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F3A07" w14:textId="77777777" w:rsidR="00975A17" w:rsidRPr="00057162" w:rsidRDefault="00975A17" w:rsidP="00975A17">
      <w:pPr>
        <w:spacing w:before="120" w:line="312" w:lineRule="auto"/>
        <w:jc w:val="both"/>
        <w:rPr>
          <w:rFonts w:eastAsia="Calibri"/>
          <w:sz w:val="24"/>
          <w:szCs w:val="24"/>
          <w:lang w:eastAsia="en-US"/>
        </w:rPr>
      </w:pPr>
    </w:p>
    <w:p w14:paraId="08B201F1" w14:textId="77777777" w:rsidR="00975A17" w:rsidRPr="00057162" w:rsidRDefault="00975A17" w:rsidP="00975A17">
      <w:pPr>
        <w:spacing w:before="120" w:line="312" w:lineRule="auto"/>
        <w:jc w:val="both"/>
        <w:rPr>
          <w:rFonts w:eastAsia="Calibri"/>
          <w:sz w:val="24"/>
          <w:szCs w:val="24"/>
          <w:lang w:eastAsia="en-US"/>
        </w:rPr>
      </w:pPr>
    </w:p>
    <w:p w14:paraId="30013525" w14:textId="77777777" w:rsidR="00975A17" w:rsidRPr="00057162" w:rsidRDefault="00975A17" w:rsidP="00975A17">
      <w:pPr>
        <w:spacing w:before="120" w:line="312" w:lineRule="auto"/>
        <w:jc w:val="both"/>
        <w:rPr>
          <w:rFonts w:eastAsia="Calibri"/>
          <w:color w:val="000000"/>
          <w:sz w:val="24"/>
          <w:szCs w:val="24"/>
          <w:lang w:eastAsia="en-US"/>
        </w:rPr>
      </w:pPr>
    </w:p>
    <w:p w14:paraId="3960A7EE" w14:textId="77777777" w:rsidR="00975A17" w:rsidRPr="00F76785" w:rsidRDefault="00975A17" w:rsidP="00975A1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1726FC" w14:textId="77777777" w:rsidR="00975A17"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F3F5D00" w14:textId="77777777" w:rsidR="00975A17" w:rsidRPr="0086772C" w:rsidRDefault="00975A17" w:rsidP="00975A17">
      <w:pPr>
        <w:spacing w:line="360" w:lineRule="auto"/>
        <w:jc w:val="center"/>
        <w:rPr>
          <w:rFonts w:eastAsia="Calibri"/>
          <w:b/>
          <w:color w:val="000000"/>
          <w:sz w:val="28"/>
          <w:szCs w:val="28"/>
          <w:u w:val="single"/>
          <w:lang w:eastAsia="en-US"/>
        </w:rPr>
      </w:pPr>
      <w:r w:rsidRPr="00237FB2">
        <w:rPr>
          <w:rFonts w:eastAsia="Calibri"/>
          <w:b/>
          <w:i/>
          <w:iCs/>
          <w:color w:val="000000"/>
          <w:sz w:val="28"/>
          <w:szCs w:val="28"/>
          <w:u w:val="single"/>
          <w:lang w:eastAsia="en-US"/>
        </w:rPr>
        <w:t>Regulaminu udzielania zamówień w Polskiej Grupie Górniczej S.A</w:t>
      </w:r>
      <w:r w:rsidRPr="00237FB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2CDF9F78" w14:textId="77777777" w:rsidR="00975A17" w:rsidRPr="00F76785" w:rsidRDefault="00975A17" w:rsidP="00975A1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9F5899A" w14:textId="68E113DC" w:rsidR="00975A17" w:rsidRPr="00F76785" w:rsidRDefault="00840982" w:rsidP="00975A17">
      <w:pPr>
        <w:spacing w:before="120" w:line="312" w:lineRule="auto"/>
        <w:jc w:val="center"/>
        <w:rPr>
          <w:rFonts w:eastAsia="Calibri"/>
          <w:b/>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w:t>
      </w:r>
      <w:r w:rsidRPr="00840982">
        <w:rPr>
          <w:rFonts w:eastAsia="Calibri"/>
          <w:b/>
          <w:color w:val="000000"/>
          <w:sz w:val="28"/>
          <w:szCs w:val="28"/>
          <w:lang w:eastAsia="en-US"/>
        </w:rPr>
        <w:t>Remont konstrukcji stalowo-żelbetowej Obiektu Płuczki I, Sortowni oraz Budynku Klasyfikacji Wstępnej, w zakresie napraw koniecznych do wykonania w II i III stopniu pilności dla PGG S.A Oddział KWK Piast - Ziemowit Ruch Ziemowit w Lędzinach – ETAP 1</w:t>
      </w:r>
      <w:r>
        <w:rPr>
          <w:rFonts w:eastAsia="Calibri"/>
          <w:b/>
          <w:color w:val="000000"/>
          <w:sz w:val="28"/>
          <w:szCs w:val="28"/>
          <w:lang w:eastAsia="en-US"/>
        </w:rPr>
        <w:t>”</w:t>
      </w:r>
    </w:p>
    <w:p w14:paraId="7BAC8599" w14:textId="7CCF91C1" w:rsidR="00975A17" w:rsidRDefault="00975A17" w:rsidP="00975A1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40982">
        <w:rPr>
          <w:rFonts w:eastAsia="Calibri"/>
          <w:b/>
          <w:color w:val="000000"/>
          <w:sz w:val="28"/>
          <w:szCs w:val="28"/>
          <w:lang w:eastAsia="en-US"/>
        </w:rPr>
        <w:t>432502314</w:t>
      </w:r>
    </w:p>
    <w:p w14:paraId="248E48AD" w14:textId="77777777" w:rsidR="00975A17" w:rsidRPr="00F76785" w:rsidRDefault="00975A17" w:rsidP="00975A17">
      <w:pPr>
        <w:spacing w:before="120" w:line="312" w:lineRule="auto"/>
        <w:jc w:val="center"/>
        <w:rPr>
          <w:rFonts w:eastAsia="Calibri"/>
          <w:b/>
          <w:color w:val="000000"/>
          <w:sz w:val="28"/>
          <w:szCs w:val="28"/>
          <w:lang w:eastAsia="en-US"/>
        </w:rPr>
      </w:pPr>
    </w:p>
    <w:p w14:paraId="2F26B721" w14:textId="77777777" w:rsidR="00975A17" w:rsidRDefault="00975A17" w:rsidP="00975A17">
      <w:pPr>
        <w:spacing w:before="120" w:line="312" w:lineRule="auto"/>
        <w:jc w:val="both"/>
        <w:rPr>
          <w:rFonts w:eastAsia="Calibri"/>
          <w:color w:val="000000"/>
          <w:sz w:val="24"/>
          <w:szCs w:val="24"/>
          <w:lang w:eastAsia="en-US"/>
        </w:rPr>
      </w:pPr>
    </w:p>
    <w:p w14:paraId="7B4C422E" w14:textId="77777777" w:rsidR="00975A17" w:rsidRDefault="00975A17" w:rsidP="00975A17">
      <w:pPr>
        <w:spacing w:before="120" w:line="312" w:lineRule="auto"/>
        <w:jc w:val="both"/>
        <w:rPr>
          <w:rFonts w:eastAsia="Calibri"/>
          <w:color w:val="000000"/>
          <w:sz w:val="24"/>
          <w:szCs w:val="24"/>
          <w:lang w:eastAsia="en-US"/>
        </w:rPr>
      </w:pPr>
    </w:p>
    <w:p w14:paraId="3793D835" w14:textId="77777777" w:rsidR="00975A17" w:rsidRPr="00057162" w:rsidRDefault="00975A17" w:rsidP="00975A17">
      <w:pPr>
        <w:spacing w:before="120" w:line="312" w:lineRule="auto"/>
        <w:jc w:val="both"/>
        <w:rPr>
          <w:rFonts w:eastAsia="Calibri"/>
          <w:color w:val="000000"/>
          <w:sz w:val="24"/>
          <w:szCs w:val="24"/>
          <w:lang w:eastAsia="en-US"/>
        </w:rPr>
      </w:pPr>
    </w:p>
    <w:p w14:paraId="797ABF51" w14:textId="77777777" w:rsidR="00975A17" w:rsidRPr="00057162" w:rsidRDefault="00975A17" w:rsidP="00975A17">
      <w:pPr>
        <w:spacing w:before="120" w:line="312" w:lineRule="auto"/>
        <w:jc w:val="both"/>
        <w:rPr>
          <w:rFonts w:eastAsia="Calibri"/>
          <w:color w:val="000000"/>
          <w:sz w:val="24"/>
          <w:szCs w:val="24"/>
          <w:lang w:eastAsia="en-US"/>
        </w:rPr>
      </w:pPr>
    </w:p>
    <w:p w14:paraId="750A90F7" w14:textId="77777777" w:rsidR="00975A17" w:rsidRPr="00057162" w:rsidRDefault="00975A17" w:rsidP="00975A17">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1684E64" w14:textId="77777777" w:rsidR="00975A17" w:rsidRPr="00052816" w:rsidRDefault="00975A17" w:rsidP="00975A17">
          <w:pPr>
            <w:pStyle w:val="Nagwekspisutreci"/>
            <w:rPr>
              <w:color w:val="auto"/>
            </w:rPr>
          </w:pPr>
          <w:r w:rsidRPr="00052816">
            <w:rPr>
              <w:color w:val="auto"/>
            </w:rPr>
            <w:t>Spis treści</w:t>
          </w:r>
        </w:p>
        <w:p w14:paraId="09941325"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Pr="000E01CD">
              <w:rPr>
                <w:rStyle w:val="Hipercze"/>
                <w:noProof/>
              </w:rPr>
              <w:t>Część I. Zamawiający:</w:t>
            </w:r>
            <w:r>
              <w:rPr>
                <w:noProof/>
                <w:webHidden/>
              </w:rPr>
              <w:tab/>
            </w:r>
            <w:r>
              <w:rPr>
                <w:noProof/>
                <w:webHidden/>
              </w:rPr>
              <w:fldChar w:fldCharType="begin"/>
            </w:r>
            <w:r>
              <w:rPr>
                <w:noProof/>
                <w:webHidden/>
              </w:rPr>
              <w:instrText xml:space="preserve"> PAGEREF _Toc148612268 \h </w:instrText>
            </w:r>
            <w:r>
              <w:rPr>
                <w:noProof/>
                <w:webHidden/>
              </w:rPr>
            </w:r>
            <w:r>
              <w:rPr>
                <w:noProof/>
                <w:webHidden/>
              </w:rPr>
              <w:fldChar w:fldCharType="separate"/>
            </w:r>
            <w:r w:rsidR="00C60937">
              <w:rPr>
                <w:noProof/>
                <w:webHidden/>
              </w:rPr>
              <w:t>3</w:t>
            </w:r>
            <w:r>
              <w:rPr>
                <w:noProof/>
                <w:webHidden/>
              </w:rPr>
              <w:fldChar w:fldCharType="end"/>
            </w:r>
          </w:hyperlink>
        </w:p>
        <w:p w14:paraId="10AF2A7E"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69" w:history="1">
            <w:r w:rsidR="00975A17" w:rsidRPr="000E01CD">
              <w:rPr>
                <w:rStyle w:val="Hipercze"/>
                <w:noProof/>
              </w:rPr>
              <w:t>Część II. Postępowanie</w:t>
            </w:r>
            <w:r w:rsidR="00975A17">
              <w:rPr>
                <w:noProof/>
                <w:webHidden/>
              </w:rPr>
              <w:tab/>
            </w:r>
            <w:r w:rsidR="00975A17">
              <w:rPr>
                <w:noProof/>
                <w:webHidden/>
              </w:rPr>
              <w:fldChar w:fldCharType="begin"/>
            </w:r>
            <w:r w:rsidR="00975A17">
              <w:rPr>
                <w:noProof/>
                <w:webHidden/>
              </w:rPr>
              <w:instrText xml:space="preserve"> PAGEREF _Toc148612269 \h </w:instrText>
            </w:r>
            <w:r w:rsidR="00975A17">
              <w:rPr>
                <w:noProof/>
                <w:webHidden/>
              </w:rPr>
            </w:r>
            <w:r w:rsidR="00975A17">
              <w:rPr>
                <w:noProof/>
                <w:webHidden/>
              </w:rPr>
              <w:fldChar w:fldCharType="separate"/>
            </w:r>
            <w:r w:rsidR="00C60937">
              <w:rPr>
                <w:noProof/>
                <w:webHidden/>
              </w:rPr>
              <w:t>3</w:t>
            </w:r>
            <w:r w:rsidR="00975A17">
              <w:rPr>
                <w:noProof/>
                <w:webHidden/>
              </w:rPr>
              <w:fldChar w:fldCharType="end"/>
            </w:r>
          </w:hyperlink>
        </w:p>
        <w:p w14:paraId="2AFDD228"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0" w:history="1">
            <w:r w:rsidR="00975A17" w:rsidRPr="000E01CD">
              <w:rPr>
                <w:rStyle w:val="Hipercze"/>
                <w:noProof/>
              </w:rPr>
              <w:t>Część III. Przedmiot zamówienia. Termin wykonania.</w:t>
            </w:r>
            <w:r w:rsidR="00975A17">
              <w:rPr>
                <w:noProof/>
                <w:webHidden/>
              </w:rPr>
              <w:tab/>
            </w:r>
            <w:r w:rsidR="00975A17">
              <w:rPr>
                <w:noProof/>
                <w:webHidden/>
              </w:rPr>
              <w:fldChar w:fldCharType="begin"/>
            </w:r>
            <w:r w:rsidR="00975A17">
              <w:rPr>
                <w:noProof/>
                <w:webHidden/>
              </w:rPr>
              <w:instrText xml:space="preserve"> PAGEREF _Toc148612270 \h </w:instrText>
            </w:r>
            <w:r w:rsidR="00975A17">
              <w:rPr>
                <w:noProof/>
                <w:webHidden/>
              </w:rPr>
            </w:r>
            <w:r w:rsidR="00975A17">
              <w:rPr>
                <w:noProof/>
                <w:webHidden/>
              </w:rPr>
              <w:fldChar w:fldCharType="separate"/>
            </w:r>
            <w:r w:rsidR="00C60937">
              <w:rPr>
                <w:noProof/>
                <w:webHidden/>
              </w:rPr>
              <w:t>4</w:t>
            </w:r>
            <w:r w:rsidR="00975A17">
              <w:rPr>
                <w:noProof/>
                <w:webHidden/>
              </w:rPr>
              <w:fldChar w:fldCharType="end"/>
            </w:r>
          </w:hyperlink>
        </w:p>
        <w:p w14:paraId="66740CB7"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1" w:history="1">
            <w:r w:rsidR="00975A17" w:rsidRPr="000E01CD">
              <w:rPr>
                <w:rStyle w:val="Hipercze"/>
                <w:noProof/>
              </w:rPr>
              <w:t>Część IV. Oferty częściowe</w:t>
            </w:r>
            <w:r w:rsidR="00975A17">
              <w:rPr>
                <w:noProof/>
                <w:webHidden/>
              </w:rPr>
              <w:tab/>
            </w:r>
            <w:r w:rsidR="00975A17">
              <w:rPr>
                <w:noProof/>
                <w:webHidden/>
              </w:rPr>
              <w:fldChar w:fldCharType="begin"/>
            </w:r>
            <w:r w:rsidR="00975A17">
              <w:rPr>
                <w:noProof/>
                <w:webHidden/>
              </w:rPr>
              <w:instrText xml:space="preserve"> PAGEREF _Toc148612271 \h </w:instrText>
            </w:r>
            <w:r w:rsidR="00975A17">
              <w:rPr>
                <w:noProof/>
                <w:webHidden/>
              </w:rPr>
            </w:r>
            <w:r w:rsidR="00975A17">
              <w:rPr>
                <w:noProof/>
                <w:webHidden/>
              </w:rPr>
              <w:fldChar w:fldCharType="separate"/>
            </w:r>
            <w:r w:rsidR="00C60937">
              <w:rPr>
                <w:noProof/>
                <w:webHidden/>
              </w:rPr>
              <w:t>4</w:t>
            </w:r>
            <w:r w:rsidR="00975A17">
              <w:rPr>
                <w:noProof/>
                <w:webHidden/>
              </w:rPr>
              <w:fldChar w:fldCharType="end"/>
            </w:r>
          </w:hyperlink>
        </w:p>
        <w:p w14:paraId="0D18AD90"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2" w:history="1">
            <w:r w:rsidR="00975A17" w:rsidRPr="000E01CD">
              <w:rPr>
                <w:rStyle w:val="Hipercze"/>
                <w:noProof/>
              </w:rPr>
              <w:t>Część V. Kwalifikacja podmiotowa Wykonawców</w:t>
            </w:r>
            <w:r w:rsidR="00975A17">
              <w:rPr>
                <w:noProof/>
                <w:webHidden/>
              </w:rPr>
              <w:tab/>
            </w:r>
            <w:r w:rsidR="00975A17">
              <w:rPr>
                <w:noProof/>
                <w:webHidden/>
              </w:rPr>
              <w:fldChar w:fldCharType="begin"/>
            </w:r>
            <w:r w:rsidR="00975A17">
              <w:rPr>
                <w:noProof/>
                <w:webHidden/>
              </w:rPr>
              <w:instrText xml:space="preserve"> PAGEREF _Toc148612272 \h </w:instrText>
            </w:r>
            <w:r w:rsidR="00975A17">
              <w:rPr>
                <w:noProof/>
                <w:webHidden/>
              </w:rPr>
            </w:r>
            <w:r w:rsidR="00975A17">
              <w:rPr>
                <w:noProof/>
                <w:webHidden/>
              </w:rPr>
              <w:fldChar w:fldCharType="separate"/>
            </w:r>
            <w:r w:rsidR="00C60937">
              <w:rPr>
                <w:noProof/>
                <w:webHidden/>
              </w:rPr>
              <w:t>4</w:t>
            </w:r>
            <w:r w:rsidR="00975A17">
              <w:rPr>
                <w:noProof/>
                <w:webHidden/>
              </w:rPr>
              <w:fldChar w:fldCharType="end"/>
            </w:r>
          </w:hyperlink>
        </w:p>
        <w:p w14:paraId="06C72211"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3" w:history="1">
            <w:r w:rsidR="00975A17" w:rsidRPr="000E01CD">
              <w:rPr>
                <w:rStyle w:val="Hipercze"/>
                <w:noProof/>
              </w:rPr>
              <w:t>Część VI. Wykonawcy występujący wspólnie (konsorcjum):</w:t>
            </w:r>
            <w:r w:rsidR="00975A17">
              <w:rPr>
                <w:noProof/>
                <w:webHidden/>
              </w:rPr>
              <w:tab/>
            </w:r>
            <w:r w:rsidR="00975A17">
              <w:rPr>
                <w:noProof/>
                <w:webHidden/>
              </w:rPr>
              <w:fldChar w:fldCharType="begin"/>
            </w:r>
            <w:r w:rsidR="00975A17">
              <w:rPr>
                <w:noProof/>
                <w:webHidden/>
              </w:rPr>
              <w:instrText xml:space="preserve"> PAGEREF _Toc148612273 \h </w:instrText>
            </w:r>
            <w:r w:rsidR="00975A17">
              <w:rPr>
                <w:noProof/>
                <w:webHidden/>
              </w:rPr>
            </w:r>
            <w:r w:rsidR="00975A17">
              <w:rPr>
                <w:noProof/>
                <w:webHidden/>
              </w:rPr>
              <w:fldChar w:fldCharType="separate"/>
            </w:r>
            <w:r w:rsidR="00C60937">
              <w:rPr>
                <w:noProof/>
                <w:webHidden/>
              </w:rPr>
              <w:t>9</w:t>
            </w:r>
            <w:r w:rsidR="00975A17">
              <w:rPr>
                <w:noProof/>
                <w:webHidden/>
              </w:rPr>
              <w:fldChar w:fldCharType="end"/>
            </w:r>
          </w:hyperlink>
        </w:p>
        <w:p w14:paraId="207294DC"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4" w:history="1">
            <w:r w:rsidR="00975A17" w:rsidRPr="000E01CD">
              <w:rPr>
                <w:rStyle w:val="Hipercze"/>
                <w:noProof/>
              </w:rPr>
              <w:t>Część VII. Udostępnienie zasobów</w:t>
            </w:r>
            <w:r w:rsidR="00975A17">
              <w:rPr>
                <w:noProof/>
                <w:webHidden/>
              </w:rPr>
              <w:tab/>
            </w:r>
            <w:r w:rsidR="00975A17">
              <w:rPr>
                <w:noProof/>
                <w:webHidden/>
              </w:rPr>
              <w:fldChar w:fldCharType="begin"/>
            </w:r>
            <w:r w:rsidR="00975A17">
              <w:rPr>
                <w:noProof/>
                <w:webHidden/>
              </w:rPr>
              <w:instrText xml:space="preserve"> PAGEREF _Toc148612274 \h </w:instrText>
            </w:r>
            <w:r w:rsidR="00975A17">
              <w:rPr>
                <w:noProof/>
                <w:webHidden/>
              </w:rPr>
            </w:r>
            <w:r w:rsidR="00975A17">
              <w:rPr>
                <w:noProof/>
                <w:webHidden/>
              </w:rPr>
              <w:fldChar w:fldCharType="separate"/>
            </w:r>
            <w:r w:rsidR="00C60937">
              <w:rPr>
                <w:noProof/>
                <w:webHidden/>
              </w:rPr>
              <w:t>9</w:t>
            </w:r>
            <w:r w:rsidR="00975A17">
              <w:rPr>
                <w:noProof/>
                <w:webHidden/>
              </w:rPr>
              <w:fldChar w:fldCharType="end"/>
            </w:r>
          </w:hyperlink>
        </w:p>
        <w:p w14:paraId="66C5759D"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5" w:history="1">
            <w:r w:rsidR="00975A17" w:rsidRPr="000E01CD">
              <w:rPr>
                <w:rStyle w:val="Hipercze"/>
                <w:noProof/>
              </w:rPr>
              <w:t>Część VIII. Podmiotowe środki dowodowe.</w:t>
            </w:r>
            <w:r w:rsidR="00975A17">
              <w:rPr>
                <w:noProof/>
                <w:webHidden/>
              </w:rPr>
              <w:tab/>
            </w:r>
            <w:r w:rsidR="00975A17">
              <w:rPr>
                <w:noProof/>
                <w:webHidden/>
              </w:rPr>
              <w:fldChar w:fldCharType="begin"/>
            </w:r>
            <w:r w:rsidR="00975A17">
              <w:rPr>
                <w:noProof/>
                <w:webHidden/>
              </w:rPr>
              <w:instrText xml:space="preserve"> PAGEREF _Toc148612275 \h </w:instrText>
            </w:r>
            <w:r w:rsidR="00975A17">
              <w:rPr>
                <w:noProof/>
                <w:webHidden/>
              </w:rPr>
            </w:r>
            <w:r w:rsidR="00975A17">
              <w:rPr>
                <w:noProof/>
                <w:webHidden/>
              </w:rPr>
              <w:fldChar w:fldCharType="separate"/>
            </w:r>
            <w:r w:rsidR="00C60937">
              <w:rPr>
                <w:noProof/>
                <w:webHidden/>
              </w:rPr>
              <w:t>10</w:t>
            </w:r>
            <w:r w:rsidR="00975A17">
              <w:rPr>
                <w:noProof/>
                <w:webHidden/>
              </w:rPr>
              <w:fldChar w:fldCharType="end"/>
            </w:r>
          </w:hyperlink>
        </w:p>
        <w:p w14:paraId="403E02FE"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6" w:history="1">
            <w:r w:rsidR="00975A17" w:rsidRPr="000E01CD">
              <w:rPr>
                <w:rStyle w:val="Hipercze"/>
                <w:noProof/>
              </w:rPr>
              <w:t>Część IX. Przedmiotowe środki dowodowe oraz pozostałe dokumenty i oświadczenia</w:t>
            </w:r>
            <w:r w:rsidR="00975A17">
              <w:rPr>
                <w:noProof/>
                <w:webHidden/>
              </w:rPr>
              <w:tab/>
            </w:r>
            <w:r w:rsidR="00975A17">
              <w:rPr>
                <w:noProof/>
                <w:webHidden/>
              </w:rPr>
              <w:fldChar w:fldCharType="begin"/>
            </w:r>
            <w:r w:rsidR="00975A17">
              <w:rPr>
                <w:noProof/>
                <w:webHidden/>
              </w:rPr>
              <w:instrText xml:space="preserve"> PAGEREF _Toc148612276 \h </w:instrText>
            </w:r>
            <w:r w:rsidR="00975A17">
              <w:rPr>
                <w:noProof/>
                <w:webHidden/>
              </w:rPr>
            </w:r>
            <w:r w:rsidR="00975A17">
              <w:rPr>
                <w:noProof/>
                <w:webHidden/>
              </w:rPr>
              <w:fldChar w:fldCharType="separate"/>
            </w:r>
            <w:r w:rsidR="00C60937">
              <w:rPr>
                <w:noProof/>
                <w:webHidden/>
              </w:rPr>
              <w:t>14</w:t>
            </w:r>
            <w:r w:rsidR="00975A17">
              <w:rPr>
                <w:noProof/>
                <w:webHidden/>
              </w:rPr>
              <w:fldChar w:fldCharType="end"/>
            </w:r>
          </w:hyperlink>
        </w:p>
        <w:p w14:paraId="2605A6E3"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7" w:history="1">
            <w:r w:rsidR="00975A17" w:rsidRPr="000E01CD">
              <w:rPr>
                <w:rStyle w:val="Hipercze"/>
                <w:noProof/>
              </w:rPr>
              <w:t>Część X. Podwykonawstwo</w:t>
            </w:r>
            <w:r w:rsidR="00975A17">
              <w:rPr>
                <w:noProof/>
                <w:webHidden/>
              </w:rPr>
              <w:tab/>
            </w:r>
            <w:r w:rsidR="00975A17">
              <w:rPr>
                <w:noProof/>
                <w:webHidden/>
              </w:rPr>
              <w:fldChar w:fldCharType="begin"/>
            </w:r>
            <w:r w:rsidR="00975A17">
              <w:rPr>
                <w:noProof/>
                <w:webHidden/>
              </w:rPr>
              <w:instrText xml:space="preserve"> PAGEREF _Toc148612277 \h </w:instrText>
            </w:r>
            <w:r w:rsidR="00975A17">
              <w:rPr>
                <w:noProof/>
                <w:webHidden/>
              </w:rPr>
            </w:r>
            <w:r w:rsidR="00975A17">
              <w:rPr>
                <w:noProof/>
                <w:webHidden/>
              </w:rPr>
              <w:fldChar w:fldCharType="separate"/>
            </w:r>
            <w:r w:rsidR="00C60937">
              <w:rPr>
                <w:noProof/>
                <w:webHidden/>
              </w:rPr>
              <w:t>15</w:t>
            </w:r>
            <w:r w:rsidR="00975A17">
              <w:rPr>
                <w:noProof/>
                <w:webHidden/>
              </w:rPr>
              <w:fldChar w:fldCharType="end"/>
            </w:r>
          </w:hyperlink>
        </w:p>
        <w:p w14:paraId="41E0196C"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8" w:history="1">
            <w:r w:rsidR="00975A17" w:rsidRPr="000E01CD">
              <w:rPr>
                <w:rStyle w:val="Hipercze"/>
                <w:noProof/>
              </w:rPr>
              <w:t>Część XI. Wadium</w:t>
            </w:r>
            <w:r w:rsidR="00975A17">
              <w:rPr>
                <w:noProof/>
                <w:webHidden/>
              </w:rPr>
              <w:tab/>
            </w:r>
            <w:r w:rsidR="00975A17">
              <w:rPr>
                <w:noProof/>
                <w:webHidden/>
              </w:rPr>
              <w:fldChar w:fldCharType="begin"/>
            </w:r>
            <w:r w:rsidR="00975A17">
              <w:rPr>
                <w:noProof/>
                <w:webHidden/>
              </w:rPr>
              <w:instrText xml:space="preserve"> PAGEREF _Toc148612278 \h </w:instrText>
            </w:r>
            <w:r w:rsidR="00975A17">
              <w:rPr>
                <w:noProof/>
                <w:webHidden/>
              </w:rPr>
            </w:r>
            <w:r w:rsidR="00975A17">
              <w:rPr>
                <w:noProof/>
                <w:webHidden/>
              </w:rPr>
              <w:fldChar w:fldCharType="separate"/>
            </w:r>
            <w:r w:rsidR="00C60937">
              <w:rPr>
                <w:noProof/>
                <w:webHidden/>
              </w:rPr>
              <w:t>15</w:t>
            </w:r>
            <w:r w:rsidR="00975A17">
              <w:rPr>
                <w:noProof/>
                <w:webHidden/>
              </w:rPr>
              <w:fldChar w:fldCharType="end"/>
            </w:r>
          </w:hyperlink>
        </w:p>
        <w:p w14:paraId="4D3C1E99"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79" w:history="1">
            <w:r w:rsidR="00975A17" w:rsidRPr="000E01CD">
              <w:rPr>
                <w:rStyle w:val="Hipercze"/>
                <w:noProof/>
              </w:rPr>
              <w:t>Część XII. Opis sposobu przygotowania oferty</w:t>
            </w:r>
            <w:r w:rsidR="00975A17">
              <w:rPr>
                <w:noProof/>
                <w:webHidden/>
              </w:rPr>
              <w:tab/>
            </w:r>
            <w:r w:rsidR="00975A17">
              <w:rPr>
                <w:noProof/>
                <w:webHidden/>
              </w:rPr>
              <w:fldChar w:fldCharType="begin"/>
            </w:r>
            <w:r w:rsidR="00975A17">
              <w:rPr>
                <w:noProof/>
                <w:webHidden/>
              </w:rPr>
              <w:instrText xml:space="preserve"> PAGEREF _Toc148612279 \h </w:instrText>
            </w:r>
            <w:r w:rsidR="00975A17">
              <w:rPr>
                <w:noProof/>
                <w:webHidden/>
              </w:rPr>
            </w:r>
            <w:r w:rsidR="00975A17">
              <w:rPr>
                <w:noProof/>
                <w:webHidden/>
              </w:rPr>
              <w:fldChar w:fldCharType="separate"/>
            </w:r>
            <w:r w:rsidR="00C60937">
              <w:rPr>
                <w:noProof/>
                <w:webHidden/>
              </w:rPr>
              <w:t>16</w:t>
            </w:r>
            <w:r w:rsidR="00975A17">
              <w:rPr>
                <w:noProof/>
                <w:webHidden/>
              </w:rPr>
              <w:fldChar w:fldCharType="end"/>
            </w:r>
          </w:hyperlink>
        </w:p>
        <w:p w14:paraId="166EAFAC"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0" w:history="1">
            <w:r w:rsidR="00975A17" w:rsidRPr="000E01CD">
              <w:rPr>
                <w:rStyle w:val="Hipercze"/>
                <w:noProof/>
              </w:rPr>
              <w:t>Część XIII. Miejsce, termin składania i otwarcia ofert oraz termin związania ofertą</w:t>
            </w:r>
            <w:r w:rsidR="00975A17">
              <w:rPr>
                <w:noProof/>
                <w:webHidden/>
              </w:rPr>
              <w:tab/>
            </w:r>
            <w:r w:rsidR="00975A17">
              <w:rPr>
                <w:noProof/>
                <w:webHidden/>
              </w:rPr>
              <w:fldChar w:fldCharType="begin"/>
            </w:r>
            <w:r w:rsidR="00975A17">
              <w:rPr>
                <w:noProof/>
                <w:webHidden/>
              </w:rPr>
              <w:instrText xml:space="preserve"> PAGEREF _Toc148612280 \h </w:instrText>
            </w:r>
            <w:r w:rsidR="00975A17">
              <w:rPr>
                <w:noProof/>
                <w:webHidden/>
              </w:rPr>
            </w:r>
            <w:r w:rsidR="00975A17">
              <w:rPr>
                <w:noProof/>
                <w:webHidden/>
              </w:rPr>
              <w:fldChar w:fldCharType="separate"/>
            </w:r>
            <w:r w:rsidR="00C60937">
              <w:rPr>
                <w:noProof/>
                <w:webHidden/>
              </w:rPr>
              <w:t>18</w:t>
            </w:r>
            <w:r w:rsidR="00975A17">
              <w:rPr>
                <w:noProof/>
                <w:webHidden/>
              </w:rPr>
              <w:fldChar w:fldCharType="end"/>
            </w:r>
          </w:hyperlink>
        </w:p>
        <w:p w14:paraId="2F561607"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1" w:history="1">
            <w:r w:rsidR="00975A17" w:rsidRPr="000E01CD">
              <w:rPr>
                <w:rStyle w:val="Hipercze"/>
                <w:noProof/>
              </w:rPr>
              <w:t>Część XIV. Informacja o środkach komunikacji elektronicznej oraz wymaganiach technicznych i organizacyjnych sporządzania, wysyłania i odbierania korespondencji</w:t>
            </w:r>
            <w:r w:rsidR="00975A17">
              <w:rPr>
                <w:noProof/>
                <w:webHidden/>
              </w:rPr>
              <w:tab/>
            </w:r>
            <w:r w:rsidR="00975A17">
              <w:rPr>
                <w:noProof/>
                <w:webHidden/>
              </w:rPr>
              <w:fldChar w:fldCharType="begin"/>
            </w:r>
            <w:r w:rsidR="00975A17">
              <w:rPr>
                <w:noProof/>
                <w:webHidden/>
              </w:rPr>
              <w:instrText xml:space="preserve"> PAGEREF _Toc148612281 \h </w:instrText>
            </w:r>
            <w:r w:rsidR="00975A17">
              <w:rPr>
                <w:noProof/>
                <w:webHidden/>
              </w:rPr>
            </w:r>
            <w:r w:rsidR="00975A17">
              <w:rPr>
                <w:noProof/>
                <w:webHidden/>
              </w:rPr>
              <w:fldChar w:fldCharType="separate"/>
            </w:r>
            <w:r w:rsidR="00C60937">
              <w:rPr>
                <w:noProof/>
                <w:webHidden/>
              </w:rPr>
              <w:t>19</w:t>
            </w:r>
            <w:r w:rsidR="00975A17">
              <w:rPr>
                <w:noProof/>
                <w:webHidden/>
              </w:rPr>
              <w:fldChar w:fldCharType="end"/>
            </w:r>
          </w:hyperlink>
        </w:p>
        <w:p w14:paraId="1497DB65"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2" w:history="1">
            <w:r w:rsidR="00975A17" w:rsidRPr="000E01CD">
              <w:rPr>
                <w:rStyle w:val="Hipercze"/>
                <w:noProof/>
              </w:rPr>
              <w:t>Część XV. Opis sposobu obliczenia ceny</w:t>
            </w:r>
            <w:r w:rsidR="00975A17">
              <w:rPr>
                <w:noProof/>
                <w:webHidden/>
              </w:rPr>
              <w:tab/>
            </w:r>
            <w:r w:rsidR="00975A17">
              <w:rPr>
                <w:noProof/>
                <w:webHidden/>
              </w:rPr>
              <w:fldChar w:fldCharType="begin"/>
            </w:r>
            <w:r w:rsidR="00975A17">
              <w:rPr>
                <w:noProof/>
                <w:webHidden/>
              </w:rPr>
              <w:instrText xml:space="preserve"> PAGEREF _Toc148612282 \h </w:instrText>
            </w:r>
            <w:r w:rsidR="00975A17">
              <w:rPr>
                <w:noProof/>
                <w:webHidden/>
              </w:rPr>
            </w:r>
            <w:r w:rsidR="00975A17">
              <w:rPr>
                <w:noProof/>
                <w:webHidden/>
              </w:rPr>
              <w:fldChar w:fldCharType="separate"/>
            </w:r>
            <w:r w:rsidR="00C60937">
              <w:rPr>
                <w:noProof/>
                <w:webHidden/>
              </w:rPr>
              <w:t>19</w:t>
            </w:r>
            <w:r w:rsidR="00975A17">
              <w:rPr>
                <w:noProof/>
                <w:webHidden/>
              </w:rPr>
              <w:fldChar w:fldCharType="end"/>
            </w:r>
          </w:hyperlink>
        </w:p>
        <w:p w14:paraId="20C864CB"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3" w:history="1">
            <w:r w:rsidR="00975A17" w:rsidRPr="000E01CD">
              <w:rPr>
                <w:rStyle w:val="Hipercze"/>
                <w:noProof/>
              </w:rPr>
              <w:t>Część XVI. Kryteria oceny ofert</w:t>
            </w:r>
            <w:r w:rsidR="00975A17">
              <w:rPr>
                <w:noProof/>
                <w:webHidden/>
              </w:rPr>
              <w:tab/>
            </w:r>
            <w:r w:rsidR="00975A17">
              <w:rPr>
                <w:noProof/>
                <w:webHidden/>
              </w:rPr>
              <w:fldChar w:fldCharType="begin"/>
            </w:r>
            <w:r w:rsidR="00975A17">
              <w:rPr>
                <w:noProof/>
                <w:webHidden/>
              </w:rPr>
              <w:instrText xml:space="preserve"> PAGEREF _Toc148612283 \h </w:instrText>
            </w:r>
            <w:r w:rsidR="00975A17">
              <w:rPr>
                <w:noProof/>
                <w:webHidden/>
              </w:rPr>
            </w:r>
            <w:r w:rsidR="00975A17">
              <w:rPr>
                <w:noProof/>
                <w:webHidden/>
              </w:rPr>
              <w:fldChar w:fldCharType="separate"/>
            </w:r>
            <w:r w:rsidR="00C60937">
              <w:rPr>
                <w:noProof/>
                <w:webHidden/>
              </w:rPr>
              <w:t>20</w:t>
            </w:r>
            <w:r w:rsidR="00975A17">
              <w:rPr>
                <w:noProof/>
                <w:webHidden/>
              </w:rPr>
              <w:fldChar w:fldCharType="end"/>
            </w:r>
          </w:hyperlink>
        </w:p>
        <w:p w14:paraId="42CF94F1"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4" w:history="1">
            <w:r w:rsidR="00975A17" w:rsidRPr="000E01CD">
              <w:rPr>
                <w:rStyle w:val="Hipercze"/>
                <w:noProof/>
              </w:rPr>
              <w:t>Część XVII. Aukcja elektroniczna</w:t>
            </w:r>
            <w:r w:rsidR="00975A17">
              <w:rPr>
                <w:noProof/>
                <w:webHidden/>
              </w:rPr>
              <w:tab/>
            </w:r>
            <w:r w:rsidR="00975A17">
              <w:rPr>
                <w:noProof/>
                <w:webHidden/>
              </w:rPr>
              <w:fldChar w:fldCharType="begin"/>
            </w:r>
            <w:r w:rsidR="00975A17">
              <w:rPr>
                <w:noProof/>
                <w:webHidden/>
              </w:rPr>
              <w:instrText xml:space="preserve"> PAGEREF _Toc148612284 \h </w:instrText>
            </w:r>
            <w:r w:rsidR="00975A17">
              <w:rPr>
                <w:noProof/>
                <w:webHidden/>
              </w:rPr>
            </w:r>
            <w:r w:rsidR="00975A17">
              <w:rPr>
                <w:noProof/>
                <w:webHidden/>
              </w:rPr>
              <w:fldChar w:fldCharType="separate"/>
            </w:r>
            <w:r w:rsidR="00C60937">
              <w:rPr>
                <w:noProof/>
                <w:webHidden/>
              </w:rPr>
              <w:t>20</w:t>
            </w:r>
            <w:r w:rsidR="00975A17">
              <w:rPr>
                <w:noProof/>
                <w:webHidden/>
              </w:rPr>
              <w:fldChar w:fldCharType="end"/>
            </w:r>
          </w:hyperlink>
        </w:p>
        <w:p w14:paraId="3091A92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5" w:history="1">
            <w:r w:rsidR="00975A17" w:rsidRPr="000E01CD">
              <w:rPr>
                <w:rStyle w:val="Hipercze"/>
                <w:noProof/>
              </w:rPr>
              <w:t>Część XVIII. Kolejność podejmowania czynności przez Zamawiającego</w:t>
            </w:r>
            <w:r w:rsidR="00975A17">
              <w:rPr>
                <w:noProof/>
                <w:webHidden/>
              </w:rPr>
              <w:tab/>
            </w:r>
            <w:r w:rsidR="00975A17">
              <w:rPr>
                <w:noProof/>
                <w:webHidden/>
              </w:rPr>
              <w:fldChar w:fldCharType="begin"/>
            </w:r>
            <w:r w:rsidR="00975A17">
              <w:rPr>
                <w:noProof/>
                <w:webHidden/>
              </w:rPr>
              <w:instrText xml:space="preserve"> PAGEREF _Toc148612285 \h </w:instrText>
            </w:r>
            <w:r w:rsidR="00975A17">
              <w:rPr>
                <w:noProof/>
                <w:webHidden/>
              </w:rPr>
            </w:r>
            <w:r w:rsidR="00975A17">
              <w:rPr>
                <w:noProof/>
                <w:webHidden/>
              </w:rPr>
              <w:fldChar w:fldCharType="separate"/>
            </w:r>
            <w:r w:rsidR="00C60937">
              <w:rPr>
                <w:noProof/>
                <w:webHidden/>
              </w:rPr>
              <w:t>23</w:t>
            </w:r>
            <w:r w:rsidR="00975A17">
              <w:rPr>
                <w:noProof/>
                <w:webHidden/>
              </w:rPr>
              <w:fldChar w:fldCharType="end"/>
            </w:r>
          </w:hyperlink>
        </w:p>
        <w:p w14:paraId="5F143C6D"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6" w:history="1">
            <w:r w:rsidR="00975A17" w:rsidRPr="000E01CD">
              <w:rPr>
                <w:rStyle w:val="Hipercze"/>
                <w:noProof/>
              </w:rPr>
              <w:t>Część XIX. Zabezpieczenie należytego wykonania umowy</w:t>
            </w:r>
            <w:r w:rsidR="00975A17">
              <w:rPr>
                <w:noProof/>
                <w:webHidden/>
              </w:rPr>
              <w:tab/>
            </w:r>
            <w:r w:rsidR="00975A17">
              <w:rPr>
                <w:noProof/>
                <w:webHidden/>
              </w:rPr>
              <w:fldChar w:fldCharType="begin"/>
            </w:r>
            <w:r w:rsidR="00975A17">
              <w:rPr>
                <w:noProof/>
                <w:webHidden/>
              </w:rPr>
              <w:instrText xml:space="preserve"> PAGEREF _Toc148612286 \h </w:instrText>
            </w:r>
            <w:r w:rsidR="00975A17">
              <w:rPr>
                <w:noProof/>
                <w:webHidden/>
              </w:rPr>
            </w:r>
            <w:r w:rsidR="00975A17">
              <w:rPr>
                <w:noProof/>
                <w:webHidden/>
              </w:rPr>
              <w:fldChar w:fldCharType="separate"/>
            </w:r>
            <w:r w:rsidR="00C60937">
              <w:rPr>
                <w:noProof/>
                <w:webHidden/>
              </w:rPr>
              <w:t>24</w:t>
            </w:r>
            <w:r w:rsidR="00975A17">
              <w:rPr>
                <w:noProof/>
                <w:webHidden/>
              </w:rPr>
              <w:fldChar w:fldCharType="end"/>
            </w:r>
          </w:hyperlink>
        </w:p>
        <w:p w14:paraId="265EFEF6"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7" w:history="1">
            <w:r w:rsidR="00975A17" w:rsidRPr="000E01CD">
              <w:rPr>
                <w:rStyle w:val="Hipercze"/>
                <w:noProof/>
              </w:rPr>
              <w:t>Część XX. Istotne postanowienia umowy</w:t>
            </w:r>
            <w:r w:rsidR="00975A17">
              <w:rPr>
                <w:noProof/>
                <w:webHidden/>
              </w:rPr>
              <w:tab/>
            </w:r>
            <w:r w:rsidR="00975A17">
              <w:rPr>
                <w:noProof/>
                <w:webHidden/>
              </w:rPr>
              <w:fldChar w:fldCharType="begin"/>
            </w:r>
            <w:r w:rsidR="00975A17">
              <w:rPr>
                <w:noProof/>
                <w:webHidden/>
              </w:rPr>
              <w:instrText xml:space="preserve"> PAGEREF _Toc148612287 \h </w:instrText>
            </w:r>
            <w:r w:rsidR="00975A17">
              <w:rPr>
                <w:noProof/>
                <w:webHidden/>
              </w:rPr>
            </w:r>
            <w:r w:rsidR="00975A17">
              <w:rPr>
                <w:noProof/>
                <w:webHidden/>
              </w:rPr>
              <w:fldChar w:fldCharType="separate"/>
            </w:r>
            <w:r w:rsidR="00C60937">
              <w:rPr>
                <w:noProof/>
                <w:webHidden/>
              </w:rPr>
              <w:t>25</w:t>
            </w:r>
            <w:r w:rsidR="00975A17">
              <w:rPr>
                <w:noProof/>
                <w:webHidden/>
              </w:rPr>
              <w:fldChar w:fldCharType="end"/>
            </w:r>
          </w:hyperlink>
        </w:p>
        <w:p w14:paraId="2567E348"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8" w:history="1">
            <w:r w:rsidR="00975A17" w:rsidRPr="000E01CD">
              <w:rPr>
                <w:rStyle w:val="Hipercze"/>
                <w:noProof/>
              </w:rPr>
              <w:t>Część XXI. Formalności, jakie należy dopełnić przed zawarciem umowy</w:t>
            </w:r>
            <w:r w:rsidR="00975A17">
              <w:rPr>
                <w:noProof/>
                <w:webHidden/>
              </w:rPr>
              <w:tab/>
            </w:r>
            <w:r w:rsidR="00975A17">
              <w:rPr>
                <w:noProof/>
                <w:webHidden/>
              </w:rPr>
              <w:fldChar w:fldCharType="begin"/>
            </w:r>
            <w:r w:rsidR="00975A17">
              <w:rPr>
                <w:noProof/>
                <w:webHidden/>
              </w:rPr>
              <w:instrText xml:space="preserve"> PAGEREF _Toc148612288 \h </w:instrText>
            </w:r>
            <w:r w:rsidR="00975A17">
              <w:rPr>
                <w:noProof/>
                <w:webHidden/>
              </w:rPr>
            </w:r>
            <w:r w:rsidR="00975A17">
              <w:rPr>
                <w:noProof/>
                <w:webHidden/>
              </w:rPr>
              <w:fldChar w:fldCharType="separate"/>
            </w:r>
            <w:r w:rsidR="00C60937">
              <w:rPr>
                <w:noProof/>
                <w:webHidden/>
              </w:rPr>
              <w:t>25</w:t>
            </w:r>
            <w:r w:rsidR="00975A17">
              <w:rPr>
                <w:noProof/>
                <w:webHidden/>
              </w:rPr>
              <w:fldChar w:fldCharType="end"/>
            </w:r>
          </w:hyperlink>
        </w:p>
        <w:p w14:paraId="1D8718AD"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89" w:history="1">
            <w:r w:rsidR="00975A17" w:rsidRPr="000E01CD">
              <w:rPr>
                <w:rStyle w:val="Hipercze"/>
                <w:noProof/>
              </w:rPr>
              <w:t>Część XXII. Pouczenie o środkach ochrony prawnej.</w:t>
            </w:r>
            <w:r w:rsidR="00975A17">
              <w:rPr>
                <w:noProof/>
                <w:webHidden/>
              </w:rPr>
              <w:tab/>
            </w:r>
            <w:r w:rsidR="00975A17">
              <w:rPr>
                <w:noProof/>
                <w:webHidden/>
              </w:rPr>
              <w:fldChar w:fldCharType="begin"/>
            </w:r>
            <w:r w:rsidR="00975A17">
              <w:rPr>
                <w:noProof/>
                <w:webHidden/>
              </w:rPr>
              <w:instrText xml:space="preserve"> PAGEREF _Toc148612289 \h </w:instrText>
            </w:r>
            <w:r w:rsidR="00975A17">
              <w:rPr>
                <w:noProof/>
                <w:webHidden/>
              </w:rPr>
            </w:r>
            <w:r w:rsidR="00975A17">
              <w:rPr>
                <w:noProof/>
                <w:webHidden/>
              </w:rPr>
              <w:fldChar w:fldCharType="separate"/>
            </w:r>
            <w:r w:rsidR="00C60937">
              <w:rPr>
                <w:noProof/>
                <w:webHidden/>
              </w:rPr>
              <w:t>26</w:t>
            </w:r>
            <w:r w:rsidR="00975A17">
              <w:rPr>
                <w:noProof/>
                <w:webHidden/>
              </w:rPr>
              <w:fldChar w:fldCharType="end"/>
            </w:r>
          </w:hyperlink>
        </w:p>
        <w:p w14:paraId="62CA5E51"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90" w:history="1">
            <w:r w:rsidR="00975A17" w:rsidRPr="000E01CD">
              <w:rPr>
                <w:rStyle w:val="Hipercze"/>
                <w:noProof/>
              </w:rPr>
              <w:t>Wykaz załączników</w:t>
            </w:r>
            <w:r w:rsidR="00975A17">
              <w:rPr>
                <w:noProof/>
                <w:webHidden/>
              </w:rPr>
              <w:tab/>
            </w:r>
            <w:r w:rsidR="00975A17">
              <w:rPr>
                <w:noProof/>
                <w:webHidden/>
              </w:rPr>
              <w:fldChar w:fldCharType="begin"/>
            </w:r>
            <w:r w:rsidR="00975A17">
              <w:rPr>
                <w:noProof/>
                <w:webHidden/>
              </w:rPr>
              <w:instrText xml:space="preserve"> PAGEREF _Toc148612290 \h </w:instrText>
            </w:r>
            <w:r w:rsidR="00975A17">
              <w:rPr>
                <w:noProof/>
                <w:webHidden/>
              </w:rPr>
            </w:r>
            <w:r w:rsidR="00975A17">
              <w:rPr>
                <w:noProof/>
                <w:webHidden/>
              </w:rPr>
              <w:fldChar w:fldCharType="separate"/>
            </w:r>
            <w:r w:rsidR="00C60937">
              <w:rPr>
                <w:noProof/>
                <w:webHidden/>
              </w:rPr>
              <w:t>26</w:t>
            </w:r>
            <w:r w:rsidR="00975A17">
              <w:rPr>
                <w:noProof/>
                <w:webHidden/>
              </w:rPr>
              <w:fldChar w:fldCharType="end"/>
            </w:r>
          </w:hyperlink>
        </w:p>
        <w:p w14:paraId="08912F7B" w14:textId="77777777" w:rsidR="00975A17" w:rsidRPr="00057162" w:rsidRDefault="00975A17" w:rsidP="00975A17">
          <w:r>
            <w:fldChar w:fldCharType="end"/>
          </w:r>
        </w:p>
      </w:sdtContent>
    </w:sdt>
    <w:p w14:paraId="44D7444B" w14:textId="77777777" w:rsidR="00975A17" w:rsidRPr="00057162" w:rsidRDefault="00975A17" w:rsidP="00975A17">
      <w:pPr>
        <w:spacing w:before="120" w:line="312" w:lineRule="auto"/>
        <w:jc w:val="both"/>
        <w:rPr>
          <w:sz w:val="24"/>
          <w:szCs w:val="24"/>
        </w:rPr>
      </w:pPr>
    </w:p>
    <w:p w14:paraId="1163DD72" w14:textId="77777777" w:rsidR="00975A17" w:rsidRPr="00057162" w:rsidRDefault="00975A17" w:rsidP="00975A17">
      <w:pPr>
        <w:spacing w:before="120" w:line="312" w:lineRule="auto"/>
        <w:jc w:val="both"/>
        <w:rPr>
          <w:sz w:val="24"/>
          <w:szCs w:val="24"/>
        </w:rPr>
      </w:pPr>
    </w:p>
    <w:p w14:paraId="3F331CFB" w14:textId="77777777" w:rsidR="00975A17" w:rsidRPr="00057162" w:rsidRDefault="00975A17" w:rsidP="00975A17">
      <w:pPr>
        <w:spacing w:before="120" w:line="312" w:lineRule="auto"/>
        <w:jc w:val="both"/>
        <w:rPr>
          <w:sz w:val="24"/>
          <w:szCs w:val="24"/>
        </w:rPr>
      </w:pPr>
    </w:p>
    <w:p w14:paraId="26EB965D" w14:textId="77777777" w:rsidR="00975A17" w:rsidRPr="00057162" w:rsidRDefault="00975A17" w:rsidP="00975A17">
      <w:pPr>
        <w:spacing w:after="160" w:line="259" w:lineRule="auto"/>
        <w:rPr>
          <w:sz w:val="24"/>
          <w:szCs w:val="24"/>
        </w:rPr>
      </w:pPr>
      <w:r w:rsidRPr="00057162">
        <w:rPr>
          <w:sz w:val="24"/>
          <w:szCs w:val="24"/>
        </w:rPr>
        <w:br w:type="page"/>
      </w:r>
    </w:p>
    <w:p w14:paraId="36F424B5"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14:paraId="4F311310" w14:textId="77777777" w:rsidR="00975A17" w:rsidRPr="00B768B8" w:rsidRDefault="00975A17" w:rsidP="00975A17">
      <w:pPr>
        <w:spacing w:before="120" w:line="312" w:lineRule="auto"/>
        <w:jc w:val="both"/>
        <w:rPr>
          <w:b/>
          <w:bCs/>
          <w:sz w:val="24"/>
          <w:szCs w:val="24"/>
        </w:rPr>
      </w:pPr>
      <w:r w:rsidRPr="00B768B8">
        <w:rPr>
          <w:b/>
          <w:bCs/>
          <w:sz w:val="24"/>
          <w:szCs w:val="24"/>
        </w:rPr>
        <w:t>Polska Grupa Górnicza S.A.</w:t>
      </w:r>
    </w:p>
    <w:p w14:paraId="28B52874" w14:textId="77777777" w:rsidR="00975A17" w:rsidRPr="00B768B8" w:rsidRDefault="00975A17" w:rsidP="00975A17">
      <w:pPr>
        <w:spacing w:before="120" w:line="312" w:lineRule="auto"/>
        <w:jc w:val="both"/>
        <w:rPr>
          <w:spacing w:val="-4"/>
          <w:sz w:val="24"/>
          <w:szCs w:val="24"/>
        </w:rPr>
      </w:pPr>
      <w:r w:rsidRPr="00B768B8">
        <w:rPr>
          <w:spacing w:val="-4"/>
          <w:sz w:val="24"/>
          <w:szCs w:val="24"/>
        </w:rPr>
        <w:t xml:space="preserve">KRS 0000709363, NIP: 634-283-47-28, REGON: 360615984, </w:t>
      </w:r>
      <w:r w:rsidRPr="00B768B8">
        <w:rPr>
          <w:rFonts w:eastAsia="MS Mincho"/>
          <w:sz w:val="24"/>
          <w:szCs w:val="24"/>
        </w:rPr>
        <w:t>nr rejestrowy BDO  000014704</w:t>
      </w:r>
    </w:p>
    <w:p w14:paraId="48DDA33C" w14:textId="77777777" w:rsidR="00975A17" w:rsidRPr="00B768B8" w:rsidRDefault="00975A17" w:rsidP="00975A17">
      <w:pPr>
        <w:spacing w:before="120" w:line="312" w:lineRule="auto"/>
        <w:jc w:val="both"/>
        <w:rPr>
          <w:bCs/>
          <w:sz w:val="24"/>
          <w:szCs w:val="24"/>
        </w:rPr>
      </w:pPr>
      <w:r w:rsidRPr="00B768B8">
        <w:rPr>
          <w:spacing w:val="-4"/>
          <w:sz w:val="24"/>
          <w:szCs w:val="24"/>
        </w:rPr>
        <w:t xml:space="preserve">Adres: </w:t>
      </w:r>
      <w:r w:rsidR="002129B8">
        <w:rPr>
          <w:bCs/>
          <w:sz w:val="24"/>
          <w:szCs w:val="24"/>
        </w:rPr>
        <w:t>40-</w:t>
      </w:r>
      <w:r w:rsidRPr="00B768B8">
        <w:rPr>
          <w:bCs/>
          <w:sz w:val="24"/>
          <w:szCs w:val="24"/>
        </w:rPr>
        <w:t>039 Katowice, ul. Powstańców 30</w:t>
      </w:r>
    </w:p>
    <w:p w14:paraId="79CC1E5E" w14:textId="77777777" w:rsidR="00975A17" w:rsidRPr="00B768B8" w:rsidRDefault="00975A17" w:rsidP="002129B8">
      <w:pPr>
        <w:spacing w:before="120" w:line="312" w:lineRule="auto"/>
        <w:rPr>
          <w:rStyle w:val="Hipercze"/>
          <w:sz w:val="24"/>
          <w:szCs w:val="24"/>
        </w:rPr>
      </w:pPr>
      <w:r w:rsidRPr="00B768B8">
        <w:rPr>
          <w:sz w:val="24"/>
          <w:szCs w:val="24"/>
        </w:rPr>
        <w:t>Adres strony internetowej prowadzonego postępowania</w:t>
      </w:r>
      <w:r w:rsidRPr="00B768B8">
        <w:rPr>
          <w:bCs/>
          <w:sz w:val="24"/>
          <w:szCs w:val="24"/>
        </w:rPr>
        <w:t xml:space="preserve">: </w:t>
      </w:r>
      <w:bookmarkStart w:id="3" w:name="_Hlk60735726"/>
      <w:r w:rsidRPr="00B768B8">
        <w:rPr>
          <w:bCs/>
          <w:sz w:val="24"/>
          <w:szCs w:val="24"/>
        </w:rPr>
        <w:br/>
      </w:r>
      <w:hyperlink r:id="rId9" w:history="1">
        <w:r w:rsidRPr="00B768B8">
          <w:rPr>
            <w:rStyle w:val="Hipercze"/>
            <w:sz w:val="24"/>
            <w:szCs w:val="24"/>
          </w:rPr>
          <w:t>https://www.pgg.pl/strefa-korporacyjna/dostawcy/profil-nabywcy/przetargi</w:t>
        </w:r>
      </w:hyperlink>
    </w:p>
    <w:p w14:paraId="26B5F9BB" w14:textId="77777777" w:rsidR="00975A17" w:rsidRPr="00B768B8" w:rsidRDefault="00975A17" w:rsidP="00975A17">
      <w:pPr>
        <w:spacing w:before="120" w:line="312" w:lineRule="auto"/>
        <w:rPr>
          <w:rStyle w:val="Hipercze"/>
          <w:bCs/>
          <w:iCs/>
          <w:sz w:val="24"/>
          <w:szCs w:val="24"/>
        </w:rPr>
      </w:pPr>
      <w:r w:rsidRPr="00B768B8">
        <w:rPr>
          <w:bCs/>
          <w:iCs/>
          <w:sz w:val="24"/>
          <w:szCs w:val="24"/>
        </w:rPr>
        <w:t xml:space="preserve">Adres platformy EFO: </w:t>
      </w:r>
      <w:bookmarkEnd w:id="3"/>
      <w:r w:rsidRPr="00B768B8">
        <w:fldChar w:fldCharType="begin"/>
      </w:r>
      <w:r w:rsidRPr="00B768B8">
        <w:rPr>
          <w:sz w:val="24"/>
          <w:szCs w:val="24"/>
        </w:rPr>
        <w:instrText xml:space="preserve"> HYPERLINK "https://efo.coig.biz" </w:instrText>
      </w:r>
      <w:r w:rsidRPr="00B768B8">
        <w:fldChar w:fldCharType="separate"/>
      </w:r>
      <w:r w:rsidRPr="00B768B8">
        <w:rPr>
          <w:rStyle w:val="Hipercze"/>
          <w:bCs/>
          <w:iCs/>
          <w:sz w:val="24"/>
          <w:szCs w:val="24"/>
        </w:rPr>
        <w:t>https://efo.coig.biz</w:t>
      </w:r>
      <w:r w:rsidRPr="00B768B8">
        <w:rPr>
          <w:rStyle w:val="Hipercze"/>
          <w:bCs/>
          <w:iCs/>
          <w:sz w:val="24"/>
          <w:szCs w:val="24"/>
        </w:rPr>
        <w:fldChar w:fldCharType="end"/>
      </w:r>
    </w:p>
    <w:p w14:paraId="2E3A3EE5" w14:textId="77777777" w:rsidR="00975A17" w:rsidRPr="00B768B8" w:rsidRDefault="00975A17" w:rsidP="00975A17">
      <w:pPr>
        <w:spacing w:before="120" w:line="312" w:lineRule="auto"/>
        <w:jc w:val="both"/>
        <w:rPr>
          <w:bCs/>
          <w:iCs/>
          <w:sz w:val="24"/>
          <w:szCs w:val="24"/>
        </w:rPr>
      </w:pPr>
      <w:r w:rsidRPr="00B768B8">
        <w:rPr>
          <w:rStyle w:val="Hipercze"/>
          <w:bCs/>
          <w:iCs/>
          <w:color w:val="auto"/>
          <w:sz w:val="24"/>
          <w:szCs w:val="24"/>
          <w:u w:val="none"/>
        </w:rPr>
        <w:t>Infolinia: +48 32 716 9999</w:t>
      </w:r>
    </w:p>
    <w:p w14:paraId="0B8BA75E" w14:textId="77777777" w:rsidR="00975A17" w:rsidRPr="00B768B8" w:rsidRDefault="00975A17" w:rsidP="00975A17">
      <w:pPr>
        <w:spacing w:before="120" w:line="312" w:lineRule="auto"/>
        <w:jc w:val="both"/>
        <w:rPr>
          <w:sz w:val="24"/>
          <w:szCs w:val="24"/>
          <w:vertAlign w:val="superscript"/>
        </w:rPr>
      </w:pPr>
      <w:r w:rsidRPr="00B768B8">
        <w:rPr>
          <w:sz w:val="24"/>
          <w:szCs w:val="24"/>
        </w:rPr>
        <w:t>Godziny pracy: od poniedziałku do piątku od 6</w:t>
      </w:r>
      <w:r w:rsidRPr="00B768B8">
        <w:rPr>
          <w:sz w:val="24"/>
          <w:szCs w:val="24"/>
          <w:vertAlign w:val="superscript"/>
        </w:rPr>
        <w:t>30</w:t>
      </w:r>
      <w:r w:rsidRPr="00B768B8">
        <w:rPr>
          <w:sz w:val="24"/>
          <w:szCs w:val="24"/>
        </w:rPr>
        <w:t xml:space="preserve"> do 14</w:t>
      </w:r>
      <w:r w:rsidRPr="00B768B8">
        <w:rPr>
          <w:sz w:val="24"/>
          <w:szCs w:val="24"/>
          <w:vertAlign w:val="superscript"/>
        </w:rPr>
        <w:t>30</w:t>
      </w:r>
    </w:p>
    <w:p w14:paraId="697CF594" w14:textId="6B496F95" w:rsidR="00D0144D" w:rsidRPr="00D0144D" w:rsidRDefault="00D0144D" w:rsidP="00D0144D">
      <w:pPr>
        <w:spacing w:before="120"/>
        <w:jc w:val="both"/>
        <w:rPr>
          <w:b/>
          <w:bCs/>
          <w:iCs/>
          <w:sz w:val="24"/>
          <w:szCs w:val="24"/>
        </w:rPr>
      </w:pPr>
      <w:r w:rsidRPr="00D0144D">
        <w:rPr>
          <w:b/>
          <w:bCs/>
          <w:iCs/>
          <w:sz w:val="24"/>
          <w:szCs w:val="24"/>
        </w:rPr>
        <w:t>Oddział KWK Piast-Ziemowit</w:t>
      </w:r>
    </w:p>
    <w:p w14:paraId="52598699" w14:textId="78F125D5" w:rsidR="00975A17" w:rsidRPr="00D0144D" w:rsidRDefault="00D0144D" w:rsidP="00975A17">
      <w:pPr>
        <w:spacing w:before="120"/>
        <w:jc w:val="both"/>
        <w:rPr>
          <w:b/>
          <w:bCs/>
          <w:iCs/>
          <w:sz w:val="24"/>
          <w:szCs w:val="24"/>
        </w:rPr>
      </w:pPr>
      <w:r w:rsidRPr="00D0144D">
        <w:rPr>
          <w:b/>
          <w:bCs/>
          <w:iCs/>
          <w:sz w:val="24"/>
          <w:szCs w:val="24"/>
        </w:rPr>
        <w:t>43-155 Bieruń, ul. Granitowa 16</w:t>
      </w:r>
    </w:p>
    <w:p w14:paraId="4F8D87A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0399027C" w14:textId="77777777" w:rsidR="00975A17" w:rsidRPr="00077C78" w:rsidRDefault="00975A17" w:rsidP="00975A17">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14:paraId="2000FE1B" w14:textId="77777777" w:rsidR="00975A17" w:rsidRPr="00077C78" w:rsidRDefault="00975A17" w:rsidP="00975A17">
      <w:pPr>
        <w:pStyle w:val="Akapitzlist"/>
        <w:numPr>
          <w:ilvl w:val="0"/>
          <w:numId w:val="6"/>
        </w:numPr>
        <w:spacing w:before="120" w:line="312" w:lineRule="auto"/>
        <w:ind w:hanging="357"/>
        <w:contextualSpacing w:val="0"/>
        <w:jc w:val="both"/>
      </w:pPr>
      <w:r w:rsidRPr="00077C78">
        <w:t>Postępowanie jest prowadzone w języku polskim.</w:t>
      </w:r>
    </w:p>
    <w:p w14:paraId="612107FB" w14:textId="77777777" w:rsidR="00975A17" w:rsidRPr="00D50111" w:rsidRDefault="00975A17" w:rsidP="00975A17">
      <w:pPr>
        <w:pStyle w:val="Akapitzlist"/>
        <w:ind w:left="360"/>
        <w:jc w:val="both"/>
        <w:rPr>
          <w:color w:val="FF0000"/>
          <w:sz w:val="22"/>
          <w:szCs w:val="22"/>
        </w:rPr>
      </w:pPr>
    </w:p>
    <w:p w14:paraId="4B3C0E89" w14:textId="77777777" w:rsidR="00975A17" w:rsidRPr="00057162" w:rsidRDefault="00975A17" w:rsidP="00975A17">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9677E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5A067C41" w14:textId="77777777" w:rsidR="00975A17" w:rsidRPr="00057162" w:rsidRDefault="00975A17" w:rsidP="00975A17">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14:paraId="45D9A553" w14:textId="77777777" w:rsidR="00975A17" w:rsidRPr="00406B75" w:rsidRDefault="00011917" w:rsidP="00975A17">
      <w:pPr>
        <w:pStyle w:val="Akapitzlist"/>
        <w:numPr>
          <w:ilvl w:val="1"/>
          <w:numId w:val="6"/>
        </w:numPr>
        <w:spacing w:before="120" w:line="312" w:lineRule="auto"/>
        <w:ind w:hanging="357"/>
        <w:contextualSpacing w:val="0"/>
        <w:jc w:val="both"/>
      </w:pPr>
      <w:r>
        <w:t>S</w:t>
      </w:r>
      <w:r w:rsidR="00975A17" w:rsidRPr="00406B75">
        <w:t xml:space="preserve">korzystanie przez osobę, której dane osobowe dotyczą, z uprawnienia do sprostowania lub uzupełnienia, o którym mowa w art. 16 </w:t>
      </w:r>
      <w:r w:rsidR="00975A17">
        <w:t>RODO</w:t>
      </w:r>
      <w:r w:rsidR="00975A17" w:rsidRPr="00406B75">
        <w:t>, nie może skutkować zmianą wyniku postępowania o udzielenie zamówienia ani zmianą postanowień umowy w sprawie zamówienia w zakresie niezgodnym z Regulaminem.</w:t>
      </w:r>
    </w:p>
    <w:p w14:paraId="49A84794" w14:textId="77777777" w:rsidR="00975A17" w:rsidRPr="00057162" w:rsidRDefault="00011917" w:rsidP="00975A17">
      <w:pPr>
        <w:pStyle w:val="Akapitzlist"/>
        <w:numPr>
          <w:ilvl w:val="1"/>
          <w:numId w:val="6"/>
        </w:numPr>
        <w:spacing w:before="120" w:line="312" w:lineRule="auto"/>
        <w:ind w:hanging="357"/>
        <w:contextualSpacing w:val="0"/>
        <w:jc w:val="both"/>
      </w:pPr>
      <w:r>
        <w:t>W</w:t>
      </w:r>
      <w:r w:rsidR="00975A17" w:rsidRPr="00057162">
        <w:t xml:space="preserve"> postępowaniu o udzielenie zamówienia zgłoszenie żądania ograniczenia przetwarzania, o którym mowa w art. 18 ust. 1 </w:t>
      </w:r>
      <w:r w:rsidR="00975A17">
        <w:t>RODO</w:t>
      </w:r>
      <w:r w:rsidR="00975A17" w:rsidRPr="00057162">
        <w:t>, nie ogranicza przetwarzania danych osobowych do czasu zakończenia tego postępowania.</w:t>
      </w:r>
    </w:p>
    <w:p w14:paraId="57CEDE38" w14:textId="77777777" w:rsidR="00975A17" w:rsidRPr="008616AB" w:rsidRDefault="00975A17" w:rsidP="00975A17">
      <w:pPr>
        <w:spacing w:before="120" w:line="312" w:lineRule="auto"/>
        <w:jc w:val="both"/>
        <w:rPr>
          <w:bCs/>
          <w:sz w:val="2"/>
          <w:szCs w:val="2"/>
        </w:rPr>
      </w:pPr>
    </w:p>
    <w:p w14:paraId="362FE1F0"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14:paraId="65FB74A0" w14:textId="0C8A7537" w:rsidR="00975A17" w:rsidRPr="00057162" w:rsidRDefault="008E0E6F" w:rsidP="008E0E6F">
      <w:pPr>
        <w:pStyle w:val="Akapitzlist"/>
        <w:numPr>
          <w:ilvl w:val="0"/>
          <w:numId w:val="1"/>
        </w:numPr>
        <w:spacing w:before="120" w:line="312" w:lineRule="auto"/>
        <w:contextualSpacing w:val="0"/>
        <w:jc w:val="both"/>
        <w:rPr>
          <w:bCs/>
        </w:rPr>
      </w:pPr>
      <w:r>
        <w:t>Przedmiotem zamówienia jest r</w:t>
      </w:r>
      <w:r w:rsidRPr="008E0E6F">
        <w:t>emont konstrukcji stalowo-żelbetowej Obiektu Płuczki I, Sortowni oraz Budynku Klasyfikacji Wstępnej, w zakresie napraw koniecznych do wykonania w II i III stopniu pilności dla PGG S.A Oddział KWK Piast - Ziemowit Ruch Ziemowit w Lędzinach – ETAP 1</w:t>
      </w:r>
      <w:r>
        <w:t>.</w:t>
      </w:r>
    </w:p>
    <w:p w14:paraId="7AB6000E" w14:textId="77777777" w:rsidR="00975A17" w:rsidRPr="008616AB" w:rsidRDefault="00975A17" w:rsidP="00975A17">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14:paraId="332D0270" w14:textId="17A3D2BA" w:rsidR="00975A17" w:rsidRPr="008616AB" w:rsidRDefault="00975A17" w:rsidP="00975A17">
      <w:pPr>
        <w:pStyle w:val="Akapitzlist"/>
        <w:numPr>
          <w:ilvl w:val="0"/>
          <w:numId w:val="1"/>
        </w:numPr>
        <w:spacing w:before="120" w:line="312" w:lineRule="auto"/>
        <w:contextualSpacing w:val="0"/>
        <w:jc w:val="both"/>
        <w:rPr>
          <w:bCs/>
        </w:rPr>
      </w:pPr>
      <w:r w:rsidRPr="008616AB">
        <w:t>Kody CPV:</w:t>
      </w:r>
      <w:r w:rsidR="008E0E6F">
        <w:t xml:space="preserve"> </w:t>
      </w:r>
      <w:r w:rsidR="008E0E6F" w:rsidRPr="00FF5F3F">
        <w:t>45223210-1</w:t>
      </w:r>
    </w:p>
    <w:p w14:paraId="60C34526" w14:textId="77777777" w:rsidR="00975A17" w:rsidRPr="008616AB" w:rsidRDefault="00975A17" w:rsidP="00975A17">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14:paraId="3E40A111" w14:textId="77777777" w:rsidR="00975A17" w:rsidRPr="008616AB"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Część IV. Oferty częściowe</w:t>
      </w:r>
      <w:bookmarkEnd w:id="10"/>
      <w:bookmarkEnd w:id="11"/>
      <w:bookmarkEnd w:id="12"/>
    </w:p>
    <w:p w14:paraId="506FCFFB" w14:textId="77777777" w:rsidR="00975A17" w:rsidRPr="008616AB" w:rsidRDefault="00975A17" w:rsidP="00975A17">
      <w:pPr>
        <w:spacing w:before="120" w:line="312" w:lineRule="auto"/>
        <w:jc w:val="both"/>
        <w:rPr>
          <w:sz w:val="8"/>
          <w:szCs w:val="8"/>
        </w:rPr>
      </w:pPr>
    </w:p>
    <w:p w14:paraId="7EF0711B" w14:textId="77777777" w:rsidR="00975A17" w:rsidRPr="00DD199C" w:rsidRDefault="00975A17" w:rsidP="00975A17">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6930175C"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14:paraId="74FD1CAE" w14:textId="77777777" w:rsidR="00975A17" w:rsidRPr="00057162" w:rsidRDefault="00975A17" w:rsidP="00975A17">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2D422D82" w14:textId="77777777" w:rsidR="00975A17" w:rsidRPr="006555EC" w:rsidRDefault="00975A17" w:rsidP="00975A17">
      <w:pPr>
        <w:pStyle w:val="Akapitzlist"/>
        <w:numPr>
          <w:ilvl w:val="0"/>
          <w:numId w:val="2"/>
        </w:numPr>
        <w:spacing w:before="120" w:line="312" w:lineRule="auto"/>
        <w:contextualSpacing w:val="0"/>
        <w:jc w:val="both"/>
      </w:pPr>
      <w:bookmarkStart w:id="16" w:name="_Hlk91670677"/>
      <w:r w:rsidRPr="006555EC">
        <w:t>Wykluczeniu z postępowania podlega Wykonawca:</w:t>
      </w:r>
    </w:p>
    <w:bookmarkEnd w:id="16"/>
    <w:p w14:paraId="5ED8961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602BD3C"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Zamawiający może stwierdzić, na podstawie wiarygodnych przesłanek, że Wykonawca zawarł z innymi Wykonawcami porozumienie mające na celu zakłócenie konkurencji, w </w:t>
      </w:r>
      <w:proofErr w:type="gramStart"/>
      <w:r w:rsidRPr="006555EC">
        <w:t>szczególności jeżeli</w:t>
      </w:r>
      <w:proofErr w:type="gramEnd"/>
      <w:r w:rsidRPr="006555EC">
        <w:t xml:space="preserve"> należąc do tej samej grupy kapitałowej w rozumieniu ustawy z dnia 16 lutego 2007 r. o ochronie konkurencji i konsumentów, złożyli odrębne oferty lub oferty częściowe, chyba że wykażą, że przygotowali te oferty niezależnie od siebie; </w:t>
      </w:r>
    </w:p>
    <w:p w14:paraId="22226836"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6555EC">
        <w:lastRenderedPageBreak/>
        <w:t xml:space="preserve">składek na ubezpieczenia społeczne lub zdrowotne wraz z odsetkami lub grzywnami lub zawarł wiążące porozumienie w sprawie spłaty tych należności; </w:t>
      </w:r>
    </w:p>
    <w:p w14:paraId="1D04A90D"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6D60B7F"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C83F4AE"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który przedstawił informacje wprowadzające w błąd, co mogło mieć wpływ na decyzje podejmowane przez Zamawiającego w postępowaniu o udzielenie zamówienia; </w:t>
      </w:r>
    </w:p>
    <w:p w14:paraId="1D4EA67B"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5EC">
        <w:rPr>
          <w:rFonts w:eastAsiaTheme="minorHAnsi"/>
          <w:color w:val="000000"/>
          <w:sz w:val="23"/>
          <w:szCs w:val="23"/>
          <w:lang w:eastAsia="en-US"/>
        </w:rPr>
        <w:t xml:space="preserve">oraz w rozporządzeniu (UE) 2022/576, </w:t>
      </w:r>
      <w:proofErr w:type="spellStart"/>
      <w:r w:rsidRPr="006555EC">
        <w:rPr>
          <w:rFonts w:eastAsiaTheme="minorHAnsi"/>
          <w:color w:val="000000"/>
          <w:sz w:val="23"/>
          <w:szCs w:val="23"/>
          <w:lang w:eastAsia="en-US"/>
        </w:rPr>
        <w:t>tj</w:t>
      </w:r>
      <w:proofErr w:type="spellEnd"/>
      <w:r w:rsidRPr="006555EC">
        <w:rPr>
          <w:rFonts w:eastAsiaTheme="minorHAnsi"/>
          <w:color w:val="000000"/>
          <w:sz w:val="23"/>
          <w:szCs w:val="23"/>
          <w:lang w:eastAsia="en-US"/>
        </w:rPr>
        <w:t xml:space="preserve">: </w:t>
      </w:r>
    </w:p>
    <w:p w14:paraId="6D558C7B" w14:textId="77777777" w:rsidR="000D2590" w:rsidRPr="006555EC" w:rsidRDefault="000D2590" w:rsidP="000D2590">
      <w:pPr>
        <w:numPr>
          <w:ilvl w:val="2"/>
          <w:numId w:val="2"/>
        </w:numPr>
        <w:autoSpaceDE w:val="0"/>
        <w:autoSpaceDN w:val="0"/>
        <w:adjustRightInd w:val="0"/>
        <w:spacing w:line="312" w:lineRule="auto"/>
        <w:ind w:left="1077" w:hanging="357"/>
        <w:jc w:val="both"/>
        <w:rPr>
          <w:sz w:val="24"/>
          <w:szCs w:val="24"/>
        </w:rPr>
      </w:pPr>
      <w:r w:rsidRPr="006555E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5EC">
        <w:rPr>
          <w:sz w:val="24"/>
          <w:szCs w:val="24"/>
        </w:rPr>
        <w:t>Dz.Urz</w:t>
      </w:r>
      <w:proofErr w:type="spellEnd"/>
      <w:r w:rsidRPr="006555EC">
        <w:rPr>
          <w:sz w:val="24"/>
          <w:szCs w:val="24"/>
        </w:rPr>
        <w:t xml:space="preserve">. UE L 134 z 20.05.2006, str. 1 z </w:t>
      </w:r>
      <w:proofErr w:type="spellStart"/>
      <w:r w:rsidRPr="006555EC">
        <w:rPr>
          <w:sz w:val="24"/>
          <w:szCs w:val="24"/>
        </w:rPr>
        <w:t>późn</w:t>
      </w:r>
      <w:proofErr w:type="spellEnd"/>
      <w:r w:rsidRPr="006555E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5EC">
        <w:rPr>
          <w:sz w:val="24"/>
          <w:szCs w:val="24"/>
        </w:rPr>
        <w:t>Dz.Urz</w:t>
      </w:r>
      <w:proofErr w:type="spellEnd"/>
      <w:r w:rsidRPr="006555EC">
        <w:rPr>
          <w:sz w:val="24"/>
          <w:szCs w:val="24"/>
        </w:rPr>
        <w:t xml:space="preserve">. UE L 78 z 17.03.2014, str. 6, z </w:t>
      </w:r>
      <w:proofErr w:type="spellStart"/>
      <w:r w:rsidRPr="006555EC">
        <w:rPr>
          <w:sz w:val="24"/>
          <w:szCs w:val="24"/>
        </w:rPr>
        <w:t>późn</w:t>
      </w:r>
      <w:proofErr w:type="spellEnd"/>
      <w:r w:rsidRPr="006555E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5FB35AF"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w:t>
      </w:r>
      <w:r w:rsidRPr="006555EC">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11473CBD"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555EC">
        <w:rPr>
          <w:rFonts w:eastAsiaTheme="minorHAnsi"/>
          <w:color w:val="000000"/>
          <w:sz w:val="23"/>
          <w:szCs w:val="23"/>
          <w:lang w:eastAsia="en-US"/>
        </w:rPr>
        <w:t>późn</w:t>
      </w:r>
      <w:proofErr w:type="spellEnd"/>
      <w:r w:rsidRPr="006555E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4F1E10B" w14:textId="77777777" w:rsidR="000D2590" w:rsidRPr="006555EC" w:rsidRDefault="000D2590" w:rsidP="000D2590">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555EC">
        <w:rPr>
          <w:rFonts w:eastAsiaTheme="minorHAnsi"/>
          <w:color w:val="000000"/>
          <w:sz w:val="23"/>
          <w:szCs w:val="23"/>
          <w:lang w:eastAsia="en-US"/>
        </w:rPr>
        <w:t>Wykonawcy, którzy realizują zamówienie na rzecz lub z udziałem:</w:t>
      </w:r>
    </w:p>
    <w:p w14:paraId="7E5360A6" w14:textId="77777777" w:rsidR="000D2590" w:rsidRPr="006555EC" w:rsidRDefault="000D2590" w:rsidP="003D709D">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obywateli rosyjskich lub osób fizycznych lub prawnych, podmiotów lub organów z siedzibą w Rosji; </w:t>
      </w:r>
    </w:p>
    <w:p w14:paraId="5FAFB1AB" w14:textId="77777777" w:rsidR="000D2590" w:rsidRPr="006555EC" w:rsidRDefault="000D2590" w:rsidP="003D709D">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555EC">
        <w:rPr>
          <w:rFonts w:eastAsiaTheme="minorHAnsi"/>
          <w:color w:val="000000"/>
          <w:sz w:val="23"/>
          <w:szCs w:val="23"/>
          <w:lang w:eastAsia="en-US"/>
        </w:rPr>
        <w:t>tirecie</w:t>
      </w:r>
      <w:proofErr w:type="spellEnd"/>
      <w:r w:rsidRPr="006555EC">
        <w:rPr>
          <w:rFonts w:eastAsiaTheme="minorHAnsi"/>
          <w:color w:val="000000"/>
          <w:sz w:val="23"/>
          <w:szCs w:val="23"/>
          <w:lang w:eastAsia="en-US"/>
        </w:rPr>
        <w:t xml:space="preserve"> 1); lub </w:t>
      </w:r>
    </w:p>
    <w:p w14:paraId="723FE694" w14:textId="77777777" w:rsidR="000D2590" w:rsidRPr="006555EC" w:rsidRDefault="000D2590" w:rsidP="003D709D">
      <w:pPr>
        <w:pStyle w:val="Akapitzlist"/>
        <w:numPr>
          <w:ilvl w:val="0"/>
          <w:numId w:val="82"/>
        </w:numPr>
        <w:autoSpaceDE w:val="0"/>
        <w:autoSpaceDN w:val="0"/>
        <w:adjustRightInd w:val="0"/>
        <w:spacing w:line="312" w:lineRule="auto"/>
        <w:ind w:left="1418" w:hanging="284"/>
        <w:jc w:val="both"/>
        <w:rPr>
          <w:rFonts w:eastAsiaTheme="minorHAnsi"/>
          <w:color w:val="000000"/>
          <w:sz w:val="23"/>
          <w:szCs w:val="23"/>
          <w:lang w:eastAsia="en-US"/>
        </w:rPr>
      </w:pPr>
      <w:r w:rsidRPr="006555EC">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87DA677" w14:textId="77777777" w:rsidR="000D2590" w:rsidRPr="006555EC" w:rsidRDefault="000D2590" w:rsidP="003D709D">
      <w:pPr>
        <w:numPr>
          <w:ilvl w:val="2"/>
          <w:numId w:val="81"/>
        </w:numPr>
        <w:autoSpaceDE w:val="0"/>
        <w:autoSpaceDN w:val="0"/>
        <w:adjustRightInd w:val="0"/>
        <w:spacing w:line="312" w:lineRule="auto"/>
        <w:ind w:left="1080" w:hanging="360"/>
        <w:jc w:val="both"/>
        <w:rPr>
          <w:rFonts w:eastAsiaTheme="minorHAnsi"/>
          <w:color w:val="000000"/>
          <w:sz w:val="23"/>
          <w:szCs w:val="23"/>
          <w:lang w:eastAsia="en-US"/>
        </w:rPr>
      </w:pPr>
      <w:r w:rsidRPr="006555EC">
        <w:rPr>
          <w:rFonts w:eastAsiaTheme="minorHAnsi"/>
          <w:color w:val="000000"/>
          <w:sz w:val="23"/>
          <w:szCs w:val="23"/>
          <w:lang w:eastAsia="en-US"/>
        </w:rPr>
        <w:t xml:space="preserve">w tym podwykonawców, dostawców lub podmiotów, na których zdolności polega się w rozumieniu dyrektywy w sprawie zamówień publicznych, w </w:t>
      </w:r>
      <w:proofErr w:type="gramStart"/>
      <w:r w:rsidRPr="006555EC">
        <w:rPr>
          <w:rFonts w:eastAsiaTheme="minorHAnsi"/>
          <w:color w:val="000000"/>
          <w:sz w:val="23"/>
          <w:szCs w:val="23"/>
          <w:lang w:eastAsia="en-US"/>
        </w:rPr>
        <w:t>przypadku gdy</w:t>
      </w:r>
      <w:proofErr w:type="gramEnd"/>
      <w:r w:rsidRPr="006555EC">
        <w:rPr>
          <w:rFonts w:eastAsiaTheme="minorHAnsi"/>
          <w:color w:val="000000"/>
          <w:sz w:val="23"/>
          <w:szCs w:val="23"/>
          <w:lang w:eastAsia="en-US"/>
        </w:rPr>
        <w:t xml:space="preserve"> przypada na nich ponad 10 % wartości zamówienia.</w:t>
      </w:r>
    </w:p>
    <w:p w14:paraId="2767EFE2"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wobec którego są podejmowane inne prawem przewidziane środki o charakterze sankcyjnym. </w:t>
      </w:r>
    </w:p>
    <w:p w14:paraId="596A83F9" w14:textId="77777777" w:rsidR="000D2590" w:rsidRPr="006555EC" w:rsidRDefault="000D2590" w:rsidP="000D2590">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655BD3F" w14:textId="77777777" w:rsidR="000D2590" w:rsidRPr="006555EC" w:rsidRDefault="000D2590" w:rsidP="000D2590">
      <w:pPr>
        <w:pStyle w:val="Akapitzlist"/>
        <w:numPr>
          <w:ilvl w:val="2"/>
          <w:numId w:val="2"/>
        </w:numPr>
        <w:spacing w:before="120" w:line="312" w:lineRule="auto"/>
        <w:contextualSpacing w:val="0"/>
        <w:jc w:val="both"/>
      </w:pPr>
      <w:proofErr w:type="gramStart"/>
      <w:r w:rsidRPr="006555EC">
        <w:rPr>
          <w:rFonts w:eastAsiaTheme="minorHAnsi"/>
          <w:color w:val="000000"/>
          <w:sz w:val="23"/>
          <w:szCs w:val="23"/>
          <w:lang w:eastAsia="en-US"/>
        </w:rPr>
        <w:t>odmówił</w:t>
      </w:r>
      <w:proofErr w:type="gramEnd"/>
      <w:r w:rsidRPr="006555EC">
        <w:rPr>
          <w:rFonts w:eastAsiaTheme="minorHAnsi"/>
          <w:color w:val="000000"/>
          <w:sz w:val="23"/>
          <w:szCs w:val="23"/>
          <w:lang w:eastAsia="en-US"/>
        </w:rPr>
        <w:t xml:space="preserve"> zawarcia umowy, lub </w:t>
      </w:r>
    </w:p>
    <w:p w14:paraId="024A1945" w14:textId="77777777" w:rsidR="000D2590" w:rsidRPr="006555EC" w:rsidRDefault="000D2590" w:rsidP="000D2590">
      <w:pPr>
        <w:pStyle w:val="Akapitzlist"/>
        <w:numPr>
          <w:ilvl w:val="2"/>
          <w:numId w:val="2"/>
        </w:numPr>
        <w:spacing w:before="120" w:line="312" w:lineRule="auto"/>
        <w:contextualSpacing w:val="0"/>
        <w:jc w:val="both"/>
      </w:pPr>
      <w:proofErr w:type="gramStart"/>
      <w:r w:rsidRPr="006555EC">
        <w:rPr>
          <w:rFonts w:eastAsiaTheme="minorHAnsi"/>
          <w:color w:val="000000"/>
          <w:sz w:val="23"/>
          <w:szCs w:val="23"/>
          <w:lang w:eastAsia="en-US"/>
        </w:rPr>
        <w:t>wycofał</w:t>
      </w:r>
      <w:proofErr w:type="gramEnd"/>
      <w:r w:rsidRPr="006555EC">
        <w:rPr>
          <w:rFonts w:eastAsiaTheme="minorHAnsi"/>
          <w:color w:val="000000"/>
          <w:sz w:val="23"/>
          <w:szCs w:val="23"/>
          <w:lang w:eastAsia="en-US"/>
        </w:rPr>
        <w:t xml:space="preserve"> ofertę, lub </w:t>
      </w:r>
    </w:p>
    <w:p w14:paraId="6FB81773" w14:textId="77777777" w:rsidR="000D2590" w:rsidRPr="006555EC" w:rsidRDefault="000D2590" w:rsidP="000D2590">
      <w:pPr>
        <w:pStyle w:val="Akapitzlist"/>
        <w:numPr>
          <w:ilvl w:val="2"/>
          <w:numId w:val="2"/>
        </w:numPr>
        <w:spacing w:before="120" w:line="312" w:lineRule="auto"/>
        <w:contextualSpacing w:val="0"/>
        <w:jc w:val="both"/>
      </w:pPr>
      <w:r w:rsidRPr="006555EC">
        <w:rPr>
          <w:rFonts w:eastAsiaTheme="minorHAnsi"/>
          <w:color w:val="000000"/>
          <w:sz w:val="23"/>
          <w:szCs w:val="23"/>
          <w:lang w:eastAsia="en-US"/>
        </w:rPr>
        <w:t xml:space="preserve">nie uzupełnił oświadczeń i dokumentów na wezwanie, o którym mowa w § 39 ust. 6 Regulaminu. </w:t>
      </w:r>
    </w:p>
    <w:p w14:paraId="40F9B15E" w14:textId="77777777" w:rsidR="005170D9" w:rsidRPr="005170D9" w:rsidRDefault="000D2590" w:rsidP="005170D9">
      <w:pPr>
        <w:pStyle w:val="Akapitzlist"/>
        <w:numPr>
          <w:ilvl w:val="1"/>
          <w:numId w:val="2"/>
        </w:numPr>
        <w:spacing w:before="120" w:line="312" w:lineRule="auto"/>
        <w:ind w:left="709" w:hanging="425"/>
        <w:contextualSpacing w:val="0"/>
        <w:jc w:val="both"/>
      </w:pPr>
      <w:r w:rsidRPr="006555EC">
        <w:rPr>
          <w:rFonts w:eastAsiaTheme="minorHAnsi"/>
          <w:color w:val="000000"/>
          <w:sz w:val="23"/>
          <w:szCs w:val="23"/>
          <w:lang w:eastAsia="en-US"/>
        </w:rPr>
        <w:t>który, w przypadku zamówień, o których mowa w § 30 ust. 5 Regulaminu oraz innych uzasadnionyc</w:t>
      </w:r>
      <w:r w:rsidR="005170D9">
        <w:rPr>
          <w:rFonts w:eastAsiaTheme="minorHAnsi"/>
          <w:color w:val="000000"/>
          <w:sz w:val="23"/>
          <w:szCs w:val="23"/>
          <w:lang w:eastAsia="en-US"/>
        </w:rPr>
        <w:t>h interesem Spółki przypadkach:</w:t>
      </w:r>
    </w:p>
    <w:p w14:paraId="1152B643" w14:textId="77777777" w:rsidR="005170D9" w:rsidRPr="005170D9" w:rsidRDefault="005170D9" w:rsidP="003D709D">
      <w:pPr>
        <w:numPr>
          <w:ilvl w:val="2"/>
          <w:numId w:val="83"/>
        </w:numPr>
        <w:spacing w:before="120" w:line="312" w:lineRule="auto"/>
        <w:ind w:left="993" w:hanging="284"/>
        <w:contextualSpacing/>
        <w:jc w:val="both"/>
        <w:rPr>
          <w:sz w:val="24"/>
          <w:szCs w:val="24"/>
        </w:rPr>
      </w:pPr>
      <w:r w:rsidRPr="005170D9">
        <w:rPr>
          <w:sz w:val="24"/>
          <w:szCs w:val="24"/>
        </w:rPr>
        <w:t xml:space="preserve">z przyczyn leżących po jego stronie nie wykonał lub nienależycie wykonał umowę zawartą z Zamawiającym, co doprowadziło do: </w:t>
      </w:r>
    </w:p>
    <w:p w14:paraId="2D26F5D1" w14:textId="77777777" w:rsidR="005170D9" w:rsidRPr="005170D9" w:rsidRDefault="005170D9" w:rsidP="003D709D">
      <w:pPr>
        <w:numPr>
          <w:ilvl w:val="0"/>
          <w:numId w:val="84"/>
        </w:numPr>
        <w:spacing w:before="120" w:line="312" w:lineRule="auto"/>
        <w:ind w:left="1276" w:hanging="283"/>
        <w:contextualSpacing/>
        <w:jc w:val="both"/>
        <w:rPr>
          <w:sz w:val="24"/>
          <w:szCs w:val="24"/>
        </w:rPr>
      </w:pPr>
      <w:r w:rsidRPr="005170D9">
        <w:rPr>
          <w:sz w:val="24"/>
          <w:szCs w:val="24"/>
        </w:rPr>
        <w:t xml:space="preserve">wypowiedzenia lub odstąpienia od umowy, lub </w:t>
      </w:r>
    </w:p>
    <w:p w14:paraId="4AB125B9" w14:textId="77777777" w:rsidR="005170D9" w:rsidRPr="005170D9" w:rsidRDefault="005170D9" w:rsidP="003D709D">
      <w:pPr>
        <w:numPr>
          <w:ilvl w:val="0"/>
          <w:numId w:val="84"/>
        </w:numPr>
        <w:spacing w:before="120" w:line="312" w:lineRule="auto"/>
        <w:ind w:left="1276" w:hanging="283"/>
        <w:contextualSpacing/>
        <w:jc w:val="both"/>
        <w:rPr>
          <w:sz w:val="24"/>
          <w:szCs w:val="24"/>
        </w:rPr>
      </w:pPr>
      <w:proofErr w:type="gramStart"/>
      <w:r w:rsidRPr="005170D9">
        <w:rPr>
          <w:sz w:val="24"/>
          <w:szCs w:val="24"/>
        </w:rPr>
        <w:t>dokonania</w:t>
      </w:r>
      <w:proofErr w:type="gramEnd"/>
      <w:r w:rsidRPr="005170D9">
        <w:rPr>
          <w:sz w:val="24"/>
          <w:szCs w:val="24"/>
        </w:rPr>
        <w:t xml:space="preserve"> zakupu zastępczego przez Zamawiającego, lub </w:t>
      </w:r>
    </w:p>
    <w:p w14:paraId="0900F909" w14:textId="77777777" w:rsidR="005170D9" w:rsidRPr="005170D9" w:rsidRDefault="005170D9" w:rsidP="003D709D">
      <w:pPr>
        <w:numPr>
          <w:ilvl w:val="0"/>
          <w:numId w:val="84"/>
        </w:numPr>
        <w:spacing w:before="120" w:line="312" w:lineRule="auto"/>
        <w:ind w:left="1276" w:hanging="283"/>
        <w:contextualSpacing/>
        <w:jc w:val="both"/>
        <w:rPr>
          <w:sz w:val="24"/>
          <w:szCs w:val="24"/>
        </w:rPr>
      </w:pPr>
      <w:r w:rsidRPr="005170D9">
        <w:rPr>
          <w:sz w:val="24"/>
          <w:szCs w:val="24"/>
        </w:rPr>
        <w:t xml:space="preserve">zagrożenia poniesienia lub poniesienia odpowiedzialności karnej lub administracyjnej przez Zamawiającego ze względu na brak dostosowania </w:t>
      </w:r>
      <w:r w:rsidRPr="005170D9">
        <w:rPr>
          <w:sz w:val="24"/>
          <w:szCs w:val="24"/>
        </w:rPr>
        <w:lastRenderedPageBreak/>
        <w:t xml:space="preserve">infrastruktury Zamawiającego do wymagań prawa powszechnie obowiązującego, w szczególności prawa ochrony środowiska, bezpieczeństwa i higieny pracy, </w:t>
      </w:r>
    </w:p>
    <w:p w14:paraId="5D1A93FF" w14:textId="3F44EAB2" w:rsidR="005170D9" w:rsidRPr="005170D9" w:rsidRDefault="005170D9" w:rsidP="003D709D">
      <w:pPr>
        <w:numPr>
          <w:ilvl w:val="2"/>
          <w:numId w:val="83"/>
        </w:numPr>
        <w:spacing w:before="120" w:line="312" w:lineRule="auto"/>
        <w:ind w:left="993" w:hanging="284"/>
        <w:contextualSpacing/>
        <w:jc w:val="both"/>
        <w:rPr>
          <w:sz w:val="24"/>
          <w:szCs w:val="24"/>
        </w:rPr>
      </w:pPr>
      <w:r w:rsidRPr="005170D9">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0D9BF7E" w14:textId="461635CB" w:rsidR="00975A17" w:rsidRPr="006555EC" w:rsidRDefault="000D2590" w:rsidP="005170D9">
      <w:pPr>
        <w:pStyle w:val="Akapitzlist"/>
        <w:numPr>
          <w:ilvl w:val="1"/>
          <w:numId w:val="2"/>
        </w:numPr>
        <w:spacing w:before="120" w:line="312" w:lineRule="auto"/>
        <w:ind w:left="709" w:hanging="425"/>
        <w:contextualSpacing w:val="0"/>
        <w:jc w:val="both"/>
      </w:pPr>
      <w:r w:rsidRPr="005170D9">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75A17" w:rsidRPr="006555EC">
        <w:t xml:space="preserve"> </w:t>
      </w:r>
    </w:p>
    <w:p w14:paraId="4C941A0B" w14:textId="2EB54A35" w:rsidR="00975A17" w:rsidRPr="006555EC" w:rsidRDefault="00975A17" w:rsidP="00F551E3">
      <w:pPr>
        <w:pStyle w:val="Akapitzlist"/>
        <w:numPr>
          <w:ilvl w:val="0"/>
          <w:numId w:val="2"/>
        </w:numPr>
        <w:spacing w:before="120" w:line="312" w:lineRule="auto"/>
        <w:contextualSpacing w:val="0"/>
        <w:jc w:val="both"/>
      </w:pPr>
      <w:r w:rsidRPr="006555EC">
        <w:t>Zamawiający stosuje warunki udziału w postępowaniu:</w:t>
      </w:r>
    </w:p>
    <w:p w14:paraId="68B7E698" w14:textId="77777777" w:rsidR="00975A17" w:rsidRPr="00B464B3" w:rsidRDefault="00E22BE8" w:rsidP="003D709D">
      <w:pPr>
        <w:pStyle w:val="Akapitzlist"/>
        <w:numPr>
          <w:ilvl w:val="1"/>
          <w:numId w:val="73"/>
        </w:numPr>
        <w:spacing w:before="120" w:line="312" w:lineRule="auto"/>
        <w:contextualSpacing w:val="0"/>
        <w:jc w:val="both"/>
      </w:pPr>
      <w:r w:rsidRPr="006555EC">
        <w:t>Z</w:t>
      </w:r>
      <w:r w:rsidR="00975A17" w:rsidRPr="006555EC">
        <w:t>dolności do występowania w obrocie gospodarczym; Wykonawca powinien być wpisany do rejestru działalności g</w:t>
      </w:r>
      <w:r w:rsidR="00975A17" w:rsidRPr="00B464B3">
        <w:t>ospodarczej prowadzonego w kraju,</w:t>
      </w:r>
      <w:r w:rsidR="006C1143">
        <w:t xml:space="preserve"> w którym Wykonawca ma siedzibę</w:t>
      </w:r>
      <w:r>
        <w:t>.</w:t>
      </w:r>
    </w:p>
    <w:p w14:paraId="721643CF" w14:textId="77777777" w:rsidR="00975A17" w:rsidRPr="00B464B3" w:rsidRDefault="00E22BE8" w:rsidP="003D709D">
      <w:pPr>
        <w:pStyle w:val="Akapitzlist"/>
        <w:numPr>
          <w:ilvl w:val="1"/>
          <w:numId w:val="73"/>
        </w:numPr>
        <w:spacing w:before="120" w:line="312" w:lineRule="auto"/>
        <w:contextualSpacing w:val="0"/>
        <w:jc w:val="both"/>
      </w:pPr>
      <w:r>
        <w:t>Z</w:t>
      </w:r>
      <w:r w:rsidR="00975A17" w:rsidRPr="00B464B3">
        <w:t>dolności technicznej lub zawodowej; Wykonawca wykaże, że:</w:t>
      </w:r>
    </w:p>
    <w:p w14:paraId="5B34604C" w14:textId="64700A44" w:rsidR="00975A17" w:rsidRDefault="00975A17" w:rsidP="003D709D">
      <w:pPr>
        <w:numPr>
          <w:ilvl w:val="2"/>
          <w:numId w:val="67"/>
        </w:numPr>
        <w:spacing w:before="120" w:line="312" w:lineRule="auto"/>
        <w:contextualSpacing/>
        <w:jc w:val="both"/>
        <w:rPr>
          <w:sz w:val="24"/>
          <w:szCs w:val="24"/>
        </w:rPr>
      </w:pPr>
      <w:r w:rsidRPr="00B464B3">
        <w:rPr>
          <w:sz w:val="24"/>
          <w:szCs w:val="24"/>
        </w:rPr>
        <w:t xml:space="preserve">w okresie ostatnich 5 lat przed terminem składania ofert (a jeżeli okres prowadzenia działalności jest krótszy – w tym okresie) wykonał co najmniej </w:t>
      </w:r>
      <w:r w:rsidR="00116B68">
        <w:rPr>
          <w:sz w:val="24"/>
          <w:szCs w:val="24"/>
        </w:rPr>
        <w:t xml:space="preserve">jedną lub więcej </w:t>
      </w:r>
      <w:r w:rsidR="00116B68" w:rsidRPr="00797206">
        <w:rPr>
          <w:sz w:val="24"/>
          <w:szCs w:val="24"/>
        </w:rPr>
        <w:t>rob</w:t>
      </w:r>
      <w:r w:rsidR="00116B68">
        <w:rPr>
          <w:sz w:val="24"/>
          <w:szCs w:val="24"/>
        </w:rPr>
        <w:t>ót</w:t>
      </w:r>
      <w:r w:rsidR="00116B68" w:rsidRPr="00797206">
        <w:rPr>
          <w:sz w:val="24"/>
          <w:szCs w:val="24"/>
        </w:rPr>
        <w:t xml:space="preserve"> budowlan</w:t>
      </w:r>
      <w:r w:rsidR="00116B68">
        <w:rPr>
          <w:sz w:val="24"/>
          <w:szCs w:val="24"/>
        </w:rPr>
        <w:t>ych</w:t>
      </w:r>
      <w:r w:rsidR="00116B68" w:rsidRPr="00797206">
        <w:rPr>
          <w:sz w:val="24"/>
          <w:szCs w:val="24"/>
        </w:rPr>
        <w:t xml:space="preserve"> obejmując</w:t>
      </w:r>
      <w:r w:rsidR="00116B68">
        <w:rPr>
          <w:sz w:val="24"/>
          <w:szCs w:val="24"/>
        </w:rPr>
        <w:t>ych</w:t>
      </w:r>
      <w:r w:rsidR="00484472">
        <w:rPr>
          <w:sz w:val="24"/>
          <w:szCs w:val="24"/>
        </w:rPr>
        <w:t xml:space="preserve"> </w:t>
      </w:r>
      <w:r w:rsidR="007218E9" w:rsidRPr="009E4804">
        <w:rPr>
          <w:sz w:val="24"/>
          <w:szCs w:val="24"/>
        </w:rPr>
        <w:t>remont</w:t>
      </w:r>
      <w:r w:rsidR="00793B25" w:rsidRPr="009E4804">
        <w:rPr>
          <w:sz w:val="24"/>
          <w:szCs w:val="24"/>
        </w:rPr>
        <w:t xml:space="preserve"> lub</w:t>
      </w:r>
      <w:r w:rsidR="007218E9" w:rsidRPr="009E4804">
        <w:rPr>
          <w:sz w:val="24"/>
          <w:szCs w:val="24"/>
        </w:rPr>
        <w:t xml:space="preserve"> budowę</w:t>
      </w:r>
      <w:r w:rsidR="00793B25" w:rsidRPr="009E4804">
        <w:rPr>
          <w:sz w:val="24"/>
          <w:szCs w:val="24"/>
        </w:rPr>
        <w:t xml:space="preserve"> lub</w:t>
      </w:r>
      <w:r w:rsidR="007218E9" w:rsidRPr="009E4804">
        <w:rPr>
          <w:sz w:val="24"/>
          <w:szCs w:val="24"/>
        </w:rPr>
        <w:t xml:space="preserve"> przebudowę </w:t>
      </w:r>
      <w:r w:rsidR="007218E9" w:rsidRPr="00793B25">
        <w:rPr>
          <w:sz w:val="24"/>
          <w:szCs w:val="24"/>
        </w:rPr>
        <w:t>elementów stalowo-żelbetowych zaliczanych do głównej konstr</w:t>
      </w:r>
      <w:r w:rsidR="007218E9" w:rsidRPr="007218E9">
        <w:rPr>
          <w:sz w:val="24"/>
          <w:szCs w:val="24"/>
        </w:rPr>
        <w:t>ukcji nośnej obiektów przemysłowych</w:t>
      </w:r>
      <w:r w:rsidRPr="001D6E4C">
        <w:rPr>
          <w:sz w:val="24"/>
          <w:szCs w:val="24"/>
        </w:rPr>
        <w:t xml:space="preserve">, </w:t>
      </w:r>
      <w:r>
        <w:rPr>
          <w:sz w:val="24"/>
          <w:szCs w:val="24"/>
        </w:rPr>
        <w:t xml:space="preserve">na </w:t>
      </w:r>
      <w:r w:rsidRPr="00B464B3">
        <w:rPr>
          <w:sz w:val="24"/>
          <w:szCs w:val="24"/>
        </w:rPr>
        <w:t xml:space="preserve">wartość łączną nie niższą niż </w:t>
      </w:r>
      <w:r w:rsidR="007218E9">
        <w:rPr>
          <w:sz w:val="24"/>
          <w:szCs w:val="24"/>
        </w:rPr>
        <w:t xml:space="preserve">2 500 000,00 </w:t>
      </w:r>
      <w:r w:rsidRPr="00B464B3">
        <w:rPr>
          <w:sz w:val="24"/>
          <w:szCs w:val="24"/>
        </w:rPr>
        <w:t>PLN</w:t>
      </w:r>
      <w:r w:rsidR="00BC55A3">
        <w:rPr>
          <w:sz w:val="24"/>
          <w:szCs w:val="24"/>
        </w:rPr>
        <w:t>;</w:t>
      </w:r>
    </w:p>
    <w:p w14:paraId="035F2672" w14:textId="77777777" w:rsidR="00975A17" w:rsidRPr="00B464B3" w:rsidRDefault="00975A17" w:rsidP="003D709D">
      <w:pPr>
        <w:pStyle w:val="Akapitzlist"/>
        <w:numPr>
          <w:ilvl w:val="2"/>
          <w:numId w:val="67"/>
        </w:numPr>
        <w:spacing w:before="120" w:line="312" w:lineRule="auto"/>
        <w:ind w:left="1134" w:hanging="425"/>
        <w:contextualSpacing w:val="0"/>
        <w:jc w:val="both"/>
      </w:pPr>
      <w:r w:rsidRPr="00B464B3">
        <w:t>skieruje do wykonania zamówienia osoby o następujących kwalifikacjach:</w:t>
      </w:r>
    </w:p>
    <w:p w14:paraId="5EDF4AA6" w14:textId="5D85D6B8" w:rsidR="003867B3" w:rsidRDefault="003867B3" w:rsidP="003D709D">
      <w:pPr>
        <w:pStyle w:val="Akapitzlist"/>
        <w:numPr>
          <w:ilvl w:val="3"/>
          <w:numId w:val="67"/>
        </w:numPr>
        <w:spacing w:before="120" w:line="312" w:lineRule="auto"/>
        <w:ind w:left="1701" w:hanging="621"/>
        <w:jc w:val="both"/>
      </w:pPr>
      <w:r w:rsidRPr="003867B3">
        <w:rPr>
          <w:u w:val="single"/>
        </w:rPr>
        <w:t>co najmniej 1 osobę</w:t>
      </w:r>
      <w:r>
        <w:t xml:space="preserve"> na stanowisko kierownika budowy/robót posiadającą:</w:t>
      </w:r>
    </w:p>
    <w:p w14:paraId="373FA2D0" w14:textId="50AC9544" w:rsidR="003867B3" w:rsidRDefault="003867B3" w:rsidP="00AA153C">
      <w:pPr>
        <w:pStyle w:val="Akapitzlist"/>
        <w:spacing w:before="120" w:line="312" w:lineRule="auto"/>
        <w:ind w:left="1985" w:hanging="284"/>
        <w:jc w:val="both"/>
      </w:pPr>
      <w:r>
        <w:t>-</w:t>
      </w:r>
      <w:r w:rsidR="003C5B1D">
        <w:tab/>
      </w:r>
      <w:r>
        <w:t>uprawnienia budowlane w specjalności konstrukcyjno-budowlanej do nadzorowania robót budowlanych bez ograniczeń,</w:t>
      </w:r>
    </w:p>
    <w:p w14:paraId="3C234732" w14:textId="5E236CA0" w:rsidR="003867B3" w:rsidRDefault="003867B3" w:rsidP="00AA153C">
      <w:pPr>
        <w:pStyle w:val="Akapitzlist"/>
        <w:spacing w:before="120" w:line="312" w:lineRule="auto"/>
        <w:ind w:left="1985" w:hanging="284"/>
        <w:jc w:val="both"/>
      </w:pPr>
      <w:r>
        <w:t>-</w:t>
      </w:r>
      <w:r w:rsidR="003C5B1D">
        <w:tab/>
      </w:r>
      <w:r>
        <w:t>wydane przez właściwy organ nadzoru górni</w:t>
      </w:r>
      <w:r w:rsidR="003C5B1D">
        <w:t xml:space="preserve">czego stwierdzenie kwalifikacji </w:t>
      </w:r>
      <w:r>
        <w:t>na stanowisko co najmniej osoby dozoru ruchu branży budowlanej,</w:t>
      </w:r>
    </w:p>
    <w:p w14:paraId="30208BBF" w14:textId="3A4464A4" w:rsidR="003867B3" w:rsidRDefault="003C5B1D" w:rsidP="00AA153C">
      <w:pPr>
        <w:pStyle w:val="Akapitzlist"/>
        <w:spacing w:before="120" w:line="312" w:lineRule="auto"/>
        <w:ind w:left="1985" w:hanging="284"/>
        <w:jc w:val="both"/>
      </w:pPr>
      <w:r>
        <w:t>-</w:t>
      </w:r>
      <w:r>
        <w:tab/>
      </w:r>
      <w:r w:rsidR="003867B3">
        <w:t>aktualne świadectwo przynależności do Okręgo</w:t>
      </w:r>
      <w:r w:rsidR="00E13592">
        <w:t>wej Izby Inżynierów budownictwa,</w:t>
      </w:r>
    </w:p>
    <w:p w14:paraId="6B9DF1EE" w14:textId="630FC4B3" w:rsidR="003867B3" w:rsidRDefault="003867B3" w:rsidP="003D709D">
      <w:pPr>
        <w:pStyle w:val="Akapitzlist"/>
        <w:numPr>
          <w:ilvl w:val="3"/>
          <w:numId w:val="67"/>
        </w:numPr>
        <w:spacing w:before="120" w:line="312" w:lineRule="auto"/>
        <w:ind w:left="1701" w:hanging="621"/>
        <w:jc w:val="both"/>
      </w:pPr>
      <w:r w:rsidRPr="003C5B1D">
        <w:rPr>
          <w:u w:val="single"/>
        </w:rPr>
        <w:t>co najmniej 1 osobę</w:t>
      </w:r>
      <w:r>
        <w:t xml:space="preserve"> na stanowisko kierownika robót branży elektrycznej posiadającą:</w:t>
      </w:r>
    </w:p>
    <w:p w14:paraId="1B4A85C0" w14:textId="30BD7988" w:rsidR="003867B3" w:rsidRDefault="003C5B1D" w:rsidP="00AA153C">
      <w:pPr>
        <w:pStyle w:val="Akapitzlist"/>
        <w:spacing w:before="120" w:line="312" w:lineRule="auto"/>
        <w:ind w:left="1985" w:hanging="284"/>
        <w:jc w:val="both"/>
      </w:pPr>
      <w:r>
        <w:t>-</w:t>
      </w:r>
      <w:r>
        <w:tab/>
      </w:r>
      <w:r w:rsidR="003867B3">
        <w:t>uprawnienia budowlane w specjalności instalacyjnej w zakresie sieci, instalacji i urządzeń elektrycznych i elektroenergetycznych bez ograniczeń,</w:t>
      </w:r>
    </w:p>
    <w:p w14:paraId="14F9D372" w14:textId="20F5CE39" w:rsidR="003867B3" w:rsidRDefault="003C5B1D" w:rsidP="00AA153C">
      <w:pPr>
        <w:pStyle w:val="Akapitzlist"/>
        <w:spacing w:before="120" w:line="312" w:lineRule="auto"/>
        <w:ind w:left="1985" w:hanging="284"/>
        <w:jc w:val="both"/>
      </w:pPr>
      <w:r>
        <w:lastRenderedPageBreak/>
        <w:t>-</w:t>
      </w:r>
      <w:r>
        <w:tab/>
      </w:r>
      <w:r w:rsidR="003867B3">
        <w:t>aktualne świadectwo przynależności do Okręgo</w:t>
      </w:r>
      <w:r w:rsidR="00E13592">
        <w:t>wej Izby Inżynierów budownictwa,</w:t>
      </w:r>
    </w:p>
    <w:p w14:paraId="375C06F7" w14:textId="3A44C326" w:rsidR="003867B3" w:rsidRDefault="003867B3" w:rsidP="003D709D">
      <w:pPr>
        <w:pStyle w:val="Akapitzlist"/>
        <w:numPr>
          <w:ilvl w:val="3"/>
          <w:numId w:val="67"/>
        </w:numPr>
        <w:spacing w:before="120" w:line="312" w:lineRule="auto"/>
        <w:ind w:left="1701" w:hanging="621"/>
        <w:jc w:val="both"/>
      </w:pPr>
      <w:r w:rsidRPr="003C5B1D">
        <w:rPr>
          <w:u w:val="single"/>
        </w:rPr>
        <w:t>w przypadku braku</w:t>
      </w:r>
      <w:r>
        <w:t xml:space="preserve"> stałego dozoru przez kierownika budowy Wykonawca musi doda</w:t>
      </w:r>
      <w:r w:rsidR="003C5B1D">
        <w:t xml:space="preserve">tkowo wykazać się dysponowaniem </w:t>
      </w:r>
      <w:r w:rsidRPr="003C5B1D">
        <w:rPr>
          <w:u w:val="single"/>
        </w:rPr>
        <w:t>co najmniej 1 osobą</w:t>
      </w:r>
      <w:r>
        <w:t xml:space="preserve"> na stanowisko brygadzisty posiadającą: </w:t>
      </w:r>
    </w:p>
    <w:p w14:paraId="44273870" w14:textId="5AA3706E" w:rsidR="003867B3" w:rsidRPr="002E58A6" w:rsidRDefault="004E30C7" w:rsidP="00AA153C">
      <w:pPr>
        <w:pStyle w:val="Akapitzlist"/>
        <w:spacing w:before="120" w:line="312" w:lineRule="auto"/>
        <w:ind w:left="1985" w:hanging="284"/>
        <w:jc w:val="both"/>
      </w:pPr>
      <w:r>
        <w:t>-</w:t>
      </w:r>
      <w:r>
        <w:tab/>
      </w:r>
      <w:r w:rsidR="003867B3">
        <w:t xml:space="preserve">wydane przez właściwy organ nadzoru górniczego stwierdzenie kwalifikacji na stanowisko co najmniej osoby dozoru ruchu branży </w:t>
      </w:r>
      <w:r w:rsidR="003867B3" w:rsidRPr="002E58A6">
        <w:t>budowlanej.</w:t>
      </w:r>
    </w:p>
    <w:p w14:paraId="2FACEA32" w14:textId="77777777" w:rsidR="003867B3" w:rsidRPr="00B8142E" w:rsidRDefault="003867B3" w:rsidP="00AA153C">
      <w:pPr>
        <w:pStyle w:val="Akapitzlist"/>
        <w:spacing w:before="120" w:line="312" w:lineRule="auto"/>
        <w:ind w:left="1701" w:hanging="621"/>
        <w:jc w:val="both"/>
        <w:rPr>
          <w:sz w:val="12"/>
        </w:rPr>
      </w:pPr>
    </w:p>
    <w:p w14:paraId="17A13AE9" w14:textId="77777777" w:rsidR="003867B3" w:rsidRPr="002E58A6" w:rsidRDefault="003867B3" w:rsidP="00AA153C">
      <w:pPr>
        <w:pStyle w:val="Akapitzlist"/>
        <w:spacing w:before="120" w:line="312" w:lineRule="auto"/>
        <w:ind w:left="1701" w:hanging="621"/>
        <w:jc w:val="both"/>
      </w:pPr>
      <w:r w:rsidRPr="002E58A6">
        <w:t>W przypadku stałego dozoru przez kierownika budowy nad robotami Wykonawca nie musi wykazać się dysponowaniem brygadzisty o uprawnieniach jak wyżej. Wówczas wykonawca zobowiązany jest do dołączenia do oferty oświadczenia kierownika budowy – zobowiązanie do stałego dozoru nad robotami.</w:t>
      </w:r>
    </w:p>
    <w:p w14:paraId="1F5DBFB5" w14:textId="4B1D0BC2" w:rsidR="003867B3" w:rsidRPr="004E30C7" w:rsidRDefault="003867B3" w:rsidP="00AA153C">
      <w:pPr>
        <w:pStyle w:val="Akapitzlist"/>
        <w:spacing w:before="120" w:line="312" w:lineRule="auto"/>
        <w:ind w:left="1701" w:hanging="621"/>
        <w:jc w:val="both"/>
        <w:rPr>
          <w:b/>
        </w:rPr>
      </w:pPr>
      <w:r w:rsidRPr="002E58A6">
        <w:rPr>
          <w:b/>
        </w:rPr>
        <w:t>Zamawiający wymaga stałego dozoru prowadzonych prac przez uprawnionego pracownika Wykonawcy</w:t>
      </w:r>
      <w:r w:rsidR="004E30C7" w:rsidRPr="002E58A6">
        <w:rPr>
          <w:b/>
        </w:rPr>
        <w:t>.</w:t>
      </w:r>
    </w:p>
    <w:p w14:paraId="6A904C08" w14:textId="77777777" w:rsidR="003867B3" w:rsidRDefault="003867B3" w:rsidP="00AA153C">
      <w:pPr>
        <w:pStyle w:val="Akapitzlist"/>
        <w:spacing w:before="120" w:line="312" w:lineRule="auto"/>
        <w:ind w:left="1701" w:hanging="621"/>
        <w:jc w:val="both"/>
      </w:pPr>
    </w:p>
    <w:p w14:paraId="3CC1C179" w14:textId="77777777" w:rsidR="003867B3" w:rsidRDefault="003867B3" w:rsidP="00AA153C">
      <w:pPr>
        <w:pStyle w:val="Akapitzlist"/>
        <w:spacing w:before="120" w:line="312" w:lineRule="auto"/>
        <w:ind w:left="1701" w:hanging="621"/>
        <w:jc w:val="both"/>
      </w:pPr>
      <w:r>
        <w:t>Dodatkowo Zamawiający wymaga warunku posiadania przez Wykonawcę pracowników o następujących kwalifikacjach:</w:t>
      </w:r>
    </w:p>
    <w:p w14:paraId="70280E61" w14:textId="486C8154" w:rsidR="003867B3" w:rsidRDefault="003867B3" w:rsidP="003D709D">
      <w:pPr>
        <w:pStyle w:val="Akapitzlist"/>
        <w:numPr>
          <w:ilvl w:val="3"/>
          <w:numId w:val="90"/>
        </w:numPr>
        <w:spacing w:before="120" w:line="312" w:lineRule="auto"/>
        <w:ind w:left="1560" w:hanging="480"/>
        <w:jc w:val="both"/>
      </w:pPr>
      <w:r w:rsidRPr="004E30C7">
        <w:rPr>
          <w:u w:val="single"/>
        </w:rPr>
        <w:t>minimum 8 osób</w:t>
      </w:r>
      <w:r>
        <w:t xml:space="preserve"> na stanowisko spawacza el. – gaz. posiadając</w:t>
      </w:r>
      <w:r w:rsidR="00AA153C">
        <w:t>ych</w:t>
      </w:r>
      <w:r>
        <w:t xml:space="preserve"> następujące dokumenty:</w:t>
      </w:r>
    </w:p>
    <w:p w14:paraId="4BBC8DC2" w14:textId="50B8C613" w:rsidR="003867B3" w:rsidRDefault="004E30C7" w:rsidP="00A85F4E">
      <w:pPr>
        <w:pStyle w:val="Akapitzlist"/>
        <w:spacing w:before="120" w:line="312" w:lineRule="auto"/>
        <w:ind w:left="1843" w:hanging="283"/>
        <w:jc w:val="both"/>
      </w:pPr>
      <w:r>
        <w:t>-</w:t>
      </w:r>
      <w:r>
        <w:tab/>
      </w:r>
      <w:r w:rsidR="003867B3">
        <w:t>książeczkę spawacza (wraz z wpisem posiadanych kursów),</w:t>
      </w:r>
    </w:p>
    <w:p w14:paraId="1B972252" w14:textId="5B939DAB" w:rsidR="003867B3" w:rsidRDefault="004E30C7" w:rsidP="00A85F4E">
      <w:pPr>
        <w:pStyle w:val="Akapitzlist"/>
        <w:spacing w:before="120" w:line="312" w:lineRule="auto"/>
        <w:ind w:left="1843" w:hanging="283"/>
        <w:jc w:val="both"/>
      </w:pPr>
      <w:r>
        <w:t>-</w:t>
      </w:r>
      <w:r>
        <w:tab/>
      </w:r>
      <w:r w:rsidR="003867B3">
        <w:t>certyfikat/certyfikaty np. Instytutu Spawalnictwa kategorii 311 i 111,</w:t>
      </w:r>
    </w:p>
    <w:p w14:paraId="477C1AD8" w14:textId="2A1906F0" w:rsidR="003867B3" w:rsidRDefault="004E30C7" w:rsidP="00A85F4E">
      <w:pPr>
        <w:pStyle w:val="Akapitzlist"/>
        <w:spacing w:before="120" w:line="312" w:lineRule="auto"/>
        <w:ind w:left="1843" w:hanging="283"/>
        <w:jc w:val="both"/>
      </w:pPr>
      <w:r>
        <w:t>-</w:t>
      </w:r>
      <w:r>
        <w:tab/>
      </w:r>
      <w:r w:rsidR="003867B3">
        <w:t>zaświadczenie o ukończeniu szkolenia bhp dla spawaczy</w:t>
      </w:r>
      <w:r w:rsidR="00E13592">
        <w:t>,</w:t>
      </w:r>
    </w:p>
    <w:p w14:paraId="7F1EB611" w14:textId="3BB86328" w:rsidR="003867B3" w:rsidRDefault="003867B3" w:rsidP="003D709D">
      <w:pPr>
        <w:pStyle w:val="Akapitzlist"/>
        <w:numPr>
          <w:ilvl w:val="3"/>
          <w:numId w:val="90"/>
        </w:numPr>
        <w:spacing w:before="120" w:line="312" w:lineRule="auto"/>
        <w:ind w:left="1560" w:hanging="480"/>
        <w:jc w:val="both"/>
      </w:pPr>
      <w:r w:rsidRPr="00AA153C">
        <w:rPr>
          <w:u w:val="single"/>
        </w:rPr>
        <w:t>minimum 2 osoby</w:t>
      </w:r>
      <w:r>
        <w:t xml:space="preserve"> posiadające wymagane uprawnienia montażysty rusztowań</w:t>
      </w:r>
      <w:r w:rsidR="00E13592">
        <w:t>,</w:t>
      </w:r>
    </w:p>
    <w:p w14:paraId="50486FDD" w14:textId="1C92FBB3" w:rsidR="00AA153C" w:rsidRDefault="00AA153C" w:rsidP="003D709D">
      <w:pPr>
        <w:pStyle w:val="Akapitzlist"/>
        <w:numPr>
          <w:ilvl w:val="3"/>
          <w:numId w:val="90"/>
        </w:numPr>
        <w:spacing w:before="120" w:line="312" w:lineRule="auto"/>
        <w:ind w:left="1560" w:hanging="480"/>
        <w:jc w:val="both"/>
      </w:pPr>
      <w:r w:rsidRPr="00AA153C">
        <w:rPr>
          <w:u w:val="single"/>
        </w:rPr>
        <w:t xml:space="preserve">minimum 2 </w:t>
      </w:r>
      <w:r w:rsidR="003867B3" w:rsidRPr="00AA153C">
        <w:rPr>
          <w:u w:val="single"/>
        </w:rPr>
        <w:t>osoby</w:t>
      </w:r>
      <w:r w:rsidR="003867B3">
        <w:t xml:space="preserve"> posiadające zaświadczenie o ukończeniu kursu hakowego dźwignic</w:t>
      </w:r>
      <w:r w:rsidR="00E13592">
        <w:t>,</w:t>
      </w:r>
    </w:p>
    <w:p w14:paraId="05C488D0" w14:textId="0E2446E4" w:rsidR="003867B3" w:rsidRDefault="003867B3" w:rsidP="003D709D">
      <w:pPr>
        <w:pStyle w:val="Akapitzlist"/>
        <w:numPr>
          <w:ilvl w:val="3"/>
          <w:numId w:val="90"/>
        </w:numPr>
        <w:spacing w:before="120" w:line="312" w:lineRule="auto"/>
        <w:ind w:left="1560" w:hanging="480"/>
        <w:jc w:val="both"/>
      </w:pPr>
      <w:r w:rsidRPr="00AA153C">
        <w:rPr>
          <w:u w:val="single"/>
        </w:rPr>
        <w:t>minimum 2 osoby</w:t>
      </w:r>
      <w:r>
        <w:t xml:space="preserve"> posiadające zaświadczenie o ukończeniu kur</w:t>
      </w:r>
      <w:r w:rsidR="00AA153C">
        <w:t xml:space="preserve">su obsługi urządzeń transportu </w:t>
      </w:r>
      <w:r>
        <w:t>bliskiego typu: wciągniki i wciągarki</w:t>
      </w:r>
      <w:r w:rsidR="00E13592">
        <w:t>,</w:t>
      </w:r>
    </w:p>
    <w:p w14:paraId="5FC156D9" w14:textId="0ED42023" w:rsidR="003867B3" w:rsidRDefault="00AA153C" w:rsidP="003D709D">
      <w:pPr>
        <w:pStyle w:val="Akapitzlist"/>
        <w:numPr>
          <w:ilvl w:val="3"/>
          <w:numId w:val="90"/>
        </w:numPr>
        <w:spacing w:before="120" w:line="312" w:lineRule="auto"/>
        <w:ind w:left="1560" w:hanging="480"/>
        <w:jc w:val="both"/>
      </w:pPr>
      <w:r>
        <w:rPr>
          <w:u w:val="single"/>
        </w:rPr>
        <w:t xml:space="preserve">minimum 1 </w:t>
      </w:r>
      <w:r w:rsidR="003867B3" w:rsidRPr="00AA153C">
        <w:rPr>
          <w:u w:val="single"/>
        </w:rPr>
        <w:t>osobę</w:t>
      </w:r>
      <w:r w:rsidR="003867B3">
        <w:t xml:space="preserve"> posiadającą zaświadczenie o ukończeniu kursu na obsługę piaskarek</w:t>
      </w:r>
      <w:r w:rsidR="00E13592">
        <w:t>,</w:t>
      </w:r>
    </w:p>
    <w:p w14:paraId="0A631855" w14:textId="671FA96E" w:rsidR="003867B3" w:rsidRPr="001D6E4C" w:rsidRDefault="003867B3" w:rsidP="003D709D">
      <w:pPr>
        <w:pStyle w:val="Akapitzlist"/>
        <w:numPr>
          <w:ilvl w:val="3"/>
          <w:numId w:val="90"/>
        </w:numPr>
        <w:spacing w:before="120" w:line="312" w:lineRule="auto"/>
        <w:ind w:left="1560" w:hanging="480"/>
        <w:contextualSpacing w:val="0"/>
        <w:jc w:val="both"/>
      </w:pPr>
      <w:r w:rsidRPr="00AA153C">
        <w:rPr>
          <w:u w:val="single"/>
        </w:rPr>
        <w:t>przynajmniej 1 osobę</w:t>
      </w:r>
      <w:r>
        <w:t xml:space="preserve"> dozoru o specjalności higieny pracy albo osoba dozoru innej specjalności posiadająca kwalifikacje</w:t>
      </w:r>
      <w:r w:rsidR="00EC3AD4">
        <w:t>,</w:t>
      </w:r>
      <w:r>
        <w:t xml:space="preserve"> o których mow</w:t>
      </w:r>
      <w:r w:rsidR="00AA153C">
        <w:t>a w Art. 237</w:t>
      </w:r>
      <w:r w:rsidR="00AA153C" w:rsidRPr="00EC3AD4">
        <w:rPr>
          <w:vertAlign w:val="superscript"/>
        </w:rPr>
        <w:t>11</w:t>
      </w:r>
      <w:r w:rsidR="00EC3AD4">
        <w:t xml:space="preserve"> </w:t>
      </w:r>
      <w:r w:rsidR="00E13592">
        <w:t>Kodeksu Pracy.</w:t>
      </w:r>
    </w:p>
    <w:p w14:paraId="6B993F40" w14:textId="77777777" w:rsidR="00975A17" w:rsidRPr="00497F0D" w:rsidRDefault="00975A17" w:rsidP="00975A17">
      <w:pPr>
        <w:spacing w:before="120" w:line="276" w:lineRule="auto"/>
        <w:ind w:left="709"/>
        <w:jc w:val="both"/>
        <w:rPr>
          <w:i/>
          <w:iCs/>
          <w:sz w:val="24"/>
          <w:szCs w:val="24"/>
        </w:rPr>
      </w:pPr>
      <w:r w:rsidRPr="00497F0D">
        <w:rPr>
          <w:i/>
          <w:iCs/>
          <w:sz w:val="24"/>
          <w:szCs w:val="24"/>
        </w:rPr>
        <w:t xml:space="preserve">Zamawiający dopuszcza posiadanie uprawnień/kwalifikacji równoważnych do ww., wydanych na podstawie innych przepisów prawa. </w:t>
      </w:r>
    </w:p>
    <w:p w14:paraId="711C72BB" w14:textId="22023E31" w:rsidR="00975A17" w:rsidRPr="00497F0D" w:rsidRDefault="00975A17" w:rsidP="00975A17">
      <w:pPr>
        <w:spacing w:before="120" w:line="276" w:lineRule="auto"/>
        <w:ind w:left="709"/>
        <w:jc w:val="both"/>
        <w:rPr>
          <w:i/>
          <w:iCs/>
          <w:sz w:val="24"/>
          <w:szCs w:val="24"/>
        </w:rPr>
      </w:pPr>
      <w:r w:rsidRPr="00497F0D">
        <w:rPr>
          <w:i/>
          <w:iCs/>
          <w:sz w:val="24"/>
          <w:szCs w:val="24"/>
        </w:rPr>
        <w:t xml:space="preserve">Zamawiający dopuszcza sytuację, że jedna osoba posiada więcej niż jedno </w:t>
      </w:r>
      <w:r w:rsidR="008432C5" w:rsidRPr="00497F0D">
        <w:rPr>
          <w:i/>
          <w:iCs/>
          <w:sz w:val="24"/>
          <w:szCs w:val="24"/>
        </w:rPr>
        <w:t>uprawnienie z ww. wymienionych.</w:t>
      </w:r>
    </w:p>
    <w:p w14:paraId="6B6A7321" w14:textId="77777777" w:rsidR="00975A17" w:rsidRPr="00497F0D" w:rsidRDefault="00975A17" w:rsidP="00975A17">
      <w:pPr>
        <w:spacing w:before="120" w:line="276" w:lineRule="auto"/>
        <w:ind w:left="709"/>
        <w:jc w:val="both"/>
        <w:rPr>
          <w:i/>
          <w:iCs/>
          <w:sz w:val="24"/>
          <w:szCs w:val="24"/>
        </w:rPr>
      </w:pPr>
      <w:r w:rsidRPr="00497F0D">
        <w:rPr>
          <w:i/>
          <w:iCs/>
          <w:sz w:val="24"/>
          <w:szCs w:val="24"/>
        </w:rPr>
        <w:lastRenderedPageBreak/>
        <w:t>W przypadku, gdy w procesie budowlanym konieczne okaże się posiadanie innych (niewymienionych wyżej) kwalifikacji/uprawnień Wykonawca zapewni osoby z wymaganymi kwalifikacjami/uprawnieniami.</w:t>
      </w:r>
    </w:p>
    <w:p w14:paraId="6DCFBB49" w14:textId="77777777" w:rsidR="00975A17" w:rsidRPr="00497F0D" w:rsidRDefault="00975A17" w:rsidP="00975A17">
      <w:pPr>
        <w:spacing w:before="120" w:line="276" w:lineRule="auto"/>
        <w:ind w:left="709"/>
        <w:jc w:val="both"/>
        <w:rPr>
          <w:i/>
          <w:iCs/>
          <w:sz w:val="24"/>
          <w:szCs w:val="24"/>
        </w:rPr>
      </w:pPr>
      <w:r w:rsidRPr="00497F0D">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3357EC81"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7"/>
      <w:bookmarkEnd w:id="18"/>
      <w:bookmarkEnd w:id="19"/>
    </w:p>
    <w:p w14:paraId="4F18D439"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069273DD" w14:textId="77777777" w:rsidR="00975A17" w:rsidRPr="00057162" w:rsidRDefault="00975A17" w:rsidP="00975A17">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3B73A101"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5DF47449"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061DF4F5" w14:textId="77777777" w:rsidR="00975A17" w:rsidRPr="00057162" w:rsidRDefault="00975A17" w:rsidP="00975A17">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464B05B7" w14:textId="77777777" w:rsidR="00975A17" w:rsidRDefault="00975A17" w:rsidP="00975A17">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4727057D" w14:textId="77777777" w:rsidR="00975A17" w:rsidRPr="00406B75" w:rsidRDefault="00975A17" w:rsidP="00975A17">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3F0A553E" w14:textId="77777777" w:rsidR="00975A17" w:rsidRPr="00DD199C" w:rsidRDefault="00975A17" w:rsidP="00975A17">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A74F448" w14:textId="77777777" w:rsidR="00975A17" w:rsidRPr="00057162" w:rsidRDefault="00975A17" w:rsidP="00975A17">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14:paraId="43CC2FF2"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 xml:space="preserve">w stosownych sytuacjach oraz w odniesieniu do konkretnego zamówienia, lub jego części, polegać na zdolnościach technicznych lub zawodowych lub sytuacji ekonomicznej lub </w:t>
      </w:r>
      <w:r w:rsidRPr="00057162">
        <w:lastRenderedPageBreak/>
        <w:t>finansowej podmiotów udostępniających zasoby, niezależnie od charakteru prawnego łączących go z nimi stosunków prawnych.</w:t>
      </w:r>
    </w:p>
    <w:p w14:paraId="0B581CD3" w14:textId="77777777" w:rsidR="00975A17" w:rsidRPr="00057162" w:rsidRDefault="00975A17" w:rsidP="00975A17">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4E56902F" w14:textId="77777777" w:rsidR="00975A17" w:rsidRPr="00A846ED" w:rsidRDefault="00700A41" w:rsidP="00975A17">
      <w:pPr>
        <w:pStyle w:val="Akapitzlist"/>
        <w:numPr>
          <w:ilvl w:val="1"/>
          <w:numId w:val="4"/>
        </w:numPr>
        <w:spacing w:before="120" w:line="312" w:lineRule="auto"/>
        <w:contextualSpacing w:val="0"/>
        <w:jc w:val="both"/>
      </w:pPr>
      <w:r>
        <w:t>Z</w:t>
      </w:r>
      <w:r w:rsidR="00975A17" w:rsidRPr="00406B75">
        <w:t xml:space="preserve">akres dostępnych </w:t>
      </w:r>
      <w:r w:rsidR="00975A17">
        <w:t>Wykonawcy zasobów podmiotu udostępniającego zasoby</w:t>
      </w:r>
      <w:r>
        <w:t>.</w:t>
      </w:r>
    </w:p>
    <w:p w14:paraId="69E64A7E" w14:textId="77777777" w:rsidR="00975A17" w:rsidRPr="00955D5C" w:rsidRDefault="00700A41" w:rsidP="00975A17">
      <w:pPr>
        <w:pStyle w:val="Akapitzlist"/>
        <w:numPr>
          <w:ilvl w:val="1"/>
          <w:numId w:val="4"/>
        </w:numPr>
        <w:spacing w:before="120" w:line="312" w:lineRule="auto"/>
        <w:contextualSpacing w:val="0"/>
        <w:jc w:val="both"/>
        <w:rPr>
          <w:color w:val="0070C0"/>
        </w:rPr>
      </w:pPr>
      <w:r>
        <w:t>S</w:t>
      </w:r>
      <w:r w:rsidR="00975A17" w:rsidRPr="00406B75">
        <w:t xml:space="preserve">posób i okres udostępnienia </w:t>
      </w:r>
      <w:r w:rsidR="00975A17">
        <w:t xml:space="preserve">Wykonawcy </w:t>
      </w:r>
      <w:r w:rsidR="00975A17" w:rsidRPr="00406B75">
        <w:t xml:space="preserve">i wykorzystania </w:t>
      </w:r>
      <w:r w:rsidR="00975A17">
        <w:t xml:space="preserve">przez niego </w:t>
      </w:r>
      <w:r w:rsidR="00975A17" w:rsidRPr="00406B75">
        <w:t>zasobów podmiotu udostępniającego</w:t>
      </w:r>
      <w:r w:rsidR="00975A17">
        <w:t xml:space="preserve"> te zasoby przy wykonywaniu zamówienia</w:t>
      </w:r>
      <w:r>
        <w:t>.</w:t>
      </w:r>
      <w:r w:rsidR="00975A17">
        <w:t xml:space="preserve"> </w:t>
      </w:r>
    </w:p>
    <w:p w14:paraId="42C4A16F" w14:textId="77777777" w:rsidR="00975A17" w:rsidRPr="00295BF5" w:rsidRDefault="00700A41" w:rsidP="00975A17">
      <w:pPr>
        <w:pStyle w:val="Akapitzlist"/>
        <w:numPr>
          <w:ilvl w:val="1"/>
          <w:numId w:val="4"/>
        </w:numPr>
        <w:spacing w:before="120" w:line="312" w:lineRule="auto"/>
        <w:contextualSpacing w:val="0"/>
        <w:jc w:val="both"/>
      </w:pPr>
      <w:r>
        <w:t>C</w:t>
      </w:r>
      <w:r w:rsidR="00975A17" w:rsidRPr="00057162">
        <w:t>zy i</w:t>
      </w:r>
      <w:r w:rsidR="00975A17">
        <w:t xml:space="preserve"> w</w:t>
      </w:r>
      <w:r w:rsidR="00975A17" w:rsidRPr="00057162">
        <w:t xml:space="preserve"> jakim zakresie podmiot udostępniający zasoby zrealizuje </w:t>
      </w:r>
      <w:r w:rsidR="00975A17" w:rsidRPr="006A6898">
        <w:t>roboty</w:t>
      </w:r>
      <w:r w:rsidR="00975A17" w:rsidRPr="00057162">
        <w:t>, których dotyczą zdolności techniczne i zawodowe.</w:t>
      </w:r>
    </w:p>
    <w:p w14:paraId="0C71FB1D" w14:textId="77777777" w:rsidR="00975A17" w:rsidRPr="00057162" w:rsidRDefault="00975A17" w:rsidP="00975A17">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0BBB4E92" w14:textId="77777777" w:rsidR="00975A17" w:rsidRPr="00057162" w:rsidRDefault="00975A17" w:rsidP="00975A17">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B367F94"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48612275"/>
      <w:r w:rsidRPr="00057162">
        <w:rPr>
          <w:rFonts w:ascii="Times New Roman" w:hAnsi="Times New Roman" w:cs="Times New Roman"/>
          <w:color w:val="auto"/>
          <w:sz w:val="24"/>
          <w:szCs w:val="24"/>
        </w:rPr>
        <w:t>Część VIII. Podmiotowe środki dowodowe.</w:t>
      </w:r>
      <w:bookmarkEnd w:id="23"/>
      <w:bookmarkEnd w:id="24"/>
      <w:bookmarkEnd w:id="25"/>
    </w:p>
    <w:p w14:paraId="74C94474"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14:paraId="6854015C" w14:textId="77777777" w:rsidR="00975A17" w:rsidRPr="00057162" w:rsidRDefault="00975A17" w:rsidP="00476F1A">
      <w:pPr>
        <w:pStyle w:val="Akapitzlist"/>
        <w:numPr>
          <w:ilvl w:val="1"/>
          <w:numId w:val="7"/>
        </w:numPr>
        <w:spacing w:before="120" w:line="312" w:lineRule="auto"/>
        <w:ind w:left="641" w:hanging="357"/>
        <w:contextualSpacing w:val="0"/>
        <w:jc w:val="both"/>
        <w:rPr>
          <w:bCs/>
          <w:iCs/>
        </w:rPr>
      </w:pPr>
      <w:r>
        <w:rPr>
          <w:bCs/>
          <w:iCs/>
        </w:rPr>
        <w:t>Wykonawcę</w:t>
      </w:r>
      <w:r w:rsidR="009F45F7">
        <w:rPr>
          <w:bCs/>
          <w:iCs/>
        </w:rPr>
        <w:t>.</w:t>
      </w:r>
      <w:r w:rsidRPr="00057162">
        <w:rPr>
          <w:bCs/>
          <w:iCs/>
        </w:rPr>
        <w:t xml:space="preserve"> </w:t>
      </w:r>
    </w:p>
    <w:p w14:paraId="79C523EC"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w:t>
      </w:r>
      <w:r w:rsidR="00975A17">
        <w:rPr>
          <w:bCs/>
          <w:iCs/>
        </w:rPr>
        <w:t>Wykonawców</w:t>
      </w:r>
      <w:r w:rsidR="00975A17" w:rsidRPr="00057162">
        <w:rPr>
          <w:bCs/>
          <w:iCs/>
        </w:rPr>
        <w:t xml:space="preserve"> ubiegających się wspólnie o udzielenie zamówienia – przez każdego z </w:t>
      </w:r>
      <w:r w:rsidR="00975A17">
        <w:rPr>
          <w:bCs/>
          <w:iCs/>
        </w:rPr>
        <w:t>Wykonawców</w:t>
      </w:r>
      <w:r>
        <w:rPr>
          <w:bCs/>
          <w:iCs/>
        </w:rPr>
        <w:t>.</w:t>
      </w:r>
    </w:p>
    <w:p w14:paraId="1B001E75" w14:textId="77777777" w:rsidR="00975A17" w:rsidRPr="00057162" w:rsidRDefault="009F45F7" w:rsidP="00476F1A">
      <w:pPr>
        <w:pStyle w:val="Akapitzlist"/>
        <w:numPr>
          <w:ilvl w:val="1"/>
          <w:numId w:val="7"/>
        </w:numPr>
        <w:spacing w:before="120" w:line="312" w:lineRule="auto"/>
        <w:ind w:left="641" w:hanging="357"/>
        <w:contextualSpacing w:val="0"/>
        <w:jc w:val="both"/>
        <w:rPr>
          <w:bCs/>
          <w:iCs/>
        </w:rPr>
      </w:pPr>
      <w:r>
        <w:rPr>
          <w:bCs/>
          <w:iCs/>
        </w:rPr>
        <w:t>W</w:t>
      </w:r>
      <w:r w:rsidR="00975A17" w:rsidRPr="00057162">
        <w:rPr>
          <w:bCs/>
          <w:iCs/>
        </w:rPr>
        <w:t xml:space="preserve"> przypadku polegania na udostępnionych zasobach –</w:t>
      </w:r>
      <w:r w:rsidR="00975A17">
        <w:rPr>
          <w:bCs/>
          <w:iCs/>
        </w:rPr>
        <w:t xml:space="preserve"> </w:t>
      </w:r>
      <w:r w:rsidR="00975A17" w:rsidRPr="00057162">
        <w:rPr>
          <w:bCs/>
          <w:iCs/>
        </w:rPr>
        <w:t>przez podmiot udostępniający zasoby.</w:t>
      </w:r>
    </w:p>
    <w:p w14:paraId="6E9D1C95"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14:paraId="1C5E752B" w14:textId="77777777" w:rsidR="00975A17" w:rsidRPr="00B6788B" w:rsidRDefault="00A93866" w:rsidP="00476F1A">
      <w:pPr>
        <w:pStyle w:val="Akapitzlist"/>
        <w:numPr>
          <w:ilvl w:val="1"/>
          <w:numId w:val="7"/>
        </w:numPr>
        <w:spacing w:before="120" w:line="312" w:lineRule="auto"/>
        <w:ind w:left="641" w:hanging="357"/>
        <w:contextualSpacing w:val="0"/>
        <w:jc w:val="both"/>
        <w:rPr>
          <w:bCs/>
          <w:iCs/>
          <w:strike/>
        </w:rPr>
      </w:pPr>
      <w:r>
        <w:rPr>
          <w:bCs/>
          <w:iCs/>
        </w:rPr>
        <w:t>O</w:t>
      </w:r>
      <w:r w:rsidR="00975A17" w:rsidRPr="00AA4C98">
        <w:rPr>
          <w:bCs/>
          <w:iCs/>
        </w:rPr>
        <w:t xml:space="preserve">świadczenia o niepodleganiu wykluczeniu i spełnieniu warunków udziału </w:t>
      </w:r>
      <w:r w:rsidR="00975A17">
        <w:rPr>
          <w:bCs/>
          <w:iCs/>
        </w:rPr>
        <w:br/>
      </w:r>
      <w:r w:rsidR="00975A17" w:rsidRPr="00AA4C98">
        <w:rPr>
          <w:bCs/>
          <w:iCs/>
        </w:rPr>
        <w:t xml:space="preserve">w postępowaniu na druku </w:t>
      </w:r>
      <w:r w:rsidR="00975A17" w:rsidRPr="007472CF">
        <w:rPr>
          <w:b/>
          <w:iCs/>
        </w:rPr>
        <w:t>F</w:t>
      </w:r>
      <w:r w:rsidR="00975A17" w:rsidRPr="00EB1AE4">
        <w:rPr>
          <w:b/>
          <w:iCs/>
        </w:rPr>
        <w:t xml:space="preserve">ormularza </w:t>
      </w:r>
      <w:r w:rsidR="00975A17">
        <w:rPr>
          <w:b/>
          <w:iCs/>
        </w:rPr>
        <w:t>O</w:t>
      </w:r>
      <w:r w:rsidR="00975A17" w:rsidRPr="00EB1AE4">
        <w:rPr>
          <w:b/>
          <w:iCs/>
        </w:rPr>
        <w:t>fertowego</w:t>
      </w:r>
      <w:r w:rsidR="00975A17" w:rsidRPr="00AA4C98">
        <w:rPr>
          <w:bCs/>
          <w:iCs/>
        </w:rPr>
        <w:t xml:space="preserve">. W przypadku </w:t>
      </w:r>
      <w:r w:rsidR="00975A17">
        <w:rPr>
          <w:bCs/>
          <w:iCs/>
        </w:rPr>
        <w:t>Wykonawców</w:t>
      </w:r>
      <w:r w:rsidR="00975A17" w:rsidRPr="00AA4C98">
        <w:rPr>
          <w:bCs/>
          <w:iCs/>
        </w:rPr>
        <w:t xml:space="preserve"> wspólnie ubiegających się o zamówienie</w:t>
      </w:r>
      <w:r w:rsidR="00975A17" w:rsidRPr="00B6788B">
        <w:rPr>
          <w:bCs/>
          <w:iCs/>
        </w:rPr>
        <w:t xml:space="preserve">, oświadczenie składa każdy z </w:t>
      </w:r>
      <w:r w:rsidR="00975A17">
        <w:rPr>
          <w:bCs/>
          <w:iCs/>
        </w:rPr>
        <w:t>Wykonawców</w:t>
      </w:r>
      <w:r w:rsidR="00975A17" w:rsidRPr="00B6788B">
        <w:rPr>
          <w:bCs/>
          <w:iCs/>
        </w:rPr>
        <w:t xml:space="preserve">, zgodnie ze wzorem stanowiącym </w:t>
      </w:r>
      <w:r w:rsidR="00975A17" w:rsidRPr="00B6788B">
        <w:rPr>
          <w:b/>
          <w:iCs/>
        </w:rPr>
        <w:t>Załącznik nr 4.1. do SWZ.</w:t>
      </w:r>
    </w:p>
    <w:p w14:paraId="6EC1C1F8" w14:textId="77777777" w:rsidR="00975A17" w:rsidRPr="00B6788B" w:rsidRDefault="00A93866" w:rsidP="00476F1A">
      <w:pPr>
        <w:pStyle w:val="Akapitzlist"/>
        <w:numPr>
          <w:ilvl w:val="1"/>
          <w:numId w:val="7"/>
        </w:numPr>
        <w:spacing w:before="120" w:line="312" w:lineRule="auto"/>
        <w:ind w:left="641" w:hanging="357"/>
        <w:contextualSpacing w:val="0"/>
        <w:jc w:val="both"/>
        <w:rPr>
          <w:b/>
          <w:iCs/>
        </w:rPr>
      </w:pPr>
      <w:r>
        <w:rPr>
          <w:bCs/>
          <w:iCs/>
        </w:rPr>
        <w:lastRenderedPageBreak/>
        <w:t>O</w:t>
      </w:r>
      <w:r w:rsidR="00975A17" w:rsidRPr="00B6788B">
        <w:rPr>
          <w:bCs/>
          <w:iCs/>
        </w:rPr>
        <w:t xml:space="preserve">świadczenia </w:t>
      </w:r>
      <w:r w:rsidR="00975A17">
        <w:rPr>
          <w:bCs/>
          <w:iCs/>
        </w:rPr>
        <w:t>Wykonawcy</w:t>
      </w:r>
      <w:r w:rsidR="00975A17" w:rsidRPr="00B6788B">
        <w:rPr>
          <w:bCs/>
          <w:iCs/>
        </w:rPr>
        <w:t xml:space="preserve">, </w:t>
      </w:r>
      <w:r w:rsidR="00975A17">
        <w:rPr>
          <w:bCs/>
          <w:iCs/>
        </w:rPr>
        <w:t>w zakresie</w:t>
      </w:r>
      <w:r w:rsidR="00975A17" w:rsidRPr="00B6788B">
        <w:rPr>
          <w:bCs/>
          <w:iCs/>
        </w:rPr>
        <w:t xml:space="preserve"> § 41 ust. 1 pkt 2</w:t>
      </w:r>
      <w:r w:rsidR="00975A17">
        <w:rPr>
          <w:bCs/>
          <w:iCs/>
        </w:rPr>
        <w:t>)</w:t>
      </w:r>
      <w:r w:rsidR="00975A17"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975A17">
        <w:rPr>
          <w:bCs/>
          <w:iCs/>
        </w:rPr>
        <w:t>Wykonawcy</w:t>
      </w:r>
      <w:r w:rsidR="00975A17" w:rsidRPr="00B6788B">
        <w:rPr>
          <w:bCs/>
          <w:iCs/>
        </w:rPr>
        <w:t xml:space="preserve"> należącego do tej samej grupy kapitałowej, Wzór oświadczenia stanowi </w:t>
      </w:r>
      <w:r>
        <w:rPr>
          <w:b/>
          <w:iCs/>
        </w:rPr>
        <w:t>Załącznik nr 4.2 do SWZ.</w:t>
      </w:r>
    </w:p>
    <w:p w14:paraId="1A3B2EA6" w14:textId="77777777" w:rsidR="00476F1A" w:rsidRDefault="00A93866" w:rsidP="00476F1A">
      <w:pPr>
        <w:pStyle w:val="Akapitzlist"/>
        <w:numPr>
          <w:ilvl w:val="1"/>
          <w:numId w:val="7"/>
        </w:numPr>
        <w:spacing w:before="120" w:line="312" w:lineRule="auto"/>
        <w:ind w:left="641" w:hanging="357"/>
        <w:contextualSpacing w:val="0"/>
        <w:jc w:val="both"/>
        <w:rPr>
          <w:bCs/>
          <w:iCs/>
        </w:rPr>
      </w:pPr>
      <w:r>
        <w:rPr>
          <w:bCs/>
          <w:iCs/>
        </w:rPr>
        <w:t>Z</w:t>
      </w:r>
      <w:r w:rsidR="00975A17" w:rsidRPr="00B6788B">
        <w:rPr>
          <w:bCs/>
          <w:iCs/>
        </w:rPr>
        <w:t xml:space="preserve">aświadczenia właściwego naczelnika urzędu skarbowego potwierdzającego, </w:t>
      </w:r>
      <w:r w:rsidR="00975A17" w:rsidRPr="00B6788B">
        <w:rPr>
          <w:bCs/>
          <w:iCs/>
        </w:rPr>
        <w:br/>
        <w:t xml:space="preserve">że </w:t>
      </w:r>
      <w:r w:rsidR="00975A17">
        <w:rPr>
          <w:bCs/>
          <w:iCs/>
        </w:rPr>
        <w:t>Wykonawca</w:t>
      </w:r>
      <w:r w:rsidR="00975A17" w:rsidRPr="00B6788B">
        <w:rPr>
          <w:bCs/>
          <w:iCs/>
        </w:rPr>
        <w:t xml:space="preserve"> nie zalega z opłacaniem podatków</w:t>
      </w:r>
      <w:r w:rsidR="00975A17" w:rsidRPr="00406B75">
        <w:rPr>
          <w:bCs/>
          <w:iCs/>
        </w:rPr>
        <w:t xml:space="preserve"> i opłat, w zakresie § 41 ust. 1 pkt </w:t>
      </w:r>
      <w:r w:rsidR="00975A17">
        <w:rPr>
          <w:bCs/>
          <w:iCs/>
        </w:rPr>
        <w:t>4)</w:t>
      </w:r>
      <w:r w:rsidR="00975A17" w:rsidRPr="00406B75">
        <w:rPr>
          <w:bCs/>
          <w:iCs/>
        </w:rPr>
        <w:t xml:space="preserve"> Regulaminu, wystawio</w:t>
      </w:r>
      <w:r w:rsidR="00975A17" w:rsidRPr="00057162">
        <w:rPr>
          <w:bCs/>
          <w:iCs/>
        </w:rPr>
        <w:t>nego nie wcześniej niż 3 miesiące przed jego złożeniem</w:t>
      </w:r>
      <w:r w:rsidR="00975A17">
        <w:rPr>
          <w:bCs/>
          <w:iCs/>
        </w:rPr>
        <w:t xml:space="preserve">. </w:t>
      </w:r>
      <w:r w:rsidR="00975A17">
        <w:rPr>
          <w:bCs/>
          <w:iCs/>
        </w:rPr>
        <w:br/>
      </w:r>
      <w:r w:rsidR="00975A17" w:rsidRPr="00057162">
        <w:rPr>
          <w:bCs/>
          <w:iCs/>
        </w:rPr>
        <w:t>W przypadku zalegania z o</w:t>
      </w:r>
      <w:r w:rsidR="00932CA8">
        <w:rPr>
          <w:bCs/>
          <w:iCs/>
        </w:rPr>
        <w:t xml:space="preserve">płacaniem podatków lub opłat - </w:t>
      </w:r>
      <w:r w:rsidR="00975A17" w:rsidRPr="00057162">
        <w:rPr>
          <w:bCs/>
          <w:iCs/>
        </w:rPr>
        <w:t xml:space="preserve">dokumentów potwierdzających, że odpowiednio przed upływem terminu składania ofert </w:t>
      </w:r>
      <w:r w:rsidR="00975A17">
        <w:rPr>
          <w:bCs/>
          <w:iCs/>
        </w:rPr>
        <w:t>Wykonawca</w:t>
      </w:r>
      <w:r w:rsidR="00975A17" w:rsidRPr="00057162">
        <w:rPr>
          <w:bCs/>
          <w:iCs/>
        </w:rPr>
        <w:t xml:space="preserve"> dokonał płatności należnych podatków lub opłat wraz z odsetkami lub grzywnami lub</w:t>
      </w:r>
      <w:r>
        <w:rPr>
          <w:bCs/>
          <w:iCs/>
        </w:rPr>
        <w:t xml:space="preserve"> </w:t>
      </w:r>
      <w:r w:rsidR="00975A17" w:rsidRPr="00057162">
        <w:rPr>
          <w:bCs/>
          <w:iCs/>
        </w:rPr>
        <w:t>zawarł wiążące porozumienie w sprawie spłat tych należności</w:t>
      </w:r>
      <w:r>
        <w:rPr>
          <w:bCs/>
          <w:iCs/>
        </w:rPr>
        <w:t>.</w:t>
      </w:r>
    </w:p>
    <w:p w14:paraId="6B794AFA" w14:textId="77777777" w:rsidR="00476F1A" w:rsidRDefault="00A93866" w:rsidP="00476F1A">
      <w:pPr>
        <w:pStyle w:val="Akapitzlist"/>
        <w:numPr>
          <w:ilvl w:val="1"/>
          <w:numId w:val="7"/>
        </w:numPr>
        <w:spacing w:before="120" w:line="312" w:lineRule="auto"/>
        <w:ind w:left="641" w:hanging="357"/>
        <w:contextualSpacing w:val="0"/>
        <w:jc w:val="both"/>
        <w:rPr>
          <w:bCs/>
          <w:iCs/>
        </w:rPr>
      </w:pPr>
      <w:r w:rsidRPr="00476F1A">
        <w:rPr>
          <w:bCs/>
          <w:iCs/>
        </w:rPr>
        <w:t>Z</w:t>
      </w:r>
      <w:r w:rsidR="00975A17" w:rsidRPr="00476F1A">
        <w:rPr>
          <w:bCs/>
          <w:iCs/>
        </w:rPr>
        <w:t>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w:t>
      </w:r>
      <w:r w:rsidRPr="00476F1A">
        <w:rPr>
          <w:bCs/>
          <w:iCs/>
        </w:rPr>
        <w:t xml:space="preserve"> tych należności.</w:t>
      </w:r>
    </w:p>
    <w:p w14:paraId="273E4D43" w14:textId="77777777" w:rsidR="00975A17" w:rsidRPr="0013640F" w:rsidRDefault="00A93866" w:rsidP="0013640F">
      <w:pPr>
        <w:pStyle w:val="Akapitzlist"/>
        <w:numPr>
          <w:ilvl w:val="1"/>
          <w:numId w:val="7"/>
        </w:numPr>
        <w:spacing w:before="120" w:line="312" w:lineRule="auto"/>
        <w:ind w:left="641" w:hanging="357"/>
        <w:contextualSpacing w:val="0"/>
        <w:jc w:val="both"/>
        <w:rPr>
          <w:bCs/>
          <w:iCs/>
        </w:rPr>
      </w:pPr>
      <w:r w:rsidRPr="00476F1A">
        <w:rPr>
          <w:bCs/>
          <w:iCs/>
        </w:rPr>
        <w:t>O</w:t>
      </w:r>
      <w:r w:rsidR="00975A17" w:rsidRPr="00476F1A">
        <w:rPr>
          <w:bCs/>
          <w:iCs/>
        </w:rPr>
        <w:t xml:space="preserve">dpisu lub informacji z Krajowego Rejestru Sądowego lub z Centralnej Ewidencji </w:t>
      </w:r>
      <w:r w:rsidR="00975A17" w:rsidRPr="00476F1A">
        <w:rPr>
          <w:bCs/>
          <w:iCs/>
        </w:rPr>
        <w:br/>
        <w:t>i Informacj</w:t>
      </w:r>
      <w:r w:rsidR="00932CA8" w:rsidRPr="00476F1A">
        <w:rPr>
          <w:bCs/>
          <w:iCs/>
        </w:rPr>
        <w:t xml:space="preserve">i o Działalności Gospodarczej, </w:t>
      </w:r>
      <w:r w:rsidR="00975A17" w:rsidRPr="00476F1A">
        <w:rPr>
          <w:bCs/>
          <w:iCs/>
        </w:rPr>
        <w:t xml:space="preserve">sporządzonych nie wcześniej niż 3 miesiące przed jej złożeniem, jeżeli odrębne przepisy wymagają wpisu do rejestru lub ewidencji; W </w:t>
      </w:r>
      <w:proofErr w:type="gramStart"/>
      <w:r w:rsidR="00975A17" w:rsidRPr="00476F1A">
        <w:rPr>
          <w:bCs/>
          <w:iCs/>
        </w:rPr>
        <w:t>przypadku gdy</w:t>
      </w:r>
      <w:proofErr w:type="gramEnd"/>
      <w:r w:rsidR="00975A17" w:rsidRPr="00476F1A">
        <w:rPr>
          <w:bCs/>
          <w:iCs/>
        </w:rPr>
        <w:t xml:space="preserve"> odpis jest dostępny bezpłatnie w publicznej bazie danych Zamawiający nie wymaga złożenia odpisu.</w:t>
      </w:r>
    </w:p>
    <w:p w14:paraId="1C26C14F" w14:textId="77777777" w:rsidR="00B4208B" w:rsidRDefault="00975A17" w:rsidP="00B4208B">
      <w:pPr>
        <w:pStyle w:val="Akapitzlist"/>
        <w:numPr>
          <w:ilvl w:val="0"/>
          <w:numId w:val="7"/>
        </w:numPr>
        <w:spacing w:before="120" w:line="312" w:lineRule="auto"/>
        <w:ind w:left="284" w:hanging="284"/>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bookmarkStart w:id="27" w:name="_Hlk102549026"/>
    </w:p>
    <w:p w14:paraId="15D2AF7F" w14:textId="77777777" w:rsidR="00B4208B" w:rsidRPr="00B4208B" w:rsidRDefault="00B4208B" w:rsidP="00B4208B">
      <w:pPr>
        <w:pStyle w:val="Akapitzlist"/>
        <w:spacing w:before="120" w:line="312" w:lineRule="auto"/>
        <w:ind w:left="284"/>
        <w:jc w:val="both"/>
        <w:rPr>
          <w:b/>
          <w:iCs/>
          <w:sz w:val="8"/>
        </w:rPr>
      </w:pPr>
    </w:p>
    <w:p w14:paraId="4EA34CAA" w14:textId="77777777" w:rsidR="00975A17" w:rsidRPr="00B4208B" w:rsidRDefault="00975A17" w:rsidP="00B4208B">
      <w:pPr>
        <w:pStyle w:val="Akapitzlist"/>
        <w:numPr>
          <w:ilvl w:val="0"/>
          <w:numId w:val="7"/>
        </w:numPr>
        <w:spacing w:before="120" w:line="312" w:lineRule="auto"/>
        <w:ind w:left="284" w:hanging="284"/>
        <w:jc w:val="both"/>
        <w:rPr>
          <w:b/>
          <w:iCs/>
        </w:rPr>
      </w:pPr>
      <w:r w:rsidRPr="00B4208B">
        <w:rPr>
          <w:bCs/>
          <w:iCs/>
        </w:rPr>
        <w:t xml:space="preserve">Zamawiający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w:t>
      </w:r>
      <w:r w:rsidRPr="00724AA2">
        <w:lastRenderedPageBreak/>
        <w:t>przeciwdziałania wspieraniu agresji na Ukrainę oraz służących ochronie bezpieczeństwa narodowego oraz rozporządzeni</w:t>
      </w:r>
      <w:r>
        <w:t>e</w:t>
      </w:r>
      <w:r w:rsidRPr="00724AA2">
        <w:t xml:space="preserve"> (UE) 2022/576 w dostępnych rejestrach.</w:t>
      </w:r>
    </w:p>
    <w:p w14:paraId="69C0F211" w14:textId="77777777" w:rsidR="00975A17" w:rsidRPr="00057162" w:rsidRDefault="00975A17" w:rsidP="00975A17">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14:paraId="2A136DFD" w14:textId="0262803B" w:rsidR="00975A17" w:rsidRPr="00057162" w:rsidRDefault="00A93866" w:rsidP="002D5685">
      <w:pPr>
        <w:pStyle w:val="Akapitzlist"/>
        <w:numPr>
          <w:ilvl w:val="1"/>
          <w:numId w:val="7"/>
        </w:numPr>
        <w:spacing w:before="120" w:line="312" w:lineRule="auto"/>
        <w:ind w:left="624" w:hanging="340"/>
        <w:contextualSpacing w:val="0"/>
        <w:jc w:val="both"/>
        <w:rPr>
          <w:bCs/>
          <w:iCs/>
        </w:rPr>
      </w:pPr>
      <w:r>
        <w:rPr>
          <w:bCs/>
          <w:iCs/>
        </w:rPr>
        <w:t>Z</w:t>
      </w:r>
      <w:r w:rsidR="00975A17" w:rsidRPr="00057162">
        <w:rPr>
          <w:bCs/>
          <w:iCs/>
        </w:rPr>
        <w:t xml:space="preserve">amiast </w:t>
      </w:r>
      <w:r w:rsidR="00975A17" w:rsidRPr="00B6788B">
        <w:rPr>
          <w:bCs/>
          <w:iCs/>
        </w:rPr>
        <w:t>zaświadczenia, o którym mowa w ust. 2 pkt 3</w:t>
      </w:r>
      <w:r w:rsidR="00975A17">
        <w:rPr>
          <w:bCs/>
          <w:iCs/>
        </w:rPr>
        <w:t>)</w:t>
      </w:r>
      <w:r w:rsidR="00975A17" w:rsidRPr="00B6788B">
        <w:rPr>
          <w:bCs/>
          <w:iCs/>
        </w:rPr>
        <w:t xml:space="preserve">, zaświadczenia albo innego dokumentu potwierdzającego, że </w:t>
      </w:r>
      <w:r w:rsidR="00975A17">
        <w:rPr>
          <w:bCs/>
          <w:iCs/>
        </w:rPr>
        <w:t>Wykonawca</w:t>
      </w:r>
      <w:r w:rsidR="00975A17" w:rsidRPr="00B6788B">
        <w:rPr>
          <w:bCs/>
          <w:iCs/>
        </w:rPr>
        <w:t xml:space="preserve"> nie zalega z </w:t>
      </w:r>
      <w:r w:rsidR="00932CA8">
        <w:rPr>
          <w:bCs/>
          <w:iCs/>
        </w:rPr>
        <w:t>opłacaniem podatków i opłat lub</w:t>
      </w:r>
      <w:r w:rsidR="00975A17" w:rsidRPr="00B6788B">
        <w:rPr>
          <w:bCs/>
          <w:iCs/>
        </w:rPr>
        <w:t xml:space="preserve"> składek na ubezpieczenia społeczne lub zdrowotne, o których mowa w ust 2 pkt 4</w:t>
      </w:r>
      <w:r w:rsidR="00975A17">
        <w:rPr>
          <w:bCs/>
          <w:iCs/>
        </w:rPr>
        <w:t>)</w:t>
      </w:r>
      <w:r w:rsidR="00975A17" w:rsidRPr="00B6788B">
        <w:rPr>
          <w:bCs/>
          <w:iCs/>
        </w:rPr>
        <w:t xml:space="preserve">, lub odpisu albo </w:t>
      </w:r>
      <w:r w:rsidR="00975A17" w:rsidRPr="00057162">
        <w:rPr>
          <w:bCs/>
          <w:iCs/>
        </w:rPr>
        <w:t>informacji z Krajowego Rejestru Sądowego lub z Centralnej Ewidencji i Informa</w:t>
      </w:r>
      <w:r w:rsidR="00C136E7">
        <w:rPr>
          <w:bCs/>
          <w:iCs/>
        </w:rPr>
        <w:t>cji o Działalności Gospodarczej</w:t>
      </w:r>
      <w:r w:rsidR="00975A17">
        <w:rPr>
          <w:bCs/>
          <w:iCs/>
        </w:rPr>
        <w:t xml:space="preserve">, o których mowa w ust. 2 pkt 5) </w:t>
      </w:r>
      <w:r w:rsidR="00975A17" w:rsidRPr="00057162">
        <w:rPr>
          <w:bCs/>
          <w:iCs/>
        </w:rPr>
        <w:t xml:space="preserve">– składa dokument lub dokumenty wystawione w kraju, w którym </w:t>
      </w:r>
      <w:r w:rsidR="00975A17">
        <w:rPr>
          <w:bCs/>
          <w:iCs/>
        </w:rPr>
        <w:t>Wykonawca</w:t>
      </w:r>
      <w:r w:rsidR="00975A17" w:rsidRPr="00057162">
        <w:rPr>
          <w:bCs/>
          <w:iCs/>
        </w:rPr>
        <w:t xml:space="preserve"> ma siedzibę lub miejsce zamieszkania, potwierdzające odpowiednio, że:</w:t>
      </w:r>
    </w:p>
    <w:p w14:paraId="466F4765"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opłat, lub składek na ubezpieczenie społeczne lub zdrowotne,</w:t>
      </w:r>
    </w:p>
    <w:p w14:paraId="3612C848" w14:textId="77777777" w:rsidR="00975A17" w:rsidRPr="00057162" w:rsidRDefault="00975A17" w:rsidP="00B23C4F">
      <w:pPr>
        <w:pStyle w:val="Akapitzlist"/>
        <w:numPr>
          <w:ilvl w:val="2"/>
          <w:numId w:val="7"/>
        </w:numPr>
        <w:spacing w:before="120" w:line="312" w:lineRule="auto"/>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99A3CCA" w14:textId="77777777" w:rsidR="00975A17" w:rsidRPr="00481489"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14:paraId="7D1AC18F" w14:textId="77777777" w:rsidR="00975A17" w:rsidRPr="00076612" w:rsidRDefault="00076612" w:rsidP="003D709D">
      <w:pPr>
        <w:pStyle w:val="Akapitzlist"/>
        <w:numPr>
          <w:ilvl w:val="1"/>
          <w:numId w:val="36"/>
        </w:numPr>
        <w:spacing w:line="312" w:lineRule="auto"/>
        <w:ind w:left="624" w:hanging="340"/>
        <w:jc w:val="both"/>
        <w:rPr>
          <w:bCs/>
          <w:iCs/>
        </w:rPr>
      </w:pPr>
      <w:r w:rsidRPr="00076612">
        <w:rPr>
          <w:bCs/>
          <w:iCs/>
        </w:rPr>
        <w:t>Jeżeli w kraju, w którym Wykonawca ma siedzibę lub miejsce zamieszkania lub miejsce zamieszkania ma osoba, której dokument dotyczy, nie wydaje się dokumentów, o których mowa w pkt 1) lub gdy dokumenty te nie odnoszą się do wszystki</w:t>
      </w:r>
      <w:r w:rsidR="00263922">
        <w:rPr>
          <w:bCs/>
          <w:iCs/>
        </w:rPr>
        <w:t>ch przypadków, o których mowa w</w:t>
      </w:r>
      <w:r w:rsidRPr="00076612">
        <w:rPr>
          <w:bCs/>
          <w:iCs/>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076612">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6612">
        <w:rPr>
          <w:bCs/>
          <w:iCs/>
        </w:rPr>
        <w:t xml:space="preserve"> Postanowienie pkt 2 stosuje się.</w:t>
      </w:r>
    </w:p>
    <w:p w14:paraId="0680834A" w14:textId="77777777" w:rsidR="00926CD7" w:rsidRDefault="00975A17" w:rsidP="00975A17">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31BAEAB8" w14:textId="77777777" w:rsidR="0012235C" w:rsidRDefault="00A93866" w:rsidP="0012235C">
      <w:pPr>
        <w:pStyle w:val="Akapitzlist"/>
        <w:numPr>
          <w:ilvl w:val="1"/>
          <w:numId w:val="7"/>
        </w:numPr>
        <w:spacing w:before="120" w:line="312" w:lineRule="auto"/>
        <w:ind w:left="624" w:hanging="340"/>
        <w:contextualSpacing w:val="0"/>
        <w:jc w:val="both"/>
        <w:rPr>
          <w:b/>
          <w:iCs/>
        </w:rPr>
      </w:pPr>
      <w:r>
        <w:rPr>
          <w:bCs/>
          <w:iCs/>
        </w:rPr>
        <w:t>W</w:t>
      </w:r>
      <w:r w:rsidR="00975A17" w:rsidRPr="00B464B3">
        <w:rPr>
          <w:bCs/>
          <w:iCs/>
        </w:rPr>
        <w:t xml:space="preserve">ykazu robót budowlanych wykonanych nie wcześniej niż w okresie ostatnich </w:t>
      </w:r>
      <w:r w:rsidR="00975A17" w:rsidRPr="00B464B3">
        <w:rPr>
          <w:b/>
          <w:iCs/>
        </w:rPr>
        <w:t>5 lat</w:t>
      </w:r>
      <w:r w:rsidR="00975A17" w:rsidRPr="00B464B3">
        <w:rPr>
          <w:bCs/>
          <w:iCs/>
        </w:rPr>
        <w:t xml:space="preserve">, a jeżeli okres prowadzenia działalności jest krótszy – w tym okresie, wraz z podaniem </w:t>
      </w:r>
      <w:r w:rsidR="00975A17" w:rsidRPr="00B464B3">
        <w:rPr>
          <w:bCs/>
          <w:iCs/>
        </w:rPr>
        <w:lastRenderedPageBreak/>
        <w:t xml:space="preserve">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z uzasadnionej przyczyny o obiektywnym charakterze wykonawca nie jest w stanie uzyskać tych dokumentów – oświadczenie Wykonawcy. Wzór wykazu stanowi </w:t>
      </w:r>
      <w:r w:rsidR="00975A17" w:rsidRPr="00B464B3">
        <w:rPr>
          <w:b/>
          <w:iCs/>
        </w:rPr>
        <w:t>Załącznik nr 4.3 do SWZ</w:t>
      </w:r>
      <w:r>
        <w:rPr>
          <w:b/>
          <w:iCs/>
        </w:rPr>
        <w:t>.</w:t>
      </w:r>
    </w:p>
    <w:p w14:paraId="6ACB59DA" w14:textId="3944A1A0" w:rsidR="0012235C" w:rsidRPr="0012235C" w:rsidRDefault="00A93866" w:rsidP="0012235C">
      <w:pPr>
        <w:pStyle w:val="Akapitzlist"/>
        <w:numPr>
          <w:ilvl w:val="1"/>
          <w:numId w:val="7"/>
        </w:numPr>
        <w:spacing w:before="120" w:line="312" w:lineRule="auto"/>
        <w:ind w:left="624" w:hanging="340"/>
        <w:contextualSpacing w:val="0"/>
        <w:jc w:val="both"/>
        <w:rPr>
          <w:b/>
          <w:iCs/>
        </w:rPr>
      </w:pPr>
      <w:r w:rsidRPr="0012235C">
        <w:rPr>
          <w:bCs/>
          <w:iCs/>
        </w:rPr>
        <w:t>W</w:t>
      </w:r>
      <w:r w:rsidR="00975A17" w:rsidRPr="0012235C">
        <w:rPr>
          <w:bCs/>
          <w:iCs/>
        </w:rPr>
        <w:t xml:space="preserve">ykazu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00975A17" w:rsidRPr="0012235C">
        <w:rPr>
          <w:b/>
          <w:iCs/>
        </w:rPr>
        <w:t>Załącznik nr 4.4 do SWZ</w:t>
      </w:r>
      <w:r w:rsidRPr="0012235C">
        <w:rPr>
          <w:b/>
          <w:iCs/>
        </w:rPr>
        <w:t>.</w:t>
      </w:r>
    </w:p>
    <w:p w14:paraId="1642E534" w14:textId="77777777" w:rsidR="00975A17" w:rsidRPr="001B6C57" w:rsidRDefault="00975A17" w:rsidP="00975A17">
      <w:pPr>
        <w:pStyle w:val="Akapitzlist"/>
        <w:spacing w:before="120" w:line="312" w:lineRule="auto"/>
        <w:jc w:val="both"/>
        <w:rPr>
          <w:color w:val="FF0000"/>
          <w:sz w:val="10"/>
          <w:szCs w:val="10"/>
        </w:rPr>
      </w:pPr>
    </w:p>
    <w:p w14:paraId="1F5FA9AD" w14:textId="77777777" w:rsidR="00975A17" w:rsidRPr="00E96B76" w:rsidRDefault="00975A17" w:rsidP="00975A17">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14:paraId="33FD04A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sidR="004F3D17">
        <w:rPr>
          <w:bCs/>
          <w:iCs/>
        </w:rPr>
        <w:t>.</w:t>
      </w:r>
    </w:p>
    <w:p w14:paraId="0CA833FE"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w:t>
      </w:r>
      <w:r w:rsidR="000951EE">
        <w:rPr>
          <w:bCs/>
          <w:iCs/>
        </w:rPr>
        <w:t>sądowy) jako dokument papierowy</w:t>
      </w:r>
      <w:r w:rsidRPr="00057162">
        <w:rPr>
          <w:bCs/>
          <w:iCs/>
        </w:rPr>
        <w:t xml:space="preserve"> – </w:t>
      </w:r>
      <w:r>
        <w:rPr>
          <w:bCs/>
          <w:iCs/>
        </w:rPr>
        <w:t>Wykonawca</w:t>
      </w:r>
      <w:r w:rsidRPr="00057162">
        <w:rPr>
          <w:bCs/>
          <w:iCs/>
        </w:rPr>
        <w:t xml:space="preserve"> przekazuje elektroniczną kopię dokumentu poświadczoną za zgodność z oryginałem</w:t>
      </w:r>
      <w:r w:rsidR="004F3D17">
        <w:rPr>
          <w:bCs/>
          <w:iCs/>
        </w:rPr>
        <w:t>.</w:t>
      </w:r>
    </w:p>
    <w:p w14:paraId="2BDF4907"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sidR="004F3D17">
        <w:rPr>
          <w:bCs/>
          <w:iCs/>
        </w:rPr>
        <w:t>.</w:t>
      </w:r>
    </w:p>
    <w:p w14:paraId="30015C66" w14:textId="77777777" w:rsidR="00975A17" w:rsidRPr="00057162" w:rsidRDefault="00975A17" w:rsidP="002D5685">
      <w:pPr>
        <w:pStyle w:val="Akapitzlist"/>
        <w:numPr>
          <w:ilvl w:val="1"/>
          <w:numId w:val="7"/>
        </w:numPr>
        <w:spacing w:before="120" w:line="312" w:lineRule="auto"/>
        <w:ind w:left="624" w:hanging="340"/>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000951EE">
        <w:rPr>
          <w:bCs/>
          <w:iCs/>
        </w:rPr>
        <w:t xml:space="preserve">jako 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3F427A24"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14:paraId="74547CAF" w14:textId="77777777" w:rsidR="00975A17" w:rsidRPr="00057162" w:rsidRDefault="00975A17" w:rsidP="003D3865">
      <w:pPr>
        <w:pStyle w:val="Akapitzlist"/>
        <w:numPr>
          <w:ilvl w:val="0"/>
          <w:numId w:val="7"/>
        </w:numPr>
        <w:spacing w:before="120" w:line="312" w:lineRule="auto"/>
        <w:ind w:left="284" w:hanging="284"/>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8403BF5" w14:textId="77777777" w:rsidR="00975A17" w:rsidRPr="00057162" w:rsidRDefault="00975A17" w:rsidP="003D3865">
      <w:pPr>
        <w:pStyle w:val="Akapitzlist"/>
        <w:numPr>
          <w:ilvl w:val="0"/>
          <w:numId w:val="7"/>
        </w:numPr>
        <w:spacing w:before="120" w:line="312" w:lineRule="auto"/>
        <w:ind w:left="340" w:hanging="34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034925E9" w14:textId="77777777" w:rsidR="00975A17" w:rsidRDefault="00975A17" w:rsidP="003D3865">
      <w:pPr>
        <w:pStyle w:val="Akapitzlist"/>
        <w:numPr>
          <w:ilvl w:val="0"/>
          <w:numId w:val="7"/>
        </w:numPr>
        <w:spacing w:before="120" w:line="312" w:lineRule="auto"/>
        <w:ind w:left="340" w:hanging="340"/>
        <w:contextualSpacing w:val="0"/>
        <w:jc w:val="both"/>
        <w:rPr>
          <w:bCs/>
          <w:iCs/>
        </w:rPr>
      </w:pPr>
      <w:r w:rsidRPr="00057162">
        <w:rPr>
          <w:bCs/>
          <w:iCs/>
        </w:rPr>
        <w:lastRenderedPageBreak/>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28401172" w14:textId="77777777" w:rsidR="00975A17" w:rsidRPr="00955D5C"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CEA05ED" w14:textId="77777777" w:rsidR="00975A17" w:rsidRPr="006D7842" w:rsidRDefault="00975A17" w:rsidP="003D709D">
      <w:pPr>
        <w:pStyle w:val="Akapitzlist"/>
        <w:numPr>
          <w:ilvl w:val="0"/>
          <w:numId w:val="8"/>
        </w:numPr>
        <w:spacing w:before="120" w:line="312" w:lineRule="auto"/>
        <w:ind w:left="284" w:hanging="284"/>
        <w:contextualSpacing w:val="0"/>
        <w:jc w:val="both"/>
        <w:rPr>
          <w:bCs/>
        </w:rPr>
      </w:pPr>
      <w:r>
        <w:rPr>
          <w:bCs/>
        </w:rPr>
        <w:t>W celu potwierdzenia spełnienia wymagań odnoszących się do przedmiotu zamówienia Zamawiający wymaga złożenia p</w:t>
      </w:r>
      <w:r w:rsidRPr="006D7842">
        <w:rPr>
          <w:bCs/>
        </w:rPr>
        <w:t>r</w:t>
      </w:r>
      <w:r w:rsidR="00D40DA6">
        <w:rPr>
          <w:bCs/>
        </w:rPr>
        <w:t xml:space="preserve">zedmiotowych środków dowodowych – </w:t>
      </w:r>
      <w:r w:rsidR="00D40DA6" w:rsidRPr="00D40DA6">
        <w:rPr>
          <w:b/>
          <w:bCs/>
        </w:rPr>
        <w:t xml:space="preserve">nie </w:t>
      </w:r>
      <w:r w:rsidR="00D40DA6">
        <w:rPr>
          <w:b/>
          <w:bCs/>
        </w:rPr>
        <w:t>dotyczy.</w:t>
      </w:r>
    </w:p>
    <w:p w14:paraId="78F238D3" w14:textId="77777777" w:rsidR="00975A17" w:rsidRPr="003D785B" w:rsidRDefault="00975A17" w:rsidP="003D709D">
      <w:pPr>
        <w:pStyle w:val="Akapitzlist"/>
        <w:numPr>
          <w:ilvl w:val="0"/>
          <w:numId w:val="8"/>
        </w:numPr>
        <w:spacing w:before="120" w:line="312" w:lineRule="auto"/>
        <w:ind w:left="284" w:hanging="284"/>
        <w:jc w:val="both"/>
        <w:rPr>
          <w:bCs/>
        </w:rPr>
      </w:pPr>
      <w:r>
        <w:rPr>
          <w:bCs/>
        </w:rPr>
        <w:t>W celu potwierdzenia zgodności oferty z wymaganiami Zamawiającego, Zamawiający wymaga złożenia:</w:t>
      </w:r>
    </w:p>
    <w:p w14:paraId="7F7AEDC9" w14:textId="77777777" w:rsidR="00975A17" w:rsidRPr="008877C7" w:rsidRDefault="00975A17" w:rsidP="003D709D">
      <w:pPr>
        <w:pStyle w:val="Akapitzlist"/>
        <w:numPr>
          <w:ilvl w:val="1"/>
          <w:numId w:val="8"/>
        </w:numPr>
        <w:spacing w:before="120" w:line="312" w:lineRule="auto"/>
        <w:ind w:left="624" w:hanging="340"/>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8877C7">
        <w:rPr>
          <w:b/>
          <w:iCs/>
        </w:rPr>
        <w:t>nr 4.</w:t>
      </w:r>
      <w:r w:rsidR="006338E9">
        <w:rPr>
          <w:b/>
          <w:iCs/>
        </w:rPr>
        <w:t>5</w:t>
      </w:r>
      <w:r w:rsidRPr="008877C7">
        <w:rPr>
          <w:b/>
          <w:iCs/>
        </w:rPr>
        <w:t xml:space="preserve"> do SWZ</w:t>
      </w:r>
      <w:r w:rsidR="00780144">
        <w:rPr>
          <w:b/>
          <w:iCs/>
        </w:rPr>
        <w:t>.</w:t>
      </w:r>
      <w:r w:rsidRPr="008877C7">
        <w:rPr>
          <w:bCs/>
        </w:rPr>
        <w:t xml:space="preserve"> </w:t>
      </w:r>
    </w:p>
    <w:p w14:paraId="2A013108" w14:textId="77777777" w:rsidR="00975A17" w:rsidRPr="008877C7" w:rsidRDefault="00975A17" w:rsidP="003D709D">
      <w:pPr>
        <w:pStyle w:val="Akapitzlist"/>
        <w:numPr>
          <w:ilvl w:val="1"/>
          <w:numId w:val="8"/>
        </w:numPr>
        <w:spacing w:before="120" w:line="312" w:lineRule="auto"/>
        <w:ind w:left="624" w:hanging="340"/>
        <w:contextualSpacing w:val="0"/>
        <w:jc w:val="both"/>
        <w:rPr>
          <w:b/>
        </w:rPr>
      </w:pPr>
      <w:r w:rsidRPr="008877C7">
        <w:rPr>
          <w:bCs/>
        </w:rPr>
        <w:t xml:space="preserve">Zobowiązania podmiotu udostępniającego zasoby do oddania </w:t>
      </w:r>
      <w:r>
        <w:rPr>
          <w:bCs/>
        </w:rPr>
        <w:t>Wykonawcy</w:t>
      </w:r>
      <w:r w:rsidRPr="008877C7">
        <w:rPr>
          <w:bCs/>
        </w:rPr>
        <w:t xml:space="preserve"> do dyspozycji zasobów niezbędnych do realizacji zamówienia, o ile </w:t>
      </w:r>
      <w:r>
        <w:rPr>
          <w:bCs/>
        </w:rPr>
        <w:t>Wykonawca</w:t>
      </w:r>
      <w:r w:rsidRPr="008877C7">
        <w:rPr>
          <w:bCs/>
        </w:rPr>
        <w:t xml:space="preserve"> polega na takich zasobach w celu wykazania spełnienia warunków zgodnie z </w:t>
      </w:r>
      <w:r w:rsidRPr="008877C7">
        <w:rPr>
          <w:b/>
        </w:rPr>
        <w:t xml:space="preserve">Załącznikiem </w:t>
      </w:r>
      <w:r>
        <w:rPr>
          <w:b/>
        </w:rPr>
        <w:br/>
      </w:r>
      <w:r w:rsidRPr="008877C7">
        <w:rPr>
          <w:b/>
        </w:rPr>
        <w:t>nr 4.</w:t>
      </w:r>
      <w:r w:rsidR="006338E9">
        <w:rPr>
          <w:b/>
        </w:rPr>
        <w:t>6</w:t>
      </w:r>
      <w:r w:rsidRPr="008877C7">
        <w:rPr>
          <w:b/>
        </w:rPr>
        <w:t xml:space="preserve"> do SWZ</w:t>
      </w:r>
      <w:r w:rsidR="00780144">
        <w:rPr>
          <w:b/>
        </w:rPr>
        <w:t>.</w:t>
      </w:r>
    </w:p>
    <w:p w14:paraId="0AC2C0DF" w14:textId="77777777" w:rsidR="00975A17" w:rsidRPr="008877C7" w:rsidRDefault="00975A17" w:rsidP="003D709D">
      <w:pPr>
        <w:pStyle w:val="Akapitzlist"/>
        <w:numPr>
          <w:ilvl w:val="1"/>
          <w:numId w:val="8"/>
        </w:numPr>
        <w:spacing w:before="120" w:line="312" w:lineRule="auto"/>
        <w:ind w:left="624" w:hanging="340"/>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8877C7">
        <w:rPr>
          <w:b/>
        </w:rPr>
        <w:t>Załącznikiem nr 4.</w:t>
      </w:r>
      <w:r w:rsidR="006338E9">
        <w:rPr>
          <w:b/>
        </w:rPr>
        <w:t>7</w:t>
      </w:r>
      <w:r w:rsidRPr="008877C7">
        <w:rPr>
          <w:b/>
        </w:rPr>
        <w:t xml:space="preserve"> do SWZ</w:t>
      </w:r>
      <w:r w:rsidR="00780144">
        <w:rPr>
          <w:b/>
        </w:rPr>
        <w:t>.</w:t>
      </w:r>
    </w:p>
    <w:p w14:paraId="6C6DF0FE" w14:textId="77777777" w:rsidR="00975A17" w:rsidRPr="008877C7" w:rsidRDefault="00975A17" w:rsidP="003D709D">
      <w:pPr>
        <w:pStyle w:val="Akapitzlist"/>
        <w:numPr>
          <w:ilvl w:val="1"/>
          <w:numId w:val="8"/>
        </w:numPr>
        <w:spacing w:before="120" w:line="312" w:lineRule="auto"/>
        <w:ind w:left="624" w:hanging="340"/>
        <w:contextualSpacing w:val="0"/>
        <w:jc w:val="both"/>
        <w:rPr>
          <w:b/>
        </w:rPr>
      </w:pPr>
      <w:r w:rsidRPr="00E0291F">
        <w:rPr>
          <w:bCs/>
        </w:rPr>
        <w:t xml:space="preserve">Informacji o powstaniu u </w:t>
      </w:r>
      <w:r>
        <w:rPr>
          <w:bCs/>
        </w:rPr>
        <w:t>Z</w:t>
      </w:r>
      <w:r w:rsidRPr="008877C7">
        <w:rPr>
          <w:bCs/>
        </w:rPr>
        <w:t xml:space="preserve">amawiającego obowiązku podatkowego zgodnie z ustawą </w:t>
      </w:r>
      <w:r w:rsidRPr="008877C7">
        <w:rPr>
          <w:bCs/>
        </w:rPr>
        <w:b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780144">
        <w:rPr>
          <w:b/>
        </w:rPr>
        <w:br/>
        <w:t>nr 4.</w:t>
      </w:r>
      <w:r w:rsidR="006338E9">
        <w:rPr>
          <w:b/>
        </w:rPr>
        <w:t>8</w:t>
      </w:r>
      <w:r w:rsidR="00780144">
        <w:rPr>
          <w:b/>
        </w:rPr>
        <w:t xml:space="preserve"> </w:t>
      </w:r>
      <w:r w:rsidRPr="008877C7">
        <w:rPr>
          <w:b/>
        </w:rPr>
        <w:t>do SWZ.</w:t>
      </w:r>
    </w:p>
    <w:p w14:paraId="50C33323" w14:textId="77777777" w:rsidR="00975A17" w:rsidRPr="00FE6881" w:rsidRDefault="00975A17" w:rsidP="003D709D">
      <w:pPr>
        <w:pStyle w:val="Akapitzlist"/>
        <w:numPr>
          <w:ilvl w:val="0"/>
          <w:numId w:val="8"/>
        </w:numPr>
        <w:spacing w:before="120" w:line="312" w:lineRule="auto"/>
        <w:ind w:left="284" w:hanging="284"/>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6B8DB116" w14:textId="77777777" w:rsidR="00975A17" w:rsidRPr="00057162" w:rsidRDefault="00975A17" w:rsidP="003D709D">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00B22379">
        <w:rPr>
          <w:bCs/>
        </w:rPr>
        <w:t xml:space="preserve"> przekazuje ten dokument.</w:t>
      </w:r>
    </w:p>
    <w:p w14:paraId="35CF7DFF" w14:textId="77777777" w:rsidR="00975A17" w:rsidRPr="00057162" w:rsidRDefault="00975A17" w:rsidP="003D709D">
      <w:pPr>
        <w:pStyle w:val="Akapitzlist"/>
        <w:numPr>
          <w:ilvl w:val="1"/>
          <w:numId w:val="8"/>
        </w:numPr>
        <w:spacing w:before="120" w:line="312" w:lineRule="auto"/>
        <w:ind w:left="624" w:hanging="340"/>
        <w:contextualSpacing w:val="0"/>
        <w:jc w:val="both"/>
        <w:rPr>
          <w:bCs/>
        </w:rPr>
      </w:pPr>
      <w:r w:rsidRPr="00057162">
        <w:rPr>
          <w:bCs/>
        </w:rPr>
        <w:t xml:space="preserve">Jeżeli dokument został wystawiony przez podmiot upoważniony (np. organ administracyjny lub </w:t>
      </w:r>
      <w:r w:rsidR="000951EE">
        <w:rPr>
          <w:bCs/>
        </w:rPr>
        <w:t>sądowy) jako dokument papierowy</w:t>
      </w:r>
      <w:r w:rsidRPr="00057162">
        <w:rPr>
          <w:bCs/>
        </w:rPr>
        <w:t xml:space="preserve"> – </w:t>
      </w:r>
      <w:r>
        <w:rPr>
          <w:bCs/>
        </w:rPr>
        <w:t>Wykonawca</w:t>
      </w:r>
      <w:r w:rsidRPr="00057162">
        <w:rPr>
          <w:bCs/>
        </w:rPr>
        <w:t xml:space="preserve"> przekazuje elektroniczną kopię dokumentu poświa</w:t>
      </w:r>
      <w:r w:rsidR="0016513B">
        <w:rPr>
          <w:bCs/>
        </w:rPr>
        <w:t>dczoną za zgodność z oryginałem.</w:t>
      </w:r>
    </w:p>
    <w:p w14:paraId="742173C7" w14:textId="77777777" w:rsidR="00975A17" w:rsidRPr="00057162" w:rsidRDefault="00975A17" w:rsidP="003D709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podmiot udostępniający zasoby, mocodawca) w formie elektronicznej z podpisem elektronicznym kwalifikowany</w:t>
      </w:r>
      <w:r w:rsidR="0016513B">
        <w:rPr>
          <w:bCs/>
        </w:rPr>
        <w:t>m – przekazuje się ten dokument.</w:t>
      </w:r>
    </w:p>
    <w:p w14:paraId="426398D2" w14:textId="77777777" w:rsidR="00975A17" w:rsidRDefault="00975A17" w:rsidP="003D709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01EA9020" w14:textId="77777777" w:rsidR="00975A17" w:rsidRPr="00057162" w:rsidRDefault="00975A17" w:rsidP="003D709D">
      <w:pPr>
        <w:pStyle w:val="Akapitzlist"/>
        <w:numPr>
          <w:ilvl w:val="0"/>
          <w:numId w:val="8"/>
        </w:numPr>
        <w:spacing w:before="120" w:line="312" w:lineRule="auto"/>
        <w:ind w:left="284" w:hanging="284"/>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1EA7DB51" w14:textId="77777777" w:rsidR="00975A17" w:rsidRPr="008616AB" w:rsidRDefault="00975A17" w:rsidP="003D709D">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895750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2"/>
      <w:bookmarkEnd w:id="33"/>
      <w:bookmarkEnd w:id="34"/>
      <w:r w:rsidRPr="00057162">
        <w:rPr>
          <w:rFonts w:ascii="Times New Roman" w:hAnsi="Times New Roman" w:cs="Times New Roman"/>
          <w:color w:val="auto"/>
          <w:sz w:val="24"/>
          <w:szCs w:val="24"/>
        </w:rPr>
        <w:t xml:space="preserve"> </w:t>
      </w:r>
    </w:p>
    <w:p w14:paraId="08B7DD79" w14:textId="77777777" w:rsidR="00975A17" w:rsidRPr="00057162" w:rsidRDefault="00975A17" w:rsidP="0016513B">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sidR="0016513B">
        <w:rPr>
          <w:bCs/>
        </w:rPr>
        <w:br/>
      </w:r>
      <w:r w:rsidRPr="00057162">
        <w:rPr>
          <w:bCs/>
        </w:rPr>
        <w:t>z odpowiedzialności za prawidłową realizację zamówienia.</w:t>
      </w:r>
    </w:p>
    <w:p w14:paraId="661A9012" w14:textId="32CAF1E9" w:rsidR="00975A17" w:rsidRPr="00EF76F4" w:rsidRDefault="00975A17" w:rsidP="00975A17">
      <w:pPr>
        <w:pStyle w:val="Akapitzlist"/>
        <w:numPr>
          <w:ilvl w:val="0"/>
          <w:numId w:val="5"/>
        </w:numPr>
        <w:spacing w:before="120" w:line="312" w:lineRule="auto"/>
        <w:ind w:left="284" w:hanging="284"/>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pod</w:t>
      </w:r>
      <w:r>
        <w:rPr>
          <w:bCs/>
        </w:rPr>
        <w:t>wykonawców</w:t>
      </w:r>
      <w:r w:rsidRPr="008877C7">
        <w:rPr>
          <w:bCs/>
        </w:rPr>
        <w:t xml:space="preserve">, o ile są już znani. Wzór wykazu stanowi </w:t>
      </w:r>
      <w:r w:rsidRPr="008877C7">
        <w:rPr>
          <w:b/>
        </w:rPr>
        <w:t xml:space="preserve">Załącznik </w:t>
      </w:r>
      <w:r>
        <w:rPr>
          <w:b/>
        </w:rPr>
        <w:br/>
      </w:r>
      <w:r w:rsidRPr="008877C7">
        <w:rPr>
          <w:b/>
        </w:rPr>
        <w:t>nr 4.</w:t>
      </w:r>
      <w:r w:rsidR="00AB5EFC">
        <w:rPr>
          <w:b/>
        </w:rPr>
        <w:t>7</w:t>
      </w:r>
      <w:r w:rsidRPr="008877C7">
        <w:rPr>
          <w:b/>
        </w:rPr>
        <w:t xml:space="preserve"> do SWZ</w:t>
      </w:r>
      <w:r>
        <w:rPr>
          <w:b/>
        </w:rPr>
        <w:t>.</w:t>
      </w:r>
    </w:p>
    <w:p w14:paraId="2416013F"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1DE31BBC" w14:textId="77777777" w:rsidR="00D00065" w:rsidRDefault="00975A17" w:rsidP="003D709D">
      <w:pPr>
        <w:pStyle w:val="Akapitzlist"/>
        <w:numPr>
          <w:ilvl w:val="0"/>
          <w:numId w:val="75"/>
        </w:numPr>
        <w:spacing w:before="120" w:line="312" w:lineRule="auto"/>
        <w:ind w:left="284" w:hanging="284"/>
        <w:contextualSpacing w:val="0"/>
        <w:jc w:val="both"/>
        <w:rPr>
          <w:bCs/>
        </w:rPr>
      </w:pPr>
      <w:r>
        <w:rPr>
          <w:bCs/>
        </w:rPr>
        <w:t>Zamawiający</w:t>
      </w:r>
      <w:r w:rsidRPr="00496C53">
        <w:rPr>
          <w:bCs/>
        </w:rPr>
        <w:t xml:space="preserve"> żąda od </w:t>
      </w:r>
      <w:r>
        <w:rPr>
          <w:bCs/>
        </w:rPr>
        <w:t>Wykonawców</w:t>
      </w:r>
      <w:r w:rsidRPr="00496C53">
        <w:rPr>
          <w:bCs/>
        </w:rPr>
        <w:t xml:space="preserve"> wniesienia wadium w wysokości </w:t>
      </w:r>
      <w:r w:rsidR="00D00065" w:rsidRPr="00D00065">
        <w:rPr>
          <w:b/>
          <w:bCs/>
        </w:rPr>
        <w:t>60 000,00</w:t>
      </w:r>
      <w:r w:rsidR="00BF522C" w:rsidRPr="00D00065">
        <w:rPr>
          <w:b/>
          <w:bCs/>
        </w:rPr>
        <w:t xml:space="preserve"> </w:t>
      </w:r>
      <w:r w:rsidR="00D00065">
        <w:rPr>
          <w:b/>
          <w:bCs/>
        </w:rPr>
        <w:t>PLN</w:t>
      </w:r>
      <w:r w:rsidR="00BF522C">
        <w:rPr>
          <w:bCs/>
        </w:rPr>
        <w:t>.</w:t>
      </w:r>
    </w:p>
    <w:p w14:paraId="3C4848BA" w14:textId="77777777" w:rsidR="00D00065" w:rsidRDefault="00975A17" w:rsidP="003D709D">
      <w:pPr>
        <w:pStyle w:val="Akapitzlist"/>
        <w:numPr>
          <w:ilvl w:val="0"/>
          <w:numId w:val="75"/>
        </w:numPr>
        <w:spacing w:before="120" w:line="312" w:lineRule="auto"/>
        <w:ind w:left="284" w:hanging="284"/>
        <w:contextualSpacing w:val="0"/>
        <w:jc w:val="both"/>
        <w:rPr>
          <w:bCs/>
        </w:rPr>
      </w:pPr>
      <w:r w:rsidRPr="00D00065">
        <w:rPr>
          <w:bCs/>
        </w:rPr>
        <w:t xml:space="preserve">Wadium należy wnieść przed terminem składania ofert (w szczególności wadium </w:t>
      </w:r>
      <w:r w:rsidRPr="00D00065">
        <w:rPr>
          <w:bCs/>
        </w:rPr>
        <w:br/>
        <w:t>w pieniądzu powinno znajdować się na rachunku zamawiającego przed upływem terminu składania ofert).</w:t>
      </w:r>
    </w:p>
    <w:p w14:paraId="5611D55A" w14:textId="3C1ADB44" w:rsidR="00975A17" w:rsidRPr="00D00065" w:rsidRDefault="00975A17" w:rsidP="003D709D">
      <w:pPr>
        <w:pStyle w:val="Akapitzlist"/>
        <w:numPr>
          <w:ilvl w:val="0"/>
          <w:numId w:val="75"/>
        </w:numPr>
        <w:spacing w:before="120" w:line="312" w:lineRule="auto"/>
        <w:ind w:left="284" w:hanging="284"/>
        <w:contextualSpacing w:val="0"/>
        <w:jc w:val="both"/>
        <w:rPr>
          <w:bCs/>
        </w:rPr>
      </w:pPr>
      <w:r w:rsidRPr="00D00065">
        <w:rPr>
          <w:bCs/>
        </w:rPr>
        <w:t>Wykonawca wnosi wadium w jednej lub kilku następujących formach:</w:t>
      </w:r>
    </w:p>
    <w:p w14:paraId="0532B956" w14:textId="77777777" w:rsidR="00975A17" w:rsidRPr="00057162" w:rsidRDefault="00E8384A" w:rsidP="003D709D">
      <w:pPr>
        <w:pStyle w:val="Akapitzlist"/>
        <w:numPr>
          <w:ilvl w:val="1"/>
          <w:numId w:val="15"/>
        </w:numPr>
        <w:spacing w:before="120" w:line="312" w:lineRule="auto"/>
        <w:ind w:left="624" w:hanging="340"/>
        <w:contextualSpacing w:val="0"/>
        <w:jc w:val="both"/>
        <w:rPr>
          <w:bCs/>
        </w:rPr>
      </w:pPr>
      <w:r>
        <w:rPr>
          <w:bCs/>
        </w:rPr>
        <w:t>Pieniądz.</w:t>
      </w:r>
    </w:p>
    <w:p w14:paraId="05FCD157" w14:textId="77777777" w:rsidR="00975A17" w:rsidRPr="00057162" w:rsidRDefault="00E8384A" w:rsidP="003D709D">
      <w:pPr>
        <w:pStyle w:val="Akapitzlist"/>
        <w:numPr>
          <w:ilvl w:val="1"/>
          <w:numId w:val="15"/>
        </w:numPr>
        <w:spacing w:before="120" w:line="312" w:lineRule="auto"/>
        <w:ind w:left="624" w:hanging="340"/>
        <w:contextualSpacing w:val="0"/>
        <w:jc w:val="both"/>
        <w:rPr>
          <w:bCs/>
        </w:rPr>
      </w:pPr>
      <w:r>
        <w:rPr>
          <w:bCs/>
        </w:rPr>
        <w:t>Gwarancja bankowa.</w:t>
      </w:r>
    </w:p>
    <w:p w14:paraId="4EF7B9D1" w14:textId="77777777" w:rsidR="00975A17" w:rsidRPr="000C5BB6" w:rsidRDefault="00E8384A" w:rsidP="003D709D">
      <w:pPr>
        <w:pStyle w:val="Akapitzlist"/>
        <w:numPr>
          <w:ilvl w:val="1"/>
          <w:numId w:val="15"/>
        </w:numPr>
        <w:spacing w:before="120" w:line="312" w:lineRule="auto"/>
        <w:ind w:left="624" w:hanging="340"/>
        <w:contextualSpacing w:val="0"/>
        <w:jc w:val="both"/>
        <w:rPr>
          <w:bCs/>
        </w:rPr>
      </w:pPr>
      <w:r>
        <w:rPr>
          <w:bCs/>
        </w:rPr>
        <w:t>Gwarancja ubezpieczeniowa.</w:t>
      </w:r>
    </w:p>
    <w:p w14:paraId="10A05E25" w14:textId="77777777" w:rsidR="00975A17" w:rsidRPr="000C5BB6" w:rsidRDefault="00E8384A" w:rsidP="003D709D">
      <w:pPr>
        <w:pStyle w:val="Akapitzlist"/>
        <w:numPr>
          <w:ilvl w:val="1"/>
          <w:numId w:val="15"/>
        </w:numPr>
        <w:spacing w:before="120" w:line="312" w:lineRule="auto"/>
        <w:ind w:left="624" w:hanging="340"/>
        <w:contextualSpacing w:val="0"/>
        <w:jc w:val="both"/>
        <w:rPr>
          <w:bCs/>
        </w:rPr>
      </w:pPr>
      <w:r>
        <w:rPr>
          <w:bCs/>
        </w:rPr>
        <w:t>P</w:t>
      </w:r>
      <w:r w:rsidR="00975A17" w:rsidRPr="000C5BB6">
        <w:rPr>
          <w:bCs/>
        </w:rPr>
        <w:t xml:space="preserve">oręczenie udzielane przez podmioty, o których mowa w art. 6b ust. 5 pkt. 2 ustawy </w:t>
      </w:r>
      <w:r w:rsidR="00975A17" w:rsidRPr="000C5BB6">
        <w:rPr>
          <w:bCs/>
        </w:rPr>
        <w:br/>
        <w:t xml:space="preserve">z dnia 9 listopada 2000 roku o utworzeniu Polskiej Agencji Rozwoju Przedsiębiorczości </w:t>
      </w:r>
      <w:bookmarkStart w:id="38" w:name="_Hlk148609302"/>
      <w:r w:rsidR="00975A17" w:rsidRPr="000C5BB6">
        <w:rPr>
          <w:bCs/>
        </w:rPr>
        <w:t xml:space="preserve">(Dz.U. 2020 nr 109 poz.1158 z </w:t>
      </w:r>
      <w:proofErr w:type="spellStart"/>
      <w:r w:rsidR="00975A17" w:rsidRPr="000C5BB6">
        <w:rPr>
          <w:bCs/>
        </w:rPr>
        <w:t>późn</w:t>
      </w:r>
      <w:proofErr w:type="spellEnd"/>
      <w:r w:rsidR="00975A17" w:rsidRPr="000C5BB6">
        <w:rPr>
          <w:bCs/>
        </w:rPr>
        <w:t>. zm.)</w:t>
      </w:r>
      <w:r>
        <w:rPr>
          <w:bCs/>
        </w:rPr>
        <w:t>.</w:t>
      </w:r>
    </w:p>
    <w:bookmarkEnd w:id="38"/>
    <w:p w14:paraId="73487566" w14:textId="5C05660A" w:rsidR="00975A17" w:rsidRDefault="00975A17" w:rsidP="003D709D">
      <w:pPr>
        <w:pStyle w:val="Akapitzlist"/>
        <w:numPr>
          <w:ilvl w:val="0"/>
          <w:numId w:val="15"/>
        </w:numPr>
        <w:spacing w:before="120" w:line="312" w:lineRule="auto"/>
        <w:ind w:left="284" w:hanging="284"/>
        <w:contextualSpacing w:val="0"/>
        <w:jc w:val="both"/>
        <w:rPr>
          <w:bCs/>
        </w:rPr>
      </w:pPr>
      <w:r w:rsidRPr="000C5BB6">
        <w:rPr>
          <w:bCs/>
        </w:rPr>
        <w:t xml:space="preserve">Wadium w pieniądzu należy wpłacić przelewem na rachunek bankowy – </w:t>
      </w:r>
      <w:bookmarkStart w:id="39" w:name="_Hlk146739260"/>
      <w:r w:rsidR="00D00065">
        <w:rPr>
          <w:b/>
        </w:rPr>
        <w:t xml:space="preserve">PKO BP nr rachunku </w:t>
      </w:r>
      <w:r w:rsidRPr="000C5BB6">
        <w:rPr>
          <w:b/>
        </w:rPr>
        <w:t>62 1020 1026 0000 1202 0608 9280</w:t>
      </w:r>
      <w:bookmarkEnd w:id="39"/>
      <w:r w:rsidRPr="000C5BB6">
        <w:rPr>
          <w:bCs/>
        </w:rPr>
        <w:t xml:space="preserve"> z wpisaniem </w:t>
      </w:r>
      <w:r w:rsidRPr="00057162">
        <w:rPr>
          <w:bCs/>
        </w:rPr>
        <w:t xml:space="preserve">na dowodzie wpłaty hasła: „Wadium na przetarg nr </w:t>
      </w:r>
      <w:r w:rsidR="00D00065">
        <w:rPr>
          <w:bCs/>
        </w:rPr>
        <w:t>432502314</w:t>
      </w:r>
      <w:r>
        <w:rPr>
          <w:bCs/>
        </w:rPr>
        <w:t xml:space="preserve"> pn</w:t>
      </w:r>
      <w:r w:rsidRPr="00057162">
        <w:rPr>
          <w:bCs/>
        </w:rPr>
        <w:t xml:space="preserve">. </w:t>
      </w:r>
      <w:r w:rsidR="00D00065">
        <w:rPr>
          <w:bCs/>
        </w:rPr>
        <w:t>Remont obiektów ZPMW</w:t>
      </w:r>
      <w:r w:rsidRPr="00057162">
        <w:rPr>
          <w:bCs/>
        </w:rPr>
        <w:t>”</w:t>
      </w:r>
      <w:r w:rsidR="00D00065">
        <w:rPr>
          <w:bCs/>
        </w:rPr>
        <w:t>. Kos</w:t>
      </w:r>
      <w:r w:rsidRPr="00057162">
        <w:rPr>
          <w:bCs/>
        </w:rPr>
        <w:t xml:space="preserve">zty prowizji bankowych z tytułu wpłaty wadium ponosi </w:t>
      </w:r>
      <w:r>
        <w:rPr>
          <w:bCs/>
        </w:rPr>
        <w:t>Wykonawca</w:t>
      </w:r>
      <w:r w:rsidRPr="00057162">
        <w:rPr>
          <w:bCs/>
        </w:rPr>
        <w:t xml:space="preserve">. </w:t>
      </w:r>
    </w:p>
    <w:p w14:paraId="3DCCC097" w14:textId="77777777" w:rsidR="00975A17" w:rsidRDefault="00975A17" w:rsidP="003D709D">
      <w:pPr>
        <w:pStyle w:val="Akapitzlist"/>
        <w:numPr>
          <w:ilvl w:val="0"/>
          <w:numId w:val="15"/>
        </w:numPr>
        <w:spacing w:before="120" w:line="312" w:lineRule="auto"/>
        <w:ind w:left="284" w:hanging="284"/>
        <w:contextualSpacing w:val="0"/>
        <w:jc w:val="both"/>
        <w:rPr>
          <w:bCs/>
        </w:rPr>
      </w:pPr>
      <w:r w:rsidRPr="00057162">
        <w:rPr>
          <w:bCs/>
        </w:rPr>
        <w:t xml:space="preserve">Wadium w formie gwarancji lub poręczenia należy </w:t>
      </w:r>
      <w:r w:rsidRPr="0059217D">
        <w:rPr>
          <w:bCs/>
        </w:rPr>
        <w:t xml:space="preserve">dołączyć do oferty </w:t>
      </w:r>
      <w:r w:rsidRPr="00057162">
        <w:rPr>
          <w:bCs/>
        </w:rPr>
        <w:t xml:space="preserve">w oryginale </w:t>
      </w:r>
      <w:r>
        <w:rPr>
          <w:bCs/>
        </w:rPr>
        <w:br/>
      </w:r>
      <w:r w:rsidRPr="00057162">
        <w:rPr>
          <w:bCs/>
        </w:rPr>
        <w:t>w postaci elektronicznej tj. dokument gwarancji lub poręczenia podpisany elektronicznym podpisem kwalifikowanym przez gwaranta lub poręczyciela.</w:t>
      </w:r>
    </w:p>
    <w:p w14:paraId="7305487A" w14:textId="77777777" w:rsidR="00975A17" w:rsidRPr="009744CE" w:rsidRDefault="00975A17" w:rsidP="003D709D">
      <w:pPr>
        <w:pStyle w:val="Akapitzlist"/>
        <w:numPr>
          <w:ilvl w:val="0"/>
          <w:numId w:val="15"/>
        </w:numPr>
        <w:spacing w:before="120" w:line="312" w:lineRule="auto"/>
        <w:ind w:left="284" w:hanging="284"/>
        <w:contextualSpacing w:val="0"/>
        <w:jc w:val="both"/>
        <w:rPr>
          <w:strike/>
        </w:rPr>
      </w:pPr>
      <w:r w:rsidRPr="00F306F1">
        <w:rPr>
          <w:color w:val="000000"/>
        </w:rPr>
        <w:lastRenderedPageBreak/>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Pr>
          <w:color w:val="000000"/>
        </w:rPr>
        <w:t>Z</w:t>
      </w:r>
      <w:r w:rsidRPr="00E96B76">
        <w:rPr>
          <w:color w:val="000000"/>
        </w:rPr>
        <w:t xml:space="preserve">amawiającego do zatrzymania wadium </w:t>
      </w:r>
      <w:r>
        <w:rPr>
          <w:color w:val="000000"/>
        </w:rPr>
        <w:t xml:space="preserve">w oparciu o przesłanki </w:t>
      </w:r>
      <w:r w:rsidRPr="00891F06">
        <w:rPr>
          <w:color w:val="000000"/>
        </w:rPr>
        <w:t xml:space="preserve">określone w </w:t>
      </w:r>
      <w:r w:rsidRPr="0059217D">
        <w:rPr>
          <w:bCs/>
          <w:iCs/>
        </w:rPr>
        <w:t>§ 30 ust</w:t>
      </w:r>
      <w:r w:rsidRPr="009744CE">
        <w:rPr>
          <w:bCs/>
          <w:iCs/>
        </w:rPr>
        <w:t>. 1</w:t>
      </w:r>
      <w:r w:rsidR="00EC12E9" w:rsidRPr="009744CE">
        <w:rPr>
          <w:bCs/>
          <w:iCs/>
        </w:rPr>
        <w:t>5</w:t>
      </w:r>
      <w:r w:rsidRPr="009744CE">
        <w:rPr>
          <w:bCs/>
          <w:iCs/>
        </w:rPr>
        <w:t>) Regulaminu.</w:t>
      </w:r>
    </w:p>
    <w:p w14:paraId="2CBA788B" w14:textId="77777777" w:rsidR="00975A17" w:rsidRPr="009744CE" w:rsidRDefault="00975A17" w:rsidP="003D709D">
      <w:pPr>
        <w:pStyle w:val="Akapitzlist"/>
        <w:numPr>
          <w:ilvl w:val="0"/>
          <w:numId w:val="15"/>
        </w:numPr>
        <w:spacing w:before="120" w:line="312" w:lineRule="auto"/>
        <w:ind w:left="284" w:hanging="284"/>
        <w:contextualSpacing w:val="0"/>
        <w:jc w:val="both"/>
        <w:rPr>
          <w:bCs/>
        </w:rPr>
      </w:pPr>
      <w:r w:rsidRPr="009744CE">
        <w:rPr>
          <w:color w:val="000000"/>
        </w:rPr>
        <w:t>Beneficjentem gwarancji lub poręczenia jest: Polska Grupa Górnicza S.A. ul. Powstańców 30, 40-039 Katowice.</w:t>
      </w:r>
    </w:p>
    <w:p w14:paraId="08AF28AB" w14:textId="77777777" w:rsidR="00975A17" w:rsidRPr="001B6C57" w:rsidRDefault="00975A17" w:rsidP="003D709D">
      <w:pPr>
        <w:pStyle w:val="Akapitzlist"/>
        <w:numPr>
          <w:ilvl w:val="0"/>
          <w:numId w:val="15"/>
        </w:numPr>
        <w:spacing w:before="120" w:line="312" w:lineRule="auto"/>
        <w:ind w:left="284" w:hanging="284"/>
        <w:contextualSpacing w:val="0"/>
        <w:jc w:val="both"/>
        <w:rPr>
          <w:strike/>
        </w:rPr>
      </w:pPr>
      <w:r w:rsidRPr="009744CE">
        <w:rPr>
          <w:bCs/>
        </w:rPr>
        <w:t xml:space="preserve">Zwrot wadium nastąpi zgodnie </w:t>
      </w:r>
      <w:r w:rsidR="00D969EB" w:rsidRPr="009744CE">
        <w:rPr>
          <w:bCs/>
          <w:iCs/>
        </w:rPr>
        <w:t>§ 30 ust.</w:t>
      </w:r>
      <w:r w:rsidR="00EC12E9" w:rsidRPr="009744CE">
        <w:rPr>
          <w:bCs/>
          <w:iCs/>
        </w:rPr>
        <w:t xml:space="preserve"> </w:t>
      </w:r>
      <w:r w:rsidRPr="009744CE">
        <w:rPr>
          <w:bCs/>
          <w:iCs/>
        </w:rPr>
        <w:t>1</w:t>
      </w:r>
      <w:r w:rsidR="00525274" w:rsidRPr="009744CE">
        <w:rPr>
          <w:bCs/>
          <w:iCs/>
        </w:rPr>
        <w:t>3</w:t>
      </w:r>
      <w:r w:rsidR="00D969EB" w:rsidRPr="009744CE">
        <w:rPr>
          <w:bCs/>
          <w:iCs/>
        </w:rPr>
        <w:t>)</w:t>
      </w:r>
      <w:r w:rsidRPr="009744CE">
        <w:rPr>
          <w:bCs/>
          <w:iCs/>
        </w:rPr>
        <w:t xml:space="preserve"> Regulaminu</w:t>
      </w:r>
      <w:r>
        <w:rPr>
          <w:bCs/>
          <w:iCs/>
        </w:rPr>
        <w:t>.</w:t>
      </w:r>
    </w:p>
    <w:p w14:paraId="42B7D62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40"/>
      <w:bookmarkEnd w:id="41"/>
      <w:bookmarkEnd w:id="42"/>
    </w:p>
    <w:p w14:paraId="219E77B2" w14:textId="77777777" w:rsidR="00975A17" w:rsidRPr="00057162" w:rsidRDefault="00975A17" w:rsidP="00975A17">
      <w:pPr>
        <w:spacing w:before="120" w:line="312" w:lineRule="auto"/>
        <w:jc w:val="both"/>
        <w:rPr>
          <w:b/>
          <w:sz w:val="24"/>
          <w:szCs w:val="24"/>
        </w:rPr>
      </w:pPr>
      <w:r w:rsidRPr="00057162">
        <w:rPr>
          <w:b/>
          <w:sz w:val="24"/>
          <w:szCs w:val="24"/>
        </w:rPr>
        <w:t>Wymagania ogólne</w:t>
      </w:r>
    </w:p>
    <w:p w14:paraId="5762BAFC" w14:textId="77777777" w:rsidR="00975A17" w:rsidRDefault="00975A17" w:rsidP="003D709D">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14:paraId="01AC2ECA" w14:textId="77777777" w:rsidR="00975A17" w:rsidRDefault="00975A17" w:rsidP="003D709D">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458BBBAC" w14:textId="77777777" w:rsidR="00975A17" w:rsidRDefault="00975A17" w:rsidP="003D709D">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14:paraId="1CAB897C" w14:textId="77777777" w:rsidR="00975A17" w:rsidRDefault="00975A17" w:rsidP="003D709D">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14:paraId="7BC615E9" w14:textId="77777777" w:rsidR="00975A17" w:rsidRPr="00AB6AA3" w:rsidRDefault="00975A17" w:rsidP="003D709D">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14:paraId="794390DD" w14:textId="77777777" w:rsidR="00975A17" w:rsidRPr="00057162" w:rsidRDefault="00975A17" w:rsidP="00975A17">
      <w:pPr>
        <w:spacing w:before="120" w:line="312" w:lineRule="auto"/>
        <w:jc w:val="both"/>
        <w:rPr>
          <w:b/>
          <w:sz w:val="24"/>
          <w:szCs w:val="24"/>
        </w:rPr>
      </w:pPr>
      <w:r w:rsidRPr="00057162">
        <w:rPr>
          <w:b/>
          <w:sz w:val="24"/>
          <w:szCs w:val="24"/>
        </w:rPr>
        <w:t>Zawartość oferty</w:t>
      </w:r>
      <w:r>
        <w:rPr>
          <w:b/>
          <w:sz w:val="24"/>
          <w:szCs w:val="24"/>
        </w:rPr>
        <w:t>:</w:t>
      </w:r>
    </w:p>
    <w:p w14:paraId="30196CFD" w14:textId="77777777" w:rsidR="00975A17" w:rsidRPr="00057162" w:rsidRDefault="00975A17" w:rsidP="003D709D">
      <w:pPr>
        <w:pStyle w:val="Akapitzlist"/>
        <w:numPr>
          <w:ilvl w:val="0"/>
          <w:numId w:val="8"/>
        </w:numPr>
        <w:spacing w:before="120" w:line="312" w:lineRule="auto"/>
        <w:ind w:left="284" w:hanging="284"/>
        <w:contextualSpacing w:val="0"/>
        <w:jc w:val="both"/>
        <w:rPr>
          <w:bCs/>
        </w:rPr>
      </w:pPr>
      <w:r w:rsidRPr="00057162">
        <w:rPr>
          <w:bCs/>
        </w:rPr>
        <w:t>Oferta składa się z:</w:t>
      </w:r>
    </w:p>
    <w:p w14:paraId="5A7705BE" w14:textId="77777777" w:rsidR="00975A17" w:rsidRPr="00DF163F" w:rsidRDefault="00975A17" w:rsidP="003D709D">
      <w:pPr>
        <w:pStyle w:val="Akapitzlist"/>
        <w:numPr>
          <w:ilvl w:val="1"/>
          <w:numId w:val="8"/>
        </w:numPr>
        <w:spacing w:before="120" w:line="312" w:lineRule="auto"/>
        <w:ind w:left="624" w:hanging="340"/>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sidR="007E2250">
        <w:rPr>
          <w:bCs/>
        </w:rPr>
        <w:t>.</w:t>
      </w:r>
    </w:p>
    <w:p w14:paraId="23243014" w14:textId="77777777" w:rsidR="00975A17" w:rsidRPr="00057162" w:rsidRDefault="00975A17" w:rsidP="003D709D">
      <w:pPr>
        <w:pStyle w:val="Akapitzlist"/>
        <w:numPr>
          <w:ilvl w:val="1"/>
          <w:numId w:val="8"/>
        </w:numPr>
        <w:spacing w:before="120" w:line="312" w:lineRule="auto"/>
        <w:ind w:left="624" w:hanging="340"/>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sidR="007E2250">
        <w:rPr>
          <w:bCs/>
        </w:rPr>
        <w:t>.</w:t>
      </w:r>
    </w:p>
    <w:p w14:paraId="3E5531E1" w14:textId="77777777" w:rsidR="00975A17" w:rsidRPr="00057162" w:rsidRDefault="00975A17" w:rsidP="003D709D">
      <w:pPr>
        <w:pStyle w:val="Akapitzlist"/>
        <w:numPr>
          <w:ilvl w:val="1"/>
          <w:numId w:val="8"/>
        </w:numPr>
        <w:spacing w:before="120" w:line="312" w:lineRule="auto"/>
        <w:ind w:left="624" w:hanging="340"/>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sidR="007E2250">
        <w:rPr>
          <w:bCs/>
        </w:rPr>
        <w:t>.</w:t>
      </w:r>
    </w:p>
    <w:p w14:paraId="65674A92" w14:textId="77777777" w:rsidR="00975A17" w:rsidRPr="003D3B75" w:rsidRDefault="00975A17" w:rsidP="003D709D">
      <w:pPr>
        <w:pStyle w:val="Akapitzlist"/>
        <w:numPr>
          <w:ilvl w:val="1"/>
          <w:numId w:val="8"/>
        </w:numPr>
        <w:spacing w:before="120" w:line="312" w:lineRule="auto"/>
        <w:ind w:left="624" w:hanging="340"/>
        <w:contextualSpacing w:val="0"/>
        <w:jc w:val="both"/>
        <w:rPr>
          <w:bCs/>
          <w:i/>
          <w:iCs/>
          <w:color w:val="FF0000"/>
        </w:rPr>
      </w:pPr>
      <w:r w:rsidRPr="00057162">
        <w:rPr>
          <w:bCs/>
        </w:rPr>
        <w:t>Pełnomocnictwa do podpisania ofert</w:t>
      </w:r>
      <w:bookmarkStart w:id="43" w:name="_Hlk148444017"/>
      <w:r w:rsidR="007E2250">
        <w:rPr>
          <w:bCs/>
        </w:rPr>
        <w:t>y (w przypadku posługiwania się).</w:t>
      </w:r>
    </w:p>
    <w:bookmarkEnd w:id="43"/>
    <w:p w14:paraId="46A4A7F8" w14:textId="77777777" w:rsidR="00975A17" w:rsidRPr="00A32244" w:rsidRDefault="00975A17" w:rsidP="003D709D">
      <w:pPr>
        <w:pStyle w:val="Akapitzlist"/>
        <w:numPr>
          <w:ilvl w:val="0"/>
          <w:numId w:val="8"/>
        </w:numPr>
        <w:spacing w:before="120" w:line="312" w:lineRule="auto"/>
        <w:ind w:left="284" w:hanging="284"/>
        <w:contextualSpacing w:val="0"/>
        <w:jc w:val="both"/>
        <w:rPr>
          <w:bCs/>
          <w:strike/>
        </w:rPr>
      </w:pPr>
      <w:r w:rsidRPr="00A32244">
        <w:rPr>
          <w:bCs/>
        </w:rPr>
        <w:lastRenderedPageBreak/>
        <w:t xml:space="preserve">Pełnomocnictwa powinny być złożone w następującej formie: </w:t>
      </w:r>
    </w:p>
    <w:p w14:paraId="35CCA245" w14:textId="77777777" w:rsidR="00975A17" w:rsidRPr="00057162" w:rsidRDefault="00975A17" w:rsidP="003D709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 mocodawca) w formie elektronicznej z podpisem elektronicznym kwalifikowanym – przekazuje się ten dokument</w:t>
      </w:r>
      <w:r w:rsidR="00541F2E">
        <w:rPr>
          <w:bCs/>
        </w:rPr>
        <w:t>.</w:t>
      </w:r>
    </w:p>
    <w:p w14:paraId="067A0E5B" w14:textId="77777777" w:rsidR="00055243" w:rsidRDefault="00975A17" w:rsidP="003D709D">
      <w:pPr>
        <w:pStyle w:val="Akapitzlist"/>
        <w:numPr>
          <w:ilvl w:val="1"/>
          <w:numId w:val="8"/>
        </w:numPr>
        <w:spacing w:before="120" w:line="312" w:lineRule="auto"/>
        <w:ind w:left="624" w:hanging="340"/>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sidR="00BF172A">
        <w:rPr>
          <w:bCs/>
        </w:rPr>
        <w:t>.</w:t>
      </w:r>
    </w:p>
    <w:p w14:paraId="13857202" w14:textId="77777777" w:rsidR="00975A17" w:rsidRPr="00055243" w:rsidRDefault="00975A17" w:rsidP="00055243">
      <w:pPr>
        <w:pStyle w:val="Akapitzlist"/>
        <w:spacing w:before="120" w:line="312" w:lineRule="auto"/>
        <w:ind w:left="624"/>
        <w:contextualSpacing w:val="0"/>
        <w:jc w:val="both"/>
        <w:rPr>
          <w:bCs/>
        </w:rPr>
      </w:pPr>
      <w:r w:rsidRPr="00055243">
        <w:rPr>
          <w:bCs/>
        </w:rPr>
        <w:t>Poświadczenie za zgodność z oryginałem nast</w:t>
      </w:r>
      <w:r w:rsidR="00BF172A" w:rsidRPr="00055243">
        <w:rPr>
          <w:bCs/>
        </w:rPr>
        <w:t xml:space="preserve">ępuje przez podpisanie podpisem </w:t>
      </w:r>
      <w:r w:rsidRPr="00055243">
        <w:rPr>
          <w:bCs/>
        </w:rPr>
        <w:t>elektronicznym kwalifikowanym. Poświadczenia dokonuje notariusz lub mocodawca.</w:t>
      </w:r>
    </w:p>
    <w:p w14:paraId="01736C01" w14:textId="77777777" w:rsidR="00975A17" w:rsidRPr="0013238E" w:rsidRDefault="00975A17" w:rsidP="003D709D">
      <w:pPr>
        <w:pStyle w:val="Akapitzlist"/>
        <w:numPr>
          <w:ilvl w:val="0"/>
          <w:numId w:val="8"/>
        </w:numPr>
        <w:spacing w:before="120" w:line="312" w:lineRule="auto"/>
        <w:ind w:left="284" w:hanging="284"/>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031B75" w14:textId="77777777" w:rsidR="00975A17" w:rsidRPr="00895B8E" w:rsidRDefault="00975A17" w:rsidP="00975A17">
      <w:pPr>
        <w:spacing w:before="120" w:line="312" w:lineRule="auto"/>
        <w:jc w:val="both"/>
        <w:rPr>
          <w:b/>
          <w:sz w:val="24"/>
          <w:szCs w:val="24"/>
        </w:rPr>
      </w:pPr>
      <w:r w:rsidRPr="00895B8E">
        <w:rPr>
          <w:b/>
          <w:sz w:val="24"/>
          <w:szCs w:val="24"/>
        </w:rPr>
        <w:t>Sposób złożenia oferty</w:t>
      </w:r>
      <w:r>
        <w:rPr>
          <w:b/>
          <w:sz w:val="24"/>
          <w:szCs w:val="24"/>
        </w:rPr>
        <w:t>:</w:t>
      </w:r>
    </w:p>
    <w:p w14:paraId="46414114" w14:textId="77777777" w:rsidR="00975A17" w:rsidRPr="00895B8E" w:rsidRDefault="00975A17" w:rsidP="003D709D">
      <w:pPr>
        <w:pStyle w:val="Akapitzlist"/>
        <w:numPr>
          <w:ilvl w:val="0"/>
          <w:numId w:val="8"/>
        </w:numPr>
        <w:spacing w:before="120" w:line="312" w:lineRule="auto"/>
        <w:ind w:left="284" w:hanging="284"/>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w:t>
      </w:r>
      <w:r w:rsidR="002924AA">
        <w:rPr>
          <w:bCs/>
        </w:rPr>
        <w:t>miotowych środków dowodowych).</w:t>
      </w:r>
    </w:p>
    <w:p w14:paraId="506A7EF2" w14:textId="77777777" w:rsidR="00975A17" w:rsidRPr="00895B8E" w:rsidRDefault="00975A17" w:rsidP="003D709D">
      <w:pPr>
        <w:pStyle w:val="Akapitzlist"/>
        <w:numPr>
          <w:ilvl w:val="0"/>
          <w:numId w:val="8"/>
        </w:numPr>
        <w:spacing w:before="120" w:line="312" w:lineRule="auto"/>
        <w:ind w:left="340" w:hanging="340"/>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2094EC39" w14:textId="77777777" w:rsidR="00975A17" w:rsidRPr="00895B8E" w:rsidRDefault="00975A17" w:rsidP="003D709D">
      <w:pPr>
        <w:pStyle w:val="Akapitzlist"/>
        <w:numPr>
          <w:ilvl w:val="0"/>
          <w:numId w:val="8"/>
        </w:numPr>
        <w:spacing w:before="120" w:line="312" w:lineRule="auto"/>
        <w:ind w:left="340" w:hanging="340"/>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t>
      </w:r>
      <w:r w:rsidRPr="00895B8E">
        <w:rPr>
          <w:bCs/>
        </w:rPr>
        <w:lastRenderedPageBreak/>
        <w:t xml:space="preserve">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C37062D" w14:textId="77777777" w:rsidR="00975A17" w:rsidRPr="00895B8E" w:rsidRDefault="00975A17" w:rsidP="003D709D">
      <w:pPr>
        <w:pStyle w:val="Akapitzlist"/>
        <w:numPr>
          <w:ilvl w:val="0"/>
          <w:numId w:val="8"/>
        </w:numPr>
        <w:spacing w:before="120" w:line="312" w:lineRule="auto"/>
        <w:ind w:left="340" w:hanging="340"/>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5F49A0E" w14:textId="77777777" w:rsidR="00975A17" w:rsidRDefault="00975A17" w:rsidP="003D709D">
      <w:pPr>
        <w:pStyle w:val="Akapitzlist"/>
        <w:numPr>
          <w:ilvl w:val="0"/>
          <w:numId w:val="8"/>
        </w:numPr>
        <w:spacing w:before="120" w:line="312" w:lineRule="auto"/>
        <w:ind w:left="340" w:hanging="340"/>
        <w:contextualSpacing w:val="0"/>
        <w:jc w:val="both"/>
        <w:rPr>
          <w:bCs/>
        </w:rPr>
      </w:pPr>
      <w:r w:rsidRPr="00895B8E">
        <w:rPr>
          <w:bCs/>
        </w:rPr>
        <w:t>Ofertę należy złożyć przy użyciu narzędzi dostępnych na Platformie EFO.</w:t>
      </w:r>
    </w:p>
    <w:p w14:paraId="03C6DD49" w14:textId="77777777" w:rsidR="001D798A" w:rsidRPr="00F836F3" w:rsidRDefault="00975A17" w:rsidP="003D709D">
      <w:pPr>
        <w:pStyle w:val="Akapitzlist"/>
        <w:numPr>
          <w:ilvl w:val="0"/>
          <w:numId w:val="8"/>
        </w:numPr>
        <w:spacing w:before="120" w:line="312" w:lineRule="auto"/>
        <w:ind w:left="340" w:hanging="3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7F23F6F5" w14:textId="77777777" w:rsidR="00975A17" w:rsidRPr="00435C7C" w:rsidRDefault="00975A17" w:rsidP="007E3A4B">
      <w:pPr>
        <w:spacing w:before="120" w:line="312" w:lineRule="auto"/>
        <w:ind w:left="340" w:hanging="340"/>
        <w:jc w:val="both"/>
        <w:rPr>
          <w:b/>
          <w:bCs/>
          <w:sz w:val="24"/>
          <w:szCs w:val="24"/>
        </w:rPr>
      </w:pPr>
      <w:r w:rsidRPr="00435C7C">
        <w:rPr>
          <w:b/>
          <w:bCs/>
          <w:sz w:val="24"/>
          <w:szCs w:val="24"/>
        </w:rPr>
        <w:t>Tajemnica przedsiębiorstwa:</w:t>
      </w:r>
    </w:p>
    <w:p w14:paraId="21C6131C" w14:textId="77777777" w:rsidR="00975A17" w:rsidRPr="00435C7C" w:rsidRDefault="00975A17" w:rsidP="003D709D">
      <w:pPr>
        <w:pStyle w:val="Akapitzlist"/>
        <w:numPr>
          <w:ilvl w:val="0"/>
          <w:numId w:val="8"/>
        </w:numPr>
        <w:spacing w:before="120" w:line="312" w:lineRule="auto"/>
        <w:ind w:left="340" w:hanging="340"/>
        <w:contextualSpacing w:val="0"/>
        <w:jc w:val="both"/>
        <w:rPr>
          <w:bCs/>
        </w:rPr>
      </w:pPr>
      <w:r w:rsidRPr="00435C7C">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6D7E79F" w14:textId="77777777" w:rsidR="00975A17" w:rsidRPr="004F0E82" w:rsidRDefault="00975A17" w:rsidP="003D709D">
      <w:pPr>
        <w:pStyle w:val="Akapitzlist"/>
        <w:numPr>
          <w:ilvl w:val="0"/>
          <w:numId w:val="8"/>
        </w:numPr>
        <w:spacing w:before="120" w:line="312" w:lineRule="auto"/>
        <w:ind w:left="340" w:hanging="340"/>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63DD9F6B"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6"/>
      <w:bookmarkEnd w:id="47"/>
      <w:bookmarkEnd w:id="48"/>
    </w:p>
    <w:p w14:paraId="6868B3D6" w14:textId="77777777" w:rsidR="0003347A" w:rsidRDefault="00975A17" w:rsidP="003D709D">
      <w:pPr>
        <w:pStyle w:val="Akapitzlist"/>
        <w:numPr>
          <w:ilvl w:val="0"/>
          <w:numId w:val="9"/>
        </w:numPr>
        <w:spacing w:before="120" w:line="312" w:lineRule="auto"/>
        <w:ind w:left="284" w:hanging="284"/>
        <w:contextualSpacing w:val="0"/>
        <w:jc w:val="both"/>
        <w:rPr>
          <w:bCs/>
        </w:rPr>
      </w:pPr>
      <w:r w:rsidRPr="008C3210">
        <w:rPr>
          <w:bCs/>
        </w:rPr>
        <w:t>Otwarcie ofert nie jest jawne</w:t>
      </w:r>
      <w:r w:rsidR="0003347A">
        <w:rPr>
          <w:bCs/>
        </w:rPr>
        <w:t>.</w:t>
      </w:r>
    </w:p>
    <w:p w14:paraId="13C80910" w14:textId="77777777" w:rsidR="00975A17" w:rsidRPr="009A3E25" w:rsidRDefault="0003347A" w:rsidP="003D709D">
      <w:pPr>
        <w:pStyle w:val="Akapitzlist"/>
        <w:numPr>
          <w:ilvl w:val="0"/>
          <w:numId w:val="9"/>
        </w:numPr>
        <w:spacing w:before="120" w:line="312" w:lineRule="auto"/>
        <w:ind w:left="284" w:hanging="284"/>
        <w:contextualSpacing w:val="0"/>
        <w:jc w:val="both"/>
        <w:rPr>
          <w:b/>
          <w:bCs/>
        </w:rPr>
      </w:pPr>
      <w:r w:rsidRPr="009A3E25">
        <w:rPr>
          <w:b/>
          <w:bCs/>
        </w:rPr>
        <w:t>Składanie i otwarcie ofert następuje w terminach wskazanych w EFO.</w:t>
      </w:r>
      <w:r w:rsidR="00975A17" w:rsidRPr="009A3E25">
        <w:rPr>
          <w:b/>
          <w:bCs/>
        </w:rPr>
        <w:t xml:space="preserve"> </w:t>
      </w:r>
    </w:p>
    <w:p w14:paraId="7C106900" w14:textId="77777777" w:rsidR="00975A17" w:rsidRPr="009A3E25" w:rsidRDefault="00975A17" w:rsidP="003D709D">
      <w:pPr>
        <w:pStyle w:val="Akapitzlist"/>
        <w:numPr>
          <w:ilvl w:val="0"/>
          <w:numId w:val="9"/>
        </w:numPr>
        <w:spacing w:before="120" w:line="312" w:lineRule="auto"/>
        <w:ind w:left="284" w:hanging="284"/>
        <w:contextualSpacing w:val="0"/>
        <w:jc w:val="both"/>
      </w:pPr>
      <w:r w:rsidRPr="009A3E25">
        <w:t>Do składania i otwarcia ofert używany jest portal EFO.</w:t>
      </w:r>
    </w:p>
    <w:p w14:paraId="1C991C10" w14:textId="77777777" w:rsidR="00975A17" w:rsidRDefault="00975A17" w:rsidP="003D709D">
      <w:pPr>
        <w:pStyle w:val="Akapitzlist"/>
        <w:numPr>
          <w:ilvl w:val="0"/>
          <w:numId w:val="9"/>
        </w:numPr>
        <w:spacing w:before="120" w:line="312" w:lineRule="auto"/>
        <w:ind w:left="284" w:hanging="284"/>
        <w:contextualSpacing w:val="0"/>
        <w:jc w:val="both"/>
      </w:pPr>
      <w:bookmarkStart w:id="49" w:name="_Hlk66272020"/>
      <w:r w:rsidRPr="005F2D16">
        <w:t xml:space="preserve">Aukcja elektroniczna rozpocznie się </w:t>
      </w:r>
      <w:r>
        <w:t>w terminie wyznaczonym w zaproszeniu do aukcji, które użytkownik otrzyma niezwłocznie po upływie terminu otwarcia ofert.</w:t>
      </w:r>
      <w:r w:rsidR="00B72711">
        <w:t xml:space="preserve"> </w:t>
      </w:r>
      <w:r w:rsidR="00B72711" w:rsidRPr="00B72711">
        <w:t>Szczegóły dotyczące aukcji elektronicznej określone zostały w Części XVII SWZ.</w:t>
      </w:r>
    </w:p>
    <w:p w14:paraId="38D65D6A" w14:textId="77777777" w:rsidR="00975A17" w:rsidRPr="009744CE" w:rsidRDefault="00975A17" w:rsidP="003D709D">
      <w:pPr>
        <w:pStyle w:val="Ustp"/>
        <w:numPr>
          <w:ilvl w:val="0"/>
          <w:numId w:val="9"/>
        </w:numPr>
        <w:spacing w:line="312" w:lineRule="auto"/>
        <w:ind w:left="284" w:hanging="284"/>
        <w:rPr>
          <w:strike/>
        </w:rPr>
      </w:pPr>
      <w:r w:rsidRPr="0059217D">
        <w:lastRenderedPageBreak/>
        <w:t xml:space="preserve">Informacja o złożonych ofertach zostanie opublikowana w Profilu Nabywcy niezwłocznie po przeprowadzeniu aukcji </w:t>
      </w:r>
      <w:r w:rsidRPr="009744CE">
        <w:t>japońskiej</w:t>
      </w:r>
      <w:r w:rsidR="00FF64BD" w:rsidRPr="009744CE">
        <w:t>/holenderskiej</w:t>
      </w:r>
      <w:r w:rsidR="00303744">
        <w:t>/innej</w:t>
      </w:r>
      <w:r w:rsidRPr="009744CE">
        <w:t xml:space="preserve"> i zawierać będzie następujące informacje: nazwy (firmy), adresy Wykonawców, informacje dotyczące ceny </w:t>
      </w:r>
      <w:r w:rsidR="009B12E5" w:rsidRPr="009744CE">
        <w:t xml:space="preserve">z oferty </w:t>
      </w:r>
      <w:r w:rsidRPr="009744CE">
        <w:t>a także nazwę Wykonawcy, który w wyniku aukcji złożył najkorzystniejszą ofertę.</w:t>
      </w:r>
      <w:r w:rsidR="009B12E5" w:rsidRPr="009744CE">
        <w:t xml:space="preserve">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7FFFC6C4" w14:textId="45AD0135" w:rsidR="00975A17" w:rsidRPr="00C55123" w:rsidRDefault="00975A17" w:rsidP="003D709D">
      <w:pPr>
        <w:pStyle w:val="Akapitzlist"/>
        <w:numPr>
          <w:ilvl w:val="0"/>
          <w:numId w:val="9"/>
        </w:numPr>
        <w:spacing w:before="120" w:line="312" w:lineRule="auto"/>
        <w:ind w:left="284" w:hanging="284"/>
        <w:contextualSpacing w:val="0"/>
        <w:jc w:val="both"/>
        <w:rPr>
          <w:bCs/>
        </w:rPr>
      </w:pPr>
      <w:r w:rsidRPr="009744CE">
        <w:rPr>
          <w:bCs/>
        </w:rPr>
        <w:t xml:space="preserve">Wykonawca pozostaje związany złożoną ofertą </w:t>
      </w:r>
      <w:r w:rsidR="00E0344F" w:rsidRPr="009744CE">
        <w:rPr>
          <w:bCs/>
        </w:rPr>
        <w:t>przez</w:t>
      </w:r>
      <w:r w:rsidR="00E0344F">
        <w:rPr>
          <w:bCs/>
        </w:rPr>
        <w:t xml:space="preserve"> 90 dni.</w:t>
      </w:r>
      <w:r w:rsidRPr="00057162">
        <w:rPr>
          <w:bCs/>
        </w:rPr>
        <w:t xml:space="preserve"> Pierwszym dniem terminu jest dzień, w który</w:t>
      </w:r>
      <w:r w:rsidR="00E0344F">
        <w:rPr>
          <w:bCs/>
        </w:rPr>
        <w:t>m upływa termin składania ofert.</w:t>
      </w:r>
    </w:p>
    <w:p w14:paraId="7FE2CEDC"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48612281"/>
      <w:bookmarkStart w:id="53" w:name="_Hlk106710689"/>
      <w:bookmarkEnd w:id="49"/>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0"/>
      <w:bookmarkEnd w:id="51"/>
      <w:bookmarkEnd w:id="52"/>
    </w:p>
    <w:p w14:paraId="3B26CA61" w14:textId="77777777" w:rsidR="00975A17" w:rsidRPr="00057162" w:rsidRDefault="00975A17" w:rsidP="003D709D">
      <w:pPr>
        <w:pStyle w:val="Akapitzlist"/>
        <w:numPr>
          <w:ilvl w:val="0"/>
          <w:numId w:val="10"/>
        </w:numPr>
        <w:spacing w:before="120" w:line="312" w:lineRule="auto"/>
        <w:ind w:left="284" w:hanging="284"/>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5A2EB9D6" w14:textId="77777777" w:rsidR="00975A17" w:rsidRPr="00057162" w:rsidRDefault="00975A17" w:rsidP="003D709D">
      <w:pPr>
        <w:pStyle w:val="Akapitzlist"/>
        <w:numPr>
          <w:ilvl w:val="0"/>
          <w:numId w:val="10"/>
        </w:numPr>
        <w:spacing w:before="120" w:line="312" w:lineRule="auto"/>
        <w:ind w:left="284" w:hanging="284"/>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4D9C3556" w14:textId="77777777" w:rsidR="00975A17" w:rsidRPr="00057162" w:rsidRDefault="00975A17" w:rsidP="003D709D">
      <w:pPr>
        <w:pStyle w:val="Akapitzlist"/>
        <w:numPr>
          <w:ilvl w:val="0"/>
          <w:numId w:val="10"/>
        </w:numPr>
        <w:spacing w:before="120" w:line="312" w:lineRule="auto"/>
        <w:ind w:left="284" w:hanging="284"/>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CB701F9" w14:textId="77777777" w:rsidR="00975A17" w:rsidRPr="00057162" w:rsidRDefault="00975A17" w:rsidP="003D709D">
      <w:pPr>
        <w:pStyle w:val="Akapitzlist"/>
        <w:numPr>
          <w:ilvl w:val="0"/>
          <w:numId w:val="10"/>
        </w:numPr>
        <w:spacing w:before="120" w:line="312" w:lineRule="auto"/>
        <w:ind w:left="284" w:hanging="284"/>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13D3B694" w14:textId="77777777" w:rsidR="00975A17" w:rsidRPr="00057162" w:rsidRDefault="00975A17" w:rsidP="003D709D">
      <w:pPr>
        <w:pStyle w:val="Akapitzlist"/>
        <w:numPr>
          <w:ilvl w:val="0"/>
          <w:numId w:val="10"/>
        </w:numPr>
        <w:spacing w:before="120" w:line="312" w:lineRule="auto"/>
        <w:ind w:left="284" w:hanging="284"/>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0C4CC3D1"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3"/>
      <w:r w:rsidRPr="00057162">
        <w:rPr>
          <w:rFonts w:ascii="Times New Roman" w:hAnsi="Times New Roman" w:cs="Times New Roman"/>
          <w:color w:val="auto"/>
          <w:sz w:val="24"/>
          <w:szCs w:val="24"/>
        </w:rPr>
        <w:t>Część XV. Opis sposobu obliczenia ceny</w:t>
      </w:r>
      <w:bookmarkEnd w:id="54"/>
      <w:bookmarkEnd w:id="55"/>
      <w:bookmarkEnd w:id="56"/>
    </w:p>
    <w:p w14:paraId="7800D1FC" w14:textId="77777777" w:rsidR="00975A17" w:rsidRPr="00057162" w:rsidRDefault="00975A17" w:rsidP="003D709D">
      <w:pPr>
        <w:pStyle w:val="Akapitzlist"/>
        <w:numPr>
          <w:ilvl w:val="0"/>
          <w:numId w:val="11"/>
        </w:numPr>
        <w:spacing w:before="120" w:line="312" w:lineRule="auto"/>
        <w:ind w:left="284" w:hanging="284"/>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52849F11" w14:textId="77777777" w:rsidR="00975A17" w:rsidRPr="00057162" w:rsidRDefault="00975A17" w:rsidP="003D709D">
      <w:pPr>
        <w:pStyle w:val="Akapitzlist"/>
        <w:numPr>
          <w:ilvl w:val="0"/>
          <w:numId w:val="11"/>
        </w:numPr>
        <w:spacing w:before="120" w:line="312" w:lineRule="auto"/>
        <w:ind w:left="284" w:hanging="284"/>
        <w:contextualSpacing w:val="0"/>
        <w:jc w:val="both"/>
        <w:rPr>
          <w:bCs/>
        </w:rPr>
      </w:pPr>
      <w:r>
        <w:rPr>
          <w:bCs/>
        </w:rPr>
        <w:t>Ceną zamówienia będzie łączna wartość netto zamówienia podana w tabeli Formularza Ofertowego</w:t>
      </w:r>
      <w:r w:rsidRPr="00057162">
        <w:rPr>
          <w:bCs/>
        </w:rPr>
        <w:t xml:space="preserve">. </w:t>
      </w:r>
    </w:p>
    <w:p w14:paraId="44D72605" w14:textId="77777777" w:rsidR="00975A17" w:rsidRPr="00057162" w:rsidRDefault="00975A17" w:rsidP="003D709D">
      <w:pPr>
        <w:pStyle w:val="Akapitzlist"/>
        <w:numPr>
          <w:ilvl w:val="0"/>
          <w:numId w:val="11"/>
        </w:numPr>
        <w:spacing w:before="120" w:line="312" w:lineRule="auto"/>
        <w:ind w:left="284" w:hanging="284"/>
        <w:contextualSpacing w:val="0"/>
        <w:jc w:val="both"/>
        <w:rPr>
          <w:bCs/>
        </w:rPr>
      </w:pPr>
      <w:r w:rsidRPr="00057162">
        <w:rPr>
          <w:bCs/>
        </w:rPr>
        <w:t>Ceny należy podać w złotych polskich z dokładnością co do grosza.</w:t>
      </w:r>
    </w:p>
    <w:p w14:paraId="0CDA554D" w14:textId="77777777" w:rsidR="00975A17" w:rsidRPr="006005EB" w:rsidRDefault="00975A17" w:rsidP="003D709D">
      <w:pPr>
        <w:pStyle w:val="Akapitzlist"/>
        <w:numPr>
          <w:ilvl w:val="0"/>
          <w:numId w:val="11"/>
        </w:numPr>
        <w:spacing w:before="120" w:line="312" w:lineRule="auto"/>
        <w:ind w:left="284" w:hanging="284"/>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14:paraId="2F072964" w14:textId="77777777" w:rsidR="00975A17" w:rsidRPr="006005EB" w:rsidRDefault="00975A17" w:rsidP="003D709D">
      <w:pPr>
        <w:pStyle w:val="Akapitzlist"/>
        <w:numPr>
          <w:ilvl w:val="0"/>
          <w:numId w:val="11"/>
        </w:numPr>
        <w:spacing w:before="120" w:line="312" w:lineRule="auto"/>
        <w:ind w:left="284" w:hanging="284"/>
        <w:contextualSpacing w:val="0"/>
        <w:jc w:val="both"/>
        <w:rPr>
          <w:bCs/>
        </w:rPr>
      </w:pPr>
      <w:r w:rsidRPr="006005EB">
        <w:rPr>
          <w:bCs/>
        </w:rPr>
        <w:t xml:space="preserve">Jeżeli wybór składanej oferty prowadzić będzie do powstania u </w:t>
      </w:r>
      <w:r>
        <w:rPr>
          <w:bCs/>
        </w:rPr>
        <w:t>Z</w:t>
      </w:r>
      <w:r w:rsidRPr="006005EB">
        <w:rPr>
          <w:bCs/>
        </w:rPr>
        <w:t>amawiającego obowiązku podatkowego zgodnie z ustawą z 11.03.2004</w:t>
      </w:r>
      <w:r w:rsidR="00C036D2">
        <w:rPr>
          <w:bCs/>
        </w:rPr>
        <w:t xml:space="preserve"> </w:t>
      </w:r>
      <w:r w:rsidRPr="006005EB">
        <w:rPr>
          <w:bCs/>
        </w:rPr>
        <w:t xml:space="preserve">r. o podatku od towarów i usług </w:t>
      </w:r>
      <w:r>
        <w:rPr>
          <w:bCs/>
        </w:rPr>
        <w:t>Wykonawca</w:t>
      </w:r>
      <w:r w:rsidRPr="006005EB">
        <w:rPr>
          <w:bCs/>
        </w:rPr>
        <w:t xml:space="preserve"> obowiązany jest podać w ofercie:</w:t>
      </w:r>
    </w:p>
    <w:p w14:paraId="40CBA091" w14:textId="77777777" w:rsidR="00975A17" w:rsidRPr="00057162" w:rsidRDefault="00975A17" w:rsidP="003D709D">
      <w:pPr>
        <w:pStyle w:val="Akapitzlist"/>
        <w:numPr>
          <w:ilvl w:val="1"/>
          <w:numId w:val="11"/>
        </w:numPr>
        <w:spacing w:before="120" w:line="312" w:lineRule="auto"/>
        <w:ind w:left="624" w:hanging="340"/>
        <w:contextualSpacing w:val="0"/>
        <w:jc w:val="both"/>
        <w:rPr>
          <w:bCs/>
        </w:rPr>
      </w:pPr>
      <w:r w:rsidRPr="00057162">
        <w:rPr>
          <w:bCs/>
        </w:rPr>
        <w:lastRenderedPageBreak/>
        <w:t>Informacj</w:t>
      </w:r>
      <w:r>
        <w:rPr>
          <w:bCs/>
        </w:rPr>
        <w:t>ę</w:t>
      </w:r>
      <w:r w:rsidRPr="00057162">
        <w:rPr>
          <w:bCs/>
        </w:rPr>
        <w:t xml:space="preserve">, że wybór tej oferty prowadził będzie do powstania obowiązku podatkowego u </w:t>
      </w:r>
      <w:r>
        <w:rPr>
          <w:bCs/>
        </w:rPr>
        <w:t>Z</w:t>
      </w:r>
      <w:r w:rsidR="00D2406B">
        <w:rPr>
          <w:bCs/>
        </w:rPr>
        <w:t>amawiającego.</w:t>
      </w:r>
    </w:p>
    <w:p w14:paraId="5EDBC034" w14:textId="77777777" w:rsidR="00975A17" w:rsidRPr="00057162" w:rsidRDefault="00975A17" w:rsidP="003D709D">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w:t>
      </w:r>
      <w:r w:rsidR="00D2406B">
        <w:rPr>
          <w:bCs/>
        </w:rPr>
        <w:t>powstania obowiązku podatkowego.</w:t>
      </w:r>
    </w:p>
    <w:p w14:paraId="2F696974" w14:textId="77777777" w:rsidR="00975A17" w:rsidRPr="00057162" w:rsidRDefault="00975A17" w:rsidP="003D709D">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wartości towaru lub usługi objętego obowiązkiem podatkowym z</w:t>
      </w:r>
      <w:r w:rsidR="00D2406B">
        <w:rPr>
          <w:bCs/>
        </w:rPr>
        <w:t>amawiającego, bez kwoty podatku.</w:t>
      </w:r>
    </w:p>
    <w:p w14:paraId="79FF4374" w14:textId="77777777" w:rsidR="00975A17" w:rsidRPr="00412333" w:rsidRDefault="00975A17" w:rsidP="003D709D">
      <w:pPr>
        <w:pStyle w:val="Akapitzlist"/>
        <w:numPr>
          <w:ilvl w:val="1"/>
          <w:numId w:val="11"/>
        </w:numPr>
        <w:spacing w:before="120" w:line="312" w:lineRule="auto"/>
        <w:ind w:left="624" w:hanging="340"/>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14:paraId="50CBC1CF" w14:textId="77777777" w:rsidR="00975A17" w:rsidRPr="00057162" w:rsidRDefault="00975A17" w:rsidP="00D2406B">
      <w:pPr>
        <w:spacing w:before="120" w:line="312" w:lineRule="auto"/>
        <w:ind w:left="624" w:hanging="340"/>
        <w:jc w:val="both"/>
        <w:rPr>
          <w:bCs/>
          <w:sz w:val="24"/>
          <w:szCs w:val="24"/>
        </w:rPr>
      </w:pPr>
      <w:r w:rsidRPr="00412333">
        <w:rPr>
          <w:bCs/>
          <w:sz w:val="24"/>
          <w:szCs w:val="24"/>
        </w:rPr>
        <w:t xml:space="preserve">Wzór informacji stanowi </w:t>
      </w:r>
      <w:r w:rsidRPr="00412333">
        <w:rPr>
          <w:b/>
          <w:sz w:val="24"/>
          <w:szCs w:val="24"/>
        </w:rPr>
        <w:t>Załącznik nr 4.</w:t>
      </w:r>
      <w:r w:rsidR="00236AD2">
        <w:rPr>
          <w:b/>
          <w:sz w:val="24"/>
          <w:szCs w:val="24"/>
        </w:rPr>
        <w:t>8</w:t>
      </w:r>
      <w:r w:rsidRPr="00412333">
        <w:rPr>
          <w:b/>
          <w:sz w:val="24"/>
          <w:szCs w:val="24"/>
        </w:rPr>
        <w:t xml:space="preserve"> do SWZ.</w:t>
      </w:r>
    </w:p>
    <w:p w14:paraId="33D7080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0749E093" w14:textId="77777777" w:rsidR="00E14624" w:rsidRDefault="00975A17" w:rsidP="003D709D">
      <w:pPr>
        <w:pStyle w:val="Akapitzlist"/>
        <w:numPr>
          <w:ilvl w:val="0"/>
          <w:numId w:val="12"/>
        </w:numPr>
        <w:spacing w:line="360" w:lineRule="auto"/>
        <w:ind w:left="284" w:hanging="284"/>
        <w:contextualSpacing w:val="0"/>
        <w:jc w:val="both"/>
        <w:rPr>
          <w:bCs/>
        </w:rPr>
      </w:pPr>
      <w:r>
        <w:rPr>
          <w:bCs/>
        </w:rPr>
        <w:t>Zamawiający</w:t>
      </w:r>
      <w:r w:rsidRPr="00057162">
        <w:rPr>
          <w:bCs/>
        </w:rPr>
        <w:t xml:space="preserve"> oceni oferty z zastosowaniem następujących kryteriów oceny ofert:</w:t>
      </w:r>
    </w:p>
    <w:p w14:paraId="3EC3DDF0" w14:textId="0352C9B2" w:rsidR="00790E56" w:rsidRPr="00E14624" w:rsidRDefault="00E14624" w:rsidP="00B11AE4">
      <w:pPr>
        <w:pStyle w:val="Akapitzlist"/>
        <w:spacing w:line="360" w:lineRule="auto"/>
        <w:ind w:left="284"/>
        <w:contextualSpacing w:val="0"/>
        <w:jc w:val="both"/>
        <w:rPr>
          <w:bCs/>
        </w:rPr>
      </w:pPr>
      <w:r>
        <w:rPr>
          <w:bCs/>
        </w:rPr>
        <w:t xml:space="preserve">- </w:t>
      </w:r>
      <w:r w:rsidR="00BD4EEE" w:rsidRPr="00E14624">
        <w:rPr>
          <w:bCs/>
        </w:rPr>
        <w:t>Najniższa cena (C) - waga 100 %.</w:t>
      </w:r>
    </w:p>
    <w:p w14:paraId="7D18A9DD" w14:textId="2D93DB5F" w:rsidR="00975A17" w:rsidRPr="00D55F7C" w:rsidRDefault="00975A17" w:rsidP="003D709D">
      <w:pPr>
        <w:pStyle w:val="Akapitzlist"/>
        <w:numPr>
          <w:ilvl w:val="0"/>
          <w:numId w:val="12"/>
        </w:numPr>
        <w:spacing w:before="120" w:line="360" w:lineRule="auto"/>
        <w:jc w:val="both"/>
        <w:rPr>
          <w:bCs/>
        </w:rPr>
      </w:pPr>
      <w:r w:rsidRPr="00895B46">
        <w:rPr>
          <w:bCs/>
        </w:rPr>
        <w:t>Za najkorzystniejszą ofertę dla kryterium cena - zostanie uznana oferta Wykonawcy, który zaoferuje najniższą cenę realizacji zadania.</w:t>
      </w:r>
      <w:bookmarkStart w:id="60" w:name="_Hlk106623427"/>
    </w:p>
    <w:p w14:paraId="36397B52"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bookmarkEnd w:id="60"/>
    <w:p w14:paraId="563CD254" w14:textId="77777777" w:rsidR="001645A1" w:rsidRPr="00C400A8" w:rsidRDefault="001645A1" w:rsidP="003D709D">
      <w:pPr>
        <w:numPr>
          <w:ilvl w:val="0"/>
          <w:numId w:val="74"/>
        </w:numPr>
        <w:spacing w:before="120" w:line="312" w:lineRule="auto"/>
        <w:ind w:left="284" w:hanging="284"/>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765DBCAD" w14:textId="77777777" w:rsidR="000131C9" w:rsidRPr="000131C9" w:rsidRDefault="000131C9" w:rsidP="003D709D">
      <w:pPr>
        <w:numPr>
          <w:ilvl w:val="0"/>
          <w:numId w:val="74"/>
        </w:numPr>
        <w:spacing w:before="120" w:line="312" w:lineRule="auto"/>
        <w:jc w:val="both"/>
        <w:rPr>
          <w:bCs/>
          <w:color w:val="000000"/>
          <w:sz w:val="24"/>
          <w:szCs w:val="24"/>
        </w:rPr>
      </w:pPr>
      <w:r w:rsidRPr="000131C9">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051C22BA" w14:textId="77777777" w:rsidR="001645A1" w:rsidRPr="00C400A8" w:rsidRDefault="000131C9" w:rsidP="003D709D">
      <w:pPr>
        <w:numPr>
          <w:ilvl w:val="0"/>
          <w:numId w:val="74"/>
        </w:numPr>
        <w:spacing w:before="120" w:line="312" w:lineRule="auto"/>
        <w:jc w:val="both"/>
        <w:rPr>
          <w:bCs/>
          <w:color w:val="000000"/>
          <w:sz w:val="24"/>
          <w:szCs w:val="24"/>
        </w:rPr>
      </w:pPr>
      <w:r w:rsidRPr="000131C9">
        <w:rPr>
          <w:bCs/>
          <w:color w:val="000000"/>
          <w:sz w:val="24"/>
          <w:szCs w:val="24"/>
        </w:rPr>
        <w:t>Zamawiający, w toku aukcji elektronicznej, stosować będzie kryterium zgodnie z zapisami SWZ.</w:t>
      </w:r>
    </w:p>
    <w:p w14:paraId="236CE003" w14:textId="77777777" w:rsidR="001645A1" w:rsidRPr="00C400A8" w:rsidRDefault="001645A1" w:rsidP="003D709D">
      <w:pPr>
        <w:numPr>
          <w:ilvl w:val="0"/>
          <w:numId w:val="74"/>
        </w:numPr>
        <w:spacing w:before="120" w:line="312" w:lineRule="auto"/>
        <w:ind w:left="284" w:hanging="284"/>
        <w:jc w:val="both"/>
        <w:rPr>
          <w:bCs/>
          <w:color w:val="000000"/>
          <w:sz w:val="24"/>
          <w:szCs w:val="24"/>
        </w:rPr>
      </w:pPr>
      <w:r w:rsidRPr="00C400A8">
        <w:rPr>
          <w:bCs/>
          <w:color w:val="000000"/>
          <w:sz w:val="24"/>
          <w:szCs w:val="24"/>
        </w:rPr>
        <w:t>Adres</w:t>
      </w:r>
      <w:r>
        <w:rPr>
          <w:color w:val="000000"/>
          <w:sz w:val="24"/>
          <w:szCs w:val="24"/>
        </w:rPr>
        <w:t xml:space="preserve"> strony internetowej,</w:t>
      </w:r>
      <w:r w:rsidRPr="00C400A8">
        <w:rPr>
          <w:color w:val="000000"/>
          <w:sz w:val="24"/>
          <w:szCs w:val="24"/>
        </w:rPr>
        <w:t xml:space="preserve"> na której będzie prowadzona aukcja elektroniczna </w:t>
      </w:r>
      <w:r w:rsidRPr="00C400A8">
        <w:rPr>
          <w:bCs/>
          <w:color w:val="000000"/>
          <w:sz w:val="24"/>
          <w:szCs w:val="24"/>
        </w:rPr>
        <w:t>będzie podany w zaproszeniu do aukcji.</w:t>
      </w:r>
    </w:p>
    <w:p w14:paraId="22DA8D89" w14:textId="77777777" w:rsidR="001645A1" w:rsidRPr="00C400A8" w:rsidRDefault="00FE3089" w:rsidP="003D709D">
      <w:pPr>
        <w:numPr>
          <w:ilvl w:val="0"/>
          <w:numId w:val="74"/>
        </w:numPr>
        <w:spacing w:before="120" w:line="312" w:lineRule="auto"/>
        <w:jc w:val="both"/>
        <w:rPr>
          <w:color w:val="000000"/>
          <w:sz w:val="24"/>
          <w:szCs w:val="24"/>
        </w:rPr>
      </w:pPr>
      <w:r w:rsidRPr="00FE308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5748E52" w14:textId="77777777" w:rsidR="001645A1" w:rsidRPr="00C400A8" w:rsidRDefault="001645A1" w:rsidP="003D709D">
      <w:pPr>
        <w:numPr>
          <w:ilvl w:val="0"/>
          <w:numId w:val="74"/>
        </w:numPr>
        <w:spacing w:before="120" w:line="312" w:lineRule="auto"/>
        <w:ind w:left="284" w:hanging="284"/>
        <w:jc w:val="both"/>
        <w:rPr>
          <w:color w:val="000000"/>
          <w:sz w:val="24"/>
          <w:szCs w:val="24"/>
        </w:rPr>
      </w:pPr>
      <w:r w:rsidRPr="00C400A8">
        <w:rPr>
          <w:color w:val="000000"/>
          <w:sz w:val="24"/>
          <w:szCs w:val="24"/>
        </w:rPr>
        <w:t>Powiadomienia o rozpoczęciu aukcji otrzymują:</w:t>
      </w:r>
    </w:p>
    <w:p w14:paraId="5384B98D" w14:textId="77777777" w:rsidR="001645A1" w:rsidRPr="00C400A8" w:rsidRDefault="001645A1" w:rsidP="003D709D">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25CF474B" w14:textId="77777777" w:rsidR="001645A1" w:rsidRPr="00C400A8" w:rsidRDefault="001645A1" w:rsidP="003D709D">
      <w:pPr>
        <w:numPr>
          <w:ilvl w:val="1"/>
          <w:numId w:val="74"/>
        </w:numPr>
        <w:spacing w:before="120" w:line="312" w:lineRule="auto"/>
        <w:ind w:left="567" w:hanging="283"/>
        <w:contextualSpacing/>
        <w:jc w:val="both"/>
        <w:rPr>
          <w:color w:val="000000"/>
          <w:sz w:val="24"/>
          <w:szCs w:val="24"/>
        </w:rPr>
      </w:pPr>
      <w:r w:rsidRPr="00C400A8">
        <w:rPr>
          <w:color w:val="000000"/>
          <w:sz w:val="24"/>
          <w:szCs w:val="24"/>
        </w:rPr>
        <w:lastRenderedPageBreak/>
        <w:t xml:space="preserve">w przypadku aukcji japońskiej albo holenderskiej w postępowaniu innym niż na zawarcie umowy wykonawczej – powiadomienie wraz z tymczasowym loginem </w:t>
      </w:r>
      <w:r>
        <w:rPr>
          <w:color w:val="000000"/>
          <w:sz w:val="24"/>
          <w:szCs w:val="24"/>
        </w:rPr>
        <w:br/>
      </w:r>
      <w:r w:rsidRPr="00C400A8">
        <w:rPr>
          <w:color w:val="000000"/>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Pr>
          <w:color w:val="000000"/>
          <w:sz w:val="24"/>
          <w:szCs w:val="24"/>
        </w:rPr>
        <w:t>ie</w:t>
      </w:r>
      <w:r w:rsidRPr="00C400A8">
        <w:rPr>
          <w:color w:val="000000"/>
          <w:sz w:val="24"/>
          <w:szCs w:val="24"/>
        </w:rPr>
        <w:t>.</w:t>
      </w:r>
    </w:p>
    <w:p w14:paraId="1BEEBF65" w14:textId="77777777" w:rsidR="001645A1" w:rsidRPr="00C400A8" w:rsidRDefault="001645A1" w:rsidP="003D709D">
      <w:pPr>
        <w:numPr>
          <w:ilvl w:val="0"/>
          <w:numId w:val="74"/>
        </w:numPr>
        <w:spacing w:before="120" w:line="312" w:lineRule="auto"/>
        <w:ind w:left="284" w:hanging="284"/>
        <w:jc w:val="both"/>
        <w:rPr>
          <w:color w:val="000000"/>
          <w:sz w:val="24"/>
          <w:szCs w:val="24"/>
        </w:rPr>
      </w:pPr>
      <w:r w:rsidRPr="00C400A8">
        <w:rPr>
          <w:color w:val="000000"/>
          <w:sz w:val="24"/>
          <w:szCs w:val="24"/>
        </w:rPr>
        <w:t xml:space="preserve">Nie ma konieczności zakładania </w:t>
      </w:r>
      <w:r w:rsidR="00AD7D01" w:rsidRPr="00AD7D01">
        <w:rPr>
          <w:color w:val="000000"/>
          <w:sz w:val="24"/>
          <w:szCs w:val="24"/>
        </w:rPr>
        <w:t xml:space="preserve">indywidualnego </w:t>
      </w:r>
      <w:r w:rsidRPr="00C400A8">
        <w:rPr>
          <w:color w:val="000000"/>
          <w:sz w:val="24"/>
          <w:szCs w:val="24"/>
        </w:rPr>
        <w:t>konta użytkownika w systemie aukcyjnym przed rozpoczęciem aukcji:</w:t>
      </w:r>
    </w:p>
    <w:p w14:paraId="3131538B" w14:textId="77777777" w:rsidR="001645A1" w:rsidRPr="00C400A8" w:rsidRDefault="001645A1" w:rsidP="003D709D">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AD7D01">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4C5ECAC5" w14:textId="77777777" w:rsidR="001645A1" w:rsidRPr="00C400A8" w:rsidRDefault="001645A1" w:rsidP="003D709D">
      <w:pPr>
        <w:numPr>
          <w:ilvl w:val="1"/>
          <w:numId w:val="74"/>
        </w:numPr>
        <w:spacing w:before="120" w:line="312" w:lineRule="auto"/>
        <w:ind w:left="567" w:hanging="283"/>
        <w:contextualSpacing/>
        <w:jc w:val="both"/>
        <w:rPr>
          <w:color w:val="000000"/>
          <w:sz w:val="24"/>
          <w:szCs w:val="24"/>
        </w:rPr>
      </w:pPr>
      <w:r w:rsidRPr="00C400A8">
        <w:rPr>
          <w:color w:val="000000"/>
          <w:sz w:val="24"/>
          <w:szCs w:val="24"/>
        </w:rPr>
        <w:t xml:space="preserve">w przypadku aukcji japońskiej </w:t>
      </w:r>
      <w:r w:rsidRPr="00AD7D01">
        <w:rPr>
          <w:sz w:val="24"/>
          <w:szCs w:val="24"/>
        </w:rPr>
        <w:t xml:space="preserve">i holenderskiej </w:t>
      </w:r>
      <w:r w:rsidRPr="00C400A8">
        <w:rPr>
          <w:color w:val="000000"/>
          <w:sz w:val="24"/>
          <w:szCs w:val="24"/>
        </w:rPr>
        <w:t>tworzone jest "tymczasowe" konto dedykowane dla aukcji z konkretnego postępowania. Konto wysyłane jest tylko do osób ujętych na liście „Osoby upoważnio</w:t>
      </w:r>
      <w:r w:rsidR="00EF418B">
        <w:rPr>
          <w:color w:val="000000"/>
          <w:sz w:val="24"/>
          <w:szCs w:val="24"/>
        </w:rPr>
        <w:t>ne do składania ofert w aukcji”;</w:t>
      </w:r>
    </w:p>
    <w:p w14:paraId="6B95C826" w14:textId="77777777" w:rsidR="001645A1" w:rsidRPr="00C400A8" w:rsidRDefault="001645A1" w:rsidP="003D709D">
      <w:pPr>
        <w:numPr>
          <w:ilvl w:val="1"/>
          <w:numId w:val="74"/>
        </w:numPr>
        <w:spacing w:before="120" w:line="312" w:lineRule="auto"/>
        <w:ind w:left="567" w:hanging="283"/>
        <w:contextualSpacing/>
        <w:jc w:val="both"/>
        <w:rPr>
          <w:color w:val="000000"/>
          <w:sz w:val="24"/>
          <w:szCs w:val="24"/>
        </w:rPr>
      </w:pPr>
      <w:r w:rsidRPr="00C400A8">
        <w:rPr>
          <w:color w:val="000000"/>
          <w:sz w:val="24"/>
          <w:szCs w:val="24"/>
        </w:rPr>
        <w:t>Szczegółowe informacje zawarte są w zaproszeniu do aukcji.</w:t>
      </w:r>
    </w:p>
    <w:p w14:paraId="6C2C38D0" w14:textId="77777777" w:rsidR="001645A1" w:rsidRPr="00C400A8" w:rsidRDefault="001645A1" w:rsidP="003D709D">
      <w:pPr>
        <w:numPr>
          <w:ilvl w:val="0"/>
          <w:numId w:val="74"/>
        </w:numPr>
        <w:spacing w:before="120" w:line="312" w:lineRule="auto"/>
        <w:ind w:left="284" w:hanging="284"/>
        <w:contextualSpacing/>
        <w:jc w:val="both"/>
        <w:rPr>
          <w:color w:val="000000"/>
          <w:sz w:val="24"/>
          <w:szCs w:val="24"/>
        </w:rPr>
      </w:pPr>
      <w:r w:rsidRPr="00C400A8">
        <w:rPr>
          <w:color w:val="000000"/>
          <w:sz w:val="24"/>
          <w:szCs w:val="24"/>
        </w:rPr>
        <w:t xml:space="preserve">Jeśli aukcja zostanie unieważniona, to powtórzona aukcja nie odbywa się na dedykowanych loginach tymczasowych, ale na zwykłych loginach i powiadomienie </w:t>
      </w:r>
      <w:r w:rsidR="00D029B8">
        <w:rPr>
          <w:color w:val="000000"/>
          <w:sz w:val="24"/>
          <w:szCs w:val="24"/>
        </w:rPr>
        <w:br/>
      </w:r>
      <w:r w:rsidRPr="00C400A8">
        <w:rPr>
          <w:color w:val="000000"/>
          <w:sz w:val="24"/>
          <w:szCs w:val="24"/>
        </w:rPr>
        <w:t>o ogłoszeniu powtórzonej aukcji jest wysyłane zarówno do osoby wprowadzonej w polu „Osoba prowadząca postępowanie”, jak również do osób ujętych na liście „Osoby upoważnione do składania ofert w aukcji”.</w:t>
      </w:r>
    </w:p>
    <w:p w14:paraId="778C69B0" w14:textId="77777777" w:rsidR="001645A1" w:rsidRPr="00C400A8" w:rsidRDefault="001645A1" w:rsidP="003D709D">
      <w:pPr>
        <w:numPr>
          <w:ilvl w:val="0"/>
          <w:numId w:val="74"/>
        </w:numPr>
        <w:spacing w:before="120" w:line="312" w:lineRule="auto"/>
        <w:ind w:left="284" w:hanging="284"/>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60BF74F4" w14:textId="77777777" w:rsidR="001645A1" w:rsidRPr="00C400A8" w:rsidRDefault="001645A1" w:rsidP="003D709D">
      <w:pPr>
        <w:numPr>
          <w:ilvl w:val="0"/>
          <w:numId w:val="74"/>
        </w:numPr>
        <w:spacing w:before="120" w:line="312" w:lineRule="auto"/>
        <w:ind w:left="340" w:hanging="340"/>
        <w:jc w:val="both"/>
        <w:rPr>
          <w:color w:val="000000"/>
          <w:sz w:val="24"/>
          <w:szCs w:val="24"/>
        </w:rPr>
      </w:pPr>
      <w:r w:rsidRPr="00C400A8">
        <w:rPr>
          <w:color w:val="000000"/>
          <w:sz w:val="24"/>
          <w:szCs w:val="24"/>
        </w:rPr>
        <w:t xml:space="preserve">Zwracamy </w:t>
      </w:r>
      <w:proofErr w:type="gramStart"/>
      <w:r w:rsidRPr="00C400A8">
        <w:rPr>
          <w:color w:val="000000"/>
          <w:sz w:val="24"/>
          <w:szCs w:val="24"/>
        </w:rPr>
        <w:t>uwagę aby</w:t>
      </w:r>
      <w:proofErr w:type="gramEnd"/>
      <w:r w:rsidRPr="00C400A8">
        <w:rPr>
          <w:color w:val="000000"/>
          <w:sz w:val="24"/>
          <w:szCs w:val="24"/>
        </w:rPr>
        <w:t xml:space="preserve"> Wykonawca miał dostęp do skrzynki mailowej wskazanej </w:t>
      </w:r>
      <w:r w:rsidRPr="00C400A8">
        <w:rPr>
          <w:color w:val="000000"/>
          <w:sz w:val="24"/>
          <w:szCs w:val="24"/>
        </w:rPr>
        <w:br/>
        <w:t xml:space="preserve">w Formularzu Ofertowym, szczególnie w wyznaczonym dniu do przeprowadzenia aukcji. </w:t>
      </w:r>
    </w:p>
    <w:p w14:paraId="2BF6A3C3" w14:textId="77777777" w:rsidR="001645A1" w:rsidRPr="00C400A8" w:rsidRDefault="001645A1" w:rsidP="003D709D">
      <w:pPr>
        <w:numPr>
          <w:ilvl w:val="0"/>
          <w:numId w:val="74"/>
        </w:numPr>
        <w:spacing w:before="120" w:line="312" w:lineRule="auto"/>
        <w:ind w:left="397" w:hanging="397"/>
        <w:jc w:val="both"/>
        <w:rPr>
          <w:color w:val="000000"/>
          <w:sz w:val="24"/>
          <w:szCs w:val="24"/>
        </w:rPr>
      </w:pPr>
      <w:r w:rsidRPr="00C400A8">
        <w:rPr>
          <w:color w:val="000000"/>
          <w:sz w:val="24"/>
          <w:szCs w:val="24"/>
        </w:rPr>
        <w:t>Wymagania sprzętowe:</w:t>
      </w:r>
    </w:p>
    <w:p w14:paraId="2FF531A1" w14:textId="77777777" w:rsidR="001645A1" w:rsidRPr="00C400A8" w:rsidRDefault="001645A1" w:rsidP="003D709D">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 szerok</w:t>
      </w:r>
      <w:r w:rsidR="00D029B8">
        <w:rPr>
          <w:color w:val="000000"/>
          <w:sz w:val="24"/>
          <w:szCs w:val="24"/>
        </w:rPr>
        <w:t>opasmowego łącza internetowego;</w:t>
      </w:r>
    </w:p>
    <w:p w14:paraId="6C7DB365" w14:textId="77777777" w:rsidR="006B3980" w:rsidRDefault="001645A1" w:rsidP="003D709D">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korzystanie ze stabilnych wersji (bez wsparcia dla wer</w:t>
      </w:r>
      <w:r w:rsidR="006B3980">
        <w:rPr>
          <w:color w:val="000000"/>
          <w:sz w:val="24"/>
          <w:szCs w:val="24"/>
        </w:rPr>
        <w:t>sji beta) przeglądarki Internet</w:t>
      </w:r>
    </w:p>
    <w:p w14:paraId="2D581597" w14:textId="77777777" w:rsidR="001645A1" w:rsidRPr="00C400A8" w:rsidRDefault="006B3980" w:rsidP="006B3980">
      <w:pPr>
        <w:autoSpaceDE w:val="0"/>
        <w:autoSpaceDN w:val="0"/>
        <w:adjustRightInd w:val="0"/>
        <w:spacing w:after="138" w:line="360" w:lineRule="auto"/>
        <w:ind w:left="539" w:hanging="142"/>
        <w:contextualSpacing/>
        <w:jc w:val="both"/>
        <w:rPr>
          <w:color w:val="000000"/>
          <w:sz w:val="24"/>
          <w:szCs w:val="24"/>
        </w:rPr>
      </w:pPr>
      <w:r>
        <w:rPr>
          <w:color w:val="000000"/>
          <w:sz w:val="24"/>
          <w:szCs w:val="24"/>
        </w:rPr>
        <w:tab/>
      </w:r>
      <w:r>
        <w:rPr>
          <w:color w:val="000000"/>
          <w:sz w:val="24"/>
          <w:szCs w:val="24"/>
        </w:rPr>
        <w:tab/>
      </w:r>
      <w:r w:rsidR="001645A1" w:rsidRPr="00C400A8">
        <w:rPr>
          <w:color w:val="000000"/>
          <w:sz w:val="24"/>
          <w:szCs w:val="24"/>
        </w:rPr>
        <w:t>Explorer (wersja 10 lub 11), alternatywnie Microsoft Edge lu</w:t>
      </w:r>
      <w:r w:rsidR="00D029B8">
        <w:rPr>
          <w:color w:val="000000"/>
          <w:sz w:val="24"/>
          <w:szCs w:val="24"/>
        </w:rPr>
        <w:t xml:space="preserve">b Mozilla </w:t>
      </w:r>
      <w:proofErr w:type="spellStart"/>
      <w:r w:rsidR="00D029B8">
        <w:rPr>
          <w:color w:val="000000"/>
          <w:sz w:val="24"/>
          <w:szCs w:val="24"/>
        </w:rPr>
        <w:t>Firefox</w:t>
      </w:r>
      <w:proofErr w:type="spellEnd"/>
      <w:r w:rsidR="00D029B8">
        <w:rPr>
          <w:color w:val="000000"/>
          <w:sz w:val="24"/>
          <w:szCs w:val="24"/>
        </w:rPr>
        <w:t xml:space="preserve"> </w:t>
      </w:r>
      <w:r>
        <w:rPr>
          <w:color w:val="000000"/>
          <w:sz w:val="24"/>
          <w:szCs w:val="24"/>
        </w:rPr>
        <w:br/>
      </w:r>
      <w:r>
        <w:rPr>
          <w:color w:val="000000"/>
          <w:sz w:val="24"/>
          <w:szCs w:val="24"/>
        </w:rPr>
        <w:tab/>
      </w:r>
      <w:r w:rsidR="00D029B8">
        <w:rPr>
          <w:color w:val="000000"/>
          <w:sz w:val="24"/>
          <w:szCs w:val="24"/>
        </w:rPr>
        <w:t>od wersji 50;</w:t>
      </w:r>
    </w:p>
    <w:p w14:paraId="27410AEA" w14:textId="77777777" w:rsidR="001645A1" w:rsidRPr="00C400A8" w:rsidRDefault="001645A1" w:rsidP="003D709D">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 xml:space="preserve">korzystanie z komputera klasy PC z jednym z następujących systemów operacyjnych: </w:t>
      </w:r>
      <w:r w:rsidR="006B3980">
        <w:rPr>
          <w:color w:val="000000"/>
          <w:sz w:val="24"/>
          <w:szCs w:val="24"/>
        </w:rPr>
        <w:br/>
      </w:r>
      <w:r w:rsidR="006B3980">
        <w:rPr>
          <w:color w:val="000000"/>
          <w:sz w:val="24"/>
          <w:szCs w:val="24"/>
        </w:rPr>
        <w:tab/>
      </w:r>
      <w:r w:rsidRPr="00C400A8">
        <w:rPr>
          <w:color w:val="000000"/>
          <w:sz w:val="24"/>
          <w:szCs w:val="24"/>
        </w:rPr>
        <w:t xml:space="preserve">Windows 7, Windows 8, Windows 10, Windows 11 (bez wsparcia </w:t>
      </w:r>
      <w:r w:rsidR="00D029B8">
        <w:rPr>
          <w:color w:val="000000"/>
          <w:sz w:val="24"/>
          <w:szCs w:val="24"/>
        </w:rPr>
        <w:t xml:space="preserve">dla Windows XP, </w:t>
      </w:r>
      <w:r w:rsidR="006B3980">
        <w:rPr>
          <w:color w:val="000000"/>
          <w:sz w:val="24"/>
          <w:szCs w:val="24"/>
        </w:rPr>
        <w:tab/>
      </w:r>
      <w:r w:rsidR="00D029B8">
        <w:rPr>
          <w:color w:val="000000"/>
          <w:sz w:val="24"/>
          <w:szCs w:val="24"/>
        </w:rPr>
        <w:t>Windows Vista);</w:t>
      </w:r>
    </w:p>
    <w:p w14:paraId="054C6A4F" w14:textId="77777777" w:rsidR="001645A1" w:rsidRPr="00C400A8" w:rsidRDefault="001645A1" w:rsidP="003D709D">
      <w:pPr>
        <w:numPr>
          <w:ilvl w:val="1"/>
          <w:numId w:val="74"/>
        </w:numPr>
        <w:autoSpaceDE w:val="0"/>
        <w:autoSpaceDN w:val="0"/>
        <w:adjustRightInd w:val="0"/>
        <w:spacing w:after="138" w:line="360" w:lineRule="auto"/>
        <w:ind w:left="539" w:hanging="142"/>
        <w:contextualSpacing/>
        <w:jc w:val="both"/>
        <w:rPr>
          <w:color w:val="000000"/>
          <w:sz w:val="24"/>
          <w:szCs w:val="24"/>
        </w:rPr>
      </w:pPr>
      <w:r w:rsidRPr="00C400A8">
        <w:rPr>
          <w:color w:val="000000"/>
          <w:sz w:val="24"/>
          <w:szCs w:val="24"/>
        </w:rPr>
        <w:t>włączenie obsługi JavaScript w wykorzystyw</w:t>
      </w:r>
      <w:r w:rsidR="00D029B8">
        <w:rPr>
          <w:color w:val="000000"/>
          <w:sz w:val="24"/>
          <w:szCs w:val="24"/>
        </w:rPr>
        <w:t>anej przeglądarce internetowej;</w:t>
      </w:r>
    </w:p>
    <w:p w14:paraId="5F970E1F" w14:textId="77777777" w:rsidR="001645A1" w:rsidRPr="002903B7" w:rsidRDefault="001645A1" w:rsidP="003D709D">
      <w:pPr>
        <w:numPr>
          <w:ilvl w:val="1"/>
          <w:numId w:val="74"/>
        </w:numPr>
        <w:autoSpaceDE w:val="0"/>
        <w:autoSpaceDN w:val="0"/>
        <w:adjustRightInd w:val="0"/>
        <w:spacing w:after="138" w:line="360" w:lineRule="auto"/>
        <w:ind w:left="539" w:hanging="142"/>
        <w:contextualSpacing/>
        <w:jc w:val="both"/>
        <w:rPr>
          <w:sz w:val="24"/>
          <w:szCs w:val="24"/>
        </w:rPr>
      </w:pPr>
      <w:r w:rsidRPr="00C400A8">
        <w:rPr>
          <w:color w:val="000000"/>
          <w:sz w:val="24"/>
          <w:szCs w:val="24"/>
        </w:rPr>
        <w:lastRenderedPageBreak/>
        <w:t>m</w:t>
      </w:r>
      <w:r w:rsidRPr="002903B7">
        <w:rPr>
          <w:sz w:val="24"/>
          <w:szCs w:val="24"/>
        </w:rPr>
        <w:t>inimalna rozdzielczość ekranu do poprawnego działania platformy: 1366x768.</w:t>
      </w:r>
    </w:p>
    <w:p w14:paraId="4105A8A8" w14:textId="77777777" w:rsidR="00C21508" w:rsidRPr="00C21508" w:rsidRDefault="00C21508" w:rsidP="003D709D">
      <w:pPr>
        <w:numPr>
          <w:ilvl w:val="1"/>
          <w:numId w:val="17"/>
        </w:numPr>
        <w:spacing w:line="312" w:lineRule="auto"/>
        <w:jc w:val="both"/>
        <w:rPr>
          <w:sz w:val="24"/>
          <w:szCs w:val="24"/>
        </w:rPr>
      </w:pPr>
      <w:r w:rsidRPr="00C2150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1124165E" w14:textId="77777777" w:rsidR="00C21508" w:rsidRPr="00C21508" w:rsidRDefault="00C21508" w:rsidP="003D709D">
      <w:pPr>
        <w:numPr>
          <w:ilvl w:val="0"/>
          <w:numId w:val="79"/>
        </w:numPr>
        <w:spacing w:line="312" w:lineRule="auto"/>
        <w:contextualSpacing/>
        <w:jc w:val="both"/>
        <w:rPr>
          <w:sz w:val="24"/>
          <w:szCs w:val="24"/>
        </w:rPr>
      </w:pPr>
      <w:proofErr w:type="gramStart"/>
      <w:r w:rsidRPr="00C21508">
        <w:rPr>
          <w:sz w:val="24"/>
          <w:szCs w:val="24"/>
        </w:rPr>
        <w:t>wszyscy</w:t>
      </w:r>
      <w:proofErr w:type="gramEnd"/>
      <w:r w:rsidRPr="00C21508">
        <w:rPr>
          <w:sz w:val="24"/>
          <w:szCs w:val="24"/>
        </w:rPr>
        <w:t xml:space="preserve"> Wykonawcy potwierdzą cenę proponowaną przez system aukcyjny ( po potwierdzeniu ceny przez ostatniego Wykonawcę), lub</w:t>
      </w:r>
    </w:p>
    <w:p w14:paraId="307AC5C1" w14:textId="77777777" w:rsidR="00C21508" w:rsidRPr="00C21508" w:rsidRDefault="00C21508" w:rsidP="003D709D">
      <w:pPr>
        <w:numPr>
          <w:ilvl w:val="0"/>
          <w:numId w:val="79"/>
        </w:numPr>
        <w:spacing w:line="312" w:lineRule="auto"/>
        <w:contextualSpacing/>
        <w:jc w:val="both"/>
        <w:rPr>
          <w:sz w:val="24"/>
          <w:szCs w:val="24"/>
        </w:rPr>
      </w:pPr>
      <w:r w:rsidRPr="00C21508">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1013A07" w14:textId="77777777" w:rsidR="00C21508" w:rsidRPr="00C21508" w:rsidRDefault="00C21508" w:rsidP="003D709D">
      <w:pPr>
        <w:numPr>
          <w:ilvl w:val="0"/>
          <w:numId w:val="79"/>
        </w:numPr>
        <w:spacing w:line="312" w:lineRule="auto"/>
        <w:contextualSpacing/>
        <w:jc w:val="both"/>
        <w:rPr>
          <w:sz w:val="24"/>
          <w:szCs w:val="24"/>
        </w:rPr>
      </w:pPr>
      <w:r w:rsidRPr="00C21508">
        <w:rPr>
          <w:sz w:val="24"/>
          <w:szCs w:val="24"/>
        </w:rPr>
        <w:t>cena wywoławcza osiągnie maksymalny poziom wyznaczony przez system aukcyjny.</w:t>
      </w:r>
    </w:p>
    <w:p w14:paraId="571C123B" w14:textId="77777777" w:rsidR="00D331A8" w:rsidRDefault="00C21508" w:rsidP="00D331A8">
      <w:pPr>
        <w:spacing w:before="120" w:line="312" w:lineRule="auto"/>
        <w:ind w:left="567" w:hanging="65"/>
        <w:jc w:val="both"/>
        <w:rPr>
          <w:bCs/>
          <w:sz w:val="24"/>
          <w:szCs w:val="24"/>
        </w:rPr>
      </w:pPr>
      <w:r w:rsidRPr="00C21508">
        <w:rPr>
          <w:bCs/>
          <w:sz w:val="24"/>
          <w:szCs w:val="24"/>
        </w:rPr>
        <w:t xml:space="preserve">Uczestnik aukcji może zalogować się w dowolnym momencie w czasie trwania aukcji </w:t>
      </w:r>
      <w:r w:rsidRPr="00C21508">
        <w:rPr>
          <w:bCs/>
          <w:sz w:val="24"/>
          <w:szCs w:val="24"/>
        </w:rPr>
        <w:br/>
        <w:t>i zaakceptować aktualnie wyświetloną kwotę oferty</w:t>
      </w:r>
      <w:r w:rsidR="00D331A8">
        <w:rPr>
          <w:bCs/>
          <w:sz w:val="24"/>
          <w:szCs w:val="24"/>
        </w:rPr>
        <w:t>.</w:t>
      </w:r>
    </w:p>
    <w:p w14:paraId="6AF44CA7" w14:textId="77777777" w:rsidR="001645A1" w:rsidRPr="000F1D3D" w:rsidRDefault="00C21508" w:rsidP="00D331A8">
      <w:pPr>
        <w:spacing w:before="120" w:line="312" w:lineRule="auto"/>
        <w:ind w:left="567" w:hanging="65"/>
        <w:jc w:val="both"/>
        <w:rPr>
          <w:bCs/>
          <w:sz w:val="24"/>
          <w:szCs w:val="24"/>
        </w:rPr>
      </w:pPr>
      <w:r w:rsidRPr="000F1D3D">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0F1D3D">
        <w:rPr>
          <w:bCs/>
          <w:sz w:val="24"/>
          <w:szCs w:val="24"/>
        </w:rPr>
        <w:t>.</w:t>
      </w:r>
    </w:p>
    <w:p w14:paraId="392DA019" w14:textId="77777777" w:rsidR="001645A1" w:rsidRPr="000F1D3D" w:rsidRDefault="001645A1" w:rsidP="003D709D">
      <w:pPr>
        <w:numPr>
          <w:ilvl w:val="0"/>
          <w:numId w:val="80"/>
        </w:numPr>
        <w:spacing w:before="120" w:line="312" w:lineRule="auto"/>
        <w:jc w:val="both"/>
        <w:rPr>
          <w:color w:val="000000"/>
          <w:sz w:val="24"/>
          <w:szCs w:val="24"/>
        </w:rPr>
      </w:pPr>
      <w:r w:rsidRPr="000F1D3D">
        <w:rPr>
          <w:bCs/>
          <w:color w:val="000000"/>
          <w:sz w:val="24"/>
          <w:szCs w:val="24"/>
        </w:rPr>
        <w:t>Jeżeli aukcja będzie przeprowadzona na zasadach aukcji japońskiej to:</w:t>
      </w:r>
    </w:p>
    <w:p w14:paraId="2663BB9F" w14:textId="77777777" w:rsidR="001645A1" w:rsidRPr="00C400A8" w:rsidRDefault="009619E6" w:rsidP="003D709D">
      <w:pPr>
        <w:numPr>
          <w:ilvl w:val="1"/>
          <w:numId w:val="80"/>
        </w:numPr>
        <w:autoSpaceDE w:val="0"/>
        <w:autoSpaceDN w:val="0"/>
        <w:adjustRightInd w:val="0"/>
        <w:spacing w:after="138" w:line="360" w:lineRule="auto"/>
        <w:contextualSpacing/>
        <w:jc w:val="both"/>
        <w:rPr>
          <w:color w:val="000000"/>
          <w:sz w:val="24"/>
          <w:szCs w:val="24"/>
        </w:rPr>
      </w:pPr>
      <w:r>
        <w:rPr>
          <w:color w:val="000000"/>
          <w:sz w:val="24"/>
          <w:szCs w:val="24"/>
        </w:rPr>
        <w:t>s</w:t>
      </w:r>
      <w:r w:rsidR="001645A1" w:rsidRPr="00C400A8">
        <w:rPr>
          <w:color w:val="000000"/>
          <w:sz w:val="24"/>
          <w:szCs w:val="24"/>
        </w:rPr>
        <w:t>kładanie</w:t>
      </w:r>
      <w:r w:rsidR="001645A1" w:rsidRPr="00C400A8">
        <w:rPr>
          <w:bCs/>
          <w:color w:val="000000"/>
          <w:sz w:val="24"/>
          <w:szCs w:val="24"/>
        </w:rPr>
        <w:t xml:space="preserve"> ofert w aukcji japońskiej będzie polegać na zaakceptowaniu przez platformę wartości. Wartość obniżana będzie kolejno w ustalonych odstępach czasu</w:t>
      </w:r>
      <w:r w:rsidR="006353FC">
        <w:rPr>
          <w:bCs/>
          <w:color w:val="000000"/>
          <w:sz w:val="24"/>
          <w:szCs w:val="24"/>
        </w:rPr>
        <w:t xml:space="preserve"> wskazanego przez Zamawiającego;</w:t>
      </w:r>
    </w:p>
    <w:p w14:paraId="5B2182C0" w14:textId="77777777" w:rsidR="001645A1" w:rsidRPr="00C400A8" w:rsidRDefault="001645A1" w:rsidP="003D709D">
      <w:pPr>
        <w:numPr>
          <w:ilvl w:val="1"/>
          <w:numId w:val="80"/>
        </w:numPr>
        <w:spacing w:before="120" w:line="312" w:lineRule="auto"/>
        <w:contextualSpacing/>
        <w:jc w:val="both"/>
        <w:rPr>
          <w:bCs/>
          <w:color w:val="000000"/>
          <w:sz w:val="24"/>
          <w:szCs w:val="24"/>
        </w:rPr>
      </w:pPr>
      <w:r w:rsidRPr="00C400A8">
        <w:rPr>
          <w:bCs/>
          <w:color w:val="000000"/>
          <w:sz w:val="24"/>
          <w:szCs w:val="24"/>
        </w:rPr>
        <w:t>Wykonawca uczestniczący w aukcji akceptuje kolejne postąpienia, proponowane przez platformę, co jest równoznaczne ze złożeniem postąpienia. Wygrywa ten Wykonawca, który potwierdzi ostatnią warto</w:t>
      </w:r>
      <w:r w:rsidR="00EE66F4">
        <w:rPr>
          <w:bCs/>
          <w:color w:val="000000"/>
          <w:sz w:val="24"/>
          <w:szCs w:val="24"/>
        </w:rPr>
        <w:t>ść proponowaną przez platformę;</w:t>
      </w:r>
    </w:p>
    <w:p w14:paraId="2FA1DE3C" w14:textId="77777777" w:rsidR="001645A1" w:rsidRPr="00C400A8" w:rsidRDefault="009619E6" w:rsidP="003D709D">
      <w:pPr>
        <w:numPr>
          <w:ilvl w:val="1"/>
          <w:numId w:val="80"/>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w:t>
      </w:r>
      <w:r w:rsidR="002C2B6E">
        <w:rPr>
          <w:bCs/>
          <w:color w:val="000000"/>
          <w:sz w:val="24"/>
          <w:szCs w:val="24"/>
        </w:rPr>
        <w:t>tatnim kroku aukcji japońskiej;</w:t>
      </w:r>
    </w:p>
    <w:p w14:paraId="6FD77F82" w14:textId="77777777" w:rsidR="001645A1" w:rsidRPr="00C400A8" w:rsidRDefault="009619E6" w:rsidP="003D709D">
      <w:pPr>
        <w:numPr>
          <w:ilvl w:val="1"/>
          <w:numId w:val="80"/>
        </w:numPr>
        <w:spacing w:before="120" w:line="312" w:lineRule="auto"/>
        <w:contextualSpacing/>
        <w:jc w:val="both"/>
        <w:rPr>
          <w:bCs/>
          <w:color w:val="000000"/>
          <w:sz w:val="24"/>
          <w:szCs w:val="24"/>
        </w:rPr>
      </w:pPr>
      <w:r>
        <w:rPr>
          <w:bCs/>
          <w:color w:val="000000"/>
          <w:sz w:val="24"/>
          <w:szCs w:val="24"/>
        </w:rPr>
        <w:lastRenderedPageBreak/>
        <w:t>c</w:t>
      </w:r>
      <w:r w:rsidR="001645A1" w:rsidRPr="00C400A8">
        <w:rPr>
          <w:bCs/>
          <w:color w:val="000000"/>
          <w:sz w:val="24"/>
          <w:szCs w:val="24"/>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t>
      </w:r>
      <w:r w:rsidR="001C1774">
        <w:rPr>
          <w:bCs/>
          <w:color w:val="000000"/>
          <w:sz w:val="24"/>
          <w:szCs w:val="24"/>
        </w:rPr>
        <w:t>wanej ceny z aukcji japońskiej;</w:t>
      </w:r>
    </w:p>
    <w:p w14:paraId="394384A7" w14:textId="77777777" w:rsidR="001645A1" w:rsidRPr="00C400A8" w:rsidRDefault="001645A1" w:rsidP="003D709D">
      <w:pPr>
        <w:numPr>
          <w:ilvl w:val="1"/>
          <w:numId w:val="80"/>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w:t>
      </w:r>
      <w:r w:rsidR="001C1774">
        <w:rPr>
          <w:color w:val="000000"/>
          <w:sz w:val="24"/>
          <w:szCs w:val="24"/>
        </w:rPr>
        <w:t>a;</w:t>
      </w:r>
    </w:p>
    <w:p w14:paraId="6E44E031" w14:textId="77777777" w:rsidR="001645A1" w:rsidRPr="00C400A8" w:rsidRDefault="009619E6" w:rsidP="003D709D">
      <w:pPr>
        <w:numPr>
          <w:ilvl w:val="1"/>
          <w:numId w:val="80"/>
        </w:numPr>
        <w:spacing w:before="120" w:line="312" w:lineRule="auto"/>
        <w:contextualSpacing/>
        <w:jc w:val="both"/>
        <w:rPr>
          <w:bCs/>
          <w:color w:val="000000"/>
          <w:sz w:val="24"/>
          <w:szCs w:val="24"/>
        </w:rPr>
      </w:pPr>
      <w:r>
        <w:rPr>
          <w:bCs/>
          <w:color w:val="000000"/>
          <w:sz w:val="24"/>
          <w:szCs w:val="24"/>
        </w:rPr>
        <w:t>d</w:t>
      </w:r>
      <w:r w:rsidR="001645A1" w:rsidRPr="00C400A8">
        <w:rPr>
          <w:bCs/>
          <w:color w:val="000000"/>
          <w:sz w:val="24"/>
          <w:szCs w:val="24"/>
        </w:rPr>
        <w:t>ogrywka zostaje zakończona, gdy żaden z Wykonawców nie złoży kolejnego postąpienia. Wygrywa ten Wykonawca, który</w:t>
      </w:r>
      <w:r w:rsidR="001C1774">
        <w:rPr>
          <w:bCs/>
          <w:color w:val="000000"/>
          <w:sz w:val="24"/>
          <w:szCs w:val="24"/>
        </w:rPr>
        <w:t xml:space="preserve"> złoży najkorzystniejszą ofertę;</w:t>
      </w:r>
    </w:p>
    <w:p w14:paraId="6359BCB9" w14:textId="77777777" w:rsidR="001645A1" w:rsidRPr="00C400A8" w:rsidRDefault="009619E6" w:rsidP="003D709D">
      <w:pPr>
        <w:numPr>
          <w:ilvl w:val="1"/>
          <w:numId w:val="80"/>
        </w:numPr>
        <w:spacing w:before="120" w:line="312" w:lineRule="auto"/>
        <w:contextualSpacing/>
        <w:jc w:val="both"/>
        <w:rPr>
          <w:bCs/>
          <w:color w:val="000000"/>
          <w:sz w:val="24"/>
          <w:szCs w:val="24"/>
        </w:rPr>
      </w:pPr>
      <w:proofErr w:type="gramStart"/>
      <w:r>
        <w:rPr>
          <w:bCs/>
          <w:color w:val="000000"/>
          <w:sz w:val="24"/>
          <w:szCs w:val="24"/>
        </w:rPr>
        <w:t>w</w:t>
      </w:r>
      <w:proofErr w:type="gramEnd"/>
      <w:r w:rsidR="001645A1" w:rsidRPr="00C400A8">
        <w:rPr>
          <w:bCs/>
          <w:color w:val="000000"/>
          <w:sz w:val="24"/>
          <w:szCs w:val="24"/>
        </w:rPr>
        <w:t xml:space="preserve"> przypadku, gdy żaden z Wykonawców nie złoży postąpienia w dogrywce (aukcji klasycznej) i dogrywka zakończy się sytuacją, w której oferty dwóch lub więcej Wykonawców </w:t>
      </w:r>
      <w:r w:rsidR="001C1774">
        <w:rPr>
          <w:bCs/>
          <w:color w:val="000000"/>
          <w:sz w:val="24"/>
          <w:szCs w:val="24"/>
        </w:rPr>
        <w:t xml:space="preserve">są równe (w tej samej cenie) - </w:t>
      </w:r>
      <w:r w:rsidR="001645A1" w:rsidRPr="00C400A8">
        <w:rPr>
          <w:bCs/>
          <w:color w:val="000000"/>
          <w:sz w:val="24"/>
          <w:szCs w:val="24"/>
        </w:rPr>
        <w:t>to o wyborze najkorzystniejszej oferty decyduje wcześniejsze postąpienie w aukcji japońskiej (tzn. czas złożenia postąpienia w aukcji japońskiej, co należy rozumieć, że za korzystniejszą ofertę zostanie uznana oferta Wykonawcy, który szybciej zaakceptował ostatn</w:t>
      </w:r>
      <w:r w:rsidR="001C1774">
        <w:rPr>
          <w:bCs/>
          <w:color w:val="000000"/>
          <w:sz w:val="24"/>
          <w:szCs w:val="24"/>
        </w:rPr>
        <w:t>ią cenę w  aukcji japońskiej);</w:t>
      </w:r>
    </w:p>
    <w:p w14:paraId="04A9E80B" w14:textId="77777777" w:rsidR="001645A1" w:rsidRPr="00A773F4" w:rsidRDefault="009619E6" w:rsidP="003D709D">
      <w:pPr>
        <w:numPr>
          <w:ilvl w:val="1"/>
          <w:numId w:val="80"/>
        </w:numPr>
        <w:spacing w:before="120" w:line="312" w:lineRule="auto"/>
        <w:contextualSpacing/>
        <w:jc w:val="both"/>
        <w:rPr>
          <w:bCs/>
          <w:color w:val="000000"/>
          <w:sz w:val="24"/>
          <w:szCs w:val="24"/>
        </w:rPr>
      </w:pPr>
      <w:r>
        <w:rPr>
          <w:bCs/>
          <w:color w:val="000000"/>
          <w:sz w:val="24"/>
          <w:szCs w:val="24"/>
        </w:rPr>
        <w:t>w</w:t>
      </w:r>
      <w:r w:rsidR="001645A1" w:rsidRPr="00C400A8">
        <w:rPr>
          <w:bCs/>
          <w:color w:val="000000"/>
          <w:sz w:val="24"/>
          <w:szCs w:val="24"/>
        </w:rPr>
        <w:t xml:space="preserve"> przypadku dalszego nierozstrzygnięcia postępowania (tj. równego czasu złożenia postąpień – godzina, minuta, sekunda) o wyborze najkorzystniejszej oferty decydują pozostałe sposoby uzyskania ostatec</w:t>
      </w:r>
      <w:r w:rsidR="001C1774">
        <w:rPr>
          <w:bCs/>
          <w:color w:val="000000"/>
          <w:sz w:val="24"/>
          <w:szCs w:val="24"/>
        </w:rPr>
        <w:t>znej ceny, takie jak negocjacje;</w:t>
      </w:r>
    </w:p>
    <w:p w14:paraId="05379184" w14:textId="77777777" w:rsidR="00B225EB" w:rsidRPr="00B225EB" w:rsidRDefault="00B225EB" w:rsidP="003D709D">
      <w:pPr>
        <w:numPr>
          <w:ilvl w:val="0"/>
          <w:numId w:val="80"/>
        </w:numPr>
        <w:spacing w:before="120" w:line="312" w:lineRule="auto"/>
        <w:contextualSpacing/>
        <w:jc w:val="both"/>
        <w:rPr>
          <w:bCs/>
          <w:color w:val="000000"/>
          <w:sz w:val="24"/>
          <w:szCs w:val="24"/>
        </w:rPr>
      </w:pPr>
      <w:r w:rsidRPr="00B225EB">
        <w:rPr>
          <w:bCs/>
          <w:color w:val="000000"/>
          <w:sz w:val="24"/>
          <w:szCs w:val="24"/>
        </w:rPr>
        <w:t>Zamawiający zastrzega sobie prawo do powtórzenia aukcji, zgodnie z zapisami § 37 ust. 8 Regulaminu. O terminie rozpoczęcia nowej aukcji Zamawiający powiadomi w sposób określony w SWZ.</w:t>
      </w:r>
    </w:p>
    <w:p w14:paraId="3FD62C2D" w14:textId="77777777" w:rsidR="001645A1" w:rsidRPr="00C400A8" w:rsidRDefault="001645A1" w:rsidP="003D709D">
      <w:pPr>
        <w:numPr>
          <w:ilvl w:val="0"/>
          <w:numId w:val="80"/>
        </w:numPr>
        <w:spacing w:before="120" w:line="312" w:lineRule="auto"/>
        <w:contextualSpacing/>
        <w:jc w:val="both"/>
        <w:rPr>
          <w:bCs/>
          <w:color w:val="000000"/>
          <w:sz w:val="24"/>
          <w:szCs w:val="24"/>
        </w:rPr>
      </w:pPr>
      <w:r w:rsidRPr="00C400A8">
        <w:rPr>
          <w:color w:val="000000"/>
          <w:sz w:val="24"/>
          <w:szCs w:val="24"/>
        </w:rPr>
        <w:t>Informacja o</w:t>
      </w:r>
      <w:r w:rsidR="00CD46D4">
        <w:rPr>
          <w:color w:val="000000"/>
          <w:sz w:val="24"/>
          <w:szCs w:val="24"/>
        </w:rPr>
        <w:t xml:space="preserve"> zastosowaniu aukcji japońskiej/aukcji angielskiej/</w:t>
      </w:r>
      <w:r w:rsidRPr="00C400A8">
        <w:rPr>
          <w:color w:val="000000"/>
          <w:sz w:val="24"/>
          <w:szCs w:val="24"/>
        </w:rPr>
        <w:t xml:space="preserve">aukcji holenderskiej zostanie umieszczona w zaproszeniu do aukcji. </w:t>
      </w:r>
    </w:p>
    <w:p w14:paraId="16698F2B" w14:textId="77777777" w:rsidR="001645A1" w:rsidRPr="001A21CF" w:rsidRDefault="00CD46D4" w:rsidP="003D709D">
      <w:pPr>
        <w:numPr>
          <w:ilvl w:val="1"/>
          <w:numId w:val="80"/>
        </w:numPr>
        <w:spacing w:before="120" w:line="312" w:lineRule="auto"/>
        <w:contextualSpacing/>
        <w:jc w:val="both"/>
        <w:rPr>
          <w:bCs/>
          <w:sz w:val="24"/>
          <w:szCs w:val="24"/>
        </w:rPr>
      </w:pPr>
      <w:r>
        <w:rPr>
          <w:color w:val="000000"/>
          <w:sz w:val="24"/>
          <w:szCs w:val="24"/>
        </w:rPr>
        <w:t>w</w:t>
      </w:r>
      <w:r w:rsidR="001645A1" w:rsidRPr="00C400A8">
        <w:rPr>
          <w:color w:val="000000"/>
          <w:sz w:val="24"/>
          <w:szCs w:val="24"/>
        </w:rPr>
        <w:t xml:space="preserve"> sprawach dotyczących przebiegu aukcji a w szczególności obsługi funkcjonalnej portalu należy kontaktować się zgodnie z informacjami podanymi na stronie internetowej</w:t>
      </w:r>
      <w:r>
        <w:rPr>
          <w:color w:val="000000"/>
          <w:sz w:val="24"/>
          <w:szCs w:val="24"/>
        </w:rPr>
        <w:t>,</w:t>
      </w:r>
      <w:r w:rsidR="001645A1" w:rsidRPr="00C400A8">
        <w:rPr>
          <w:color w:val="000000"/>
          <w:sz w:val="24"/>
          <w:szCs w:val="24"/>
        </w:rPr>
        <w:t xml:space="preserve"> na której przep</w:t>
      </w:r>
      <w:r w:rsidR="001645A1" w:rsidRPr="001A21CF">
        <w:rPr>
          <w:sz w:val="24"/>
          <w:szCs w:val="24"/>
        </w:rPr>
        <w:t>rowadzana jest aukcja.</w:t>
      </w:r>
    </w:p>
    <w:p w14:paraId="6AA62FC6" w14:textId="77777777" w:rsidR="000A4BF6" w:rsidRPr="000A4BF6" w:rsidRDefault="001645A1" w:rsidP="003D709D">
      <w:pPr>
        <w:numPr>
          <w:ilvl w:val="0"/>
          <w:numId w:val="80"/>
        </w:numPr>
        <w:spacing w:before="120" w:line="312" w:lineRule="auto"/>
        <w:contextualSpacing/>
        <w:jc w:val="both"/>
        <w:rPr>
          <w:bCs/>
          <w:sz w:val="24"/>
          <w:szCs w:val="24"/>
        </w:rPr>
      </w:pPr>
      <w:r w:rsidRPr="001A21CF">
        <w:rPr>
          <w:b/>
          <w:bCs/>
          <w:sz w:val="24"/>
          <w:szCs w:val="24"/>
        </w:rPr>
        <w:t>Film instruktażowy</w:t>
      </w:r>
      <w:r w:rsidRPr="001A21CF">
        <w:rPr>
          <w:bCs/>
          <w:sz w:val="24"/>
          <w:szCs w:val="24"/>
        </w:rPr>
        <w:t xml:space="preserve"> dotyczący zasady działania aukcji holenderskiej jest zamieszczony na </w:t>
      </w:r>
      <w:r w:rsidRPr="000A4BF6">
        <w:rPr>
          <w:bCs/>
          <w:sz w:val="24"/>
          <w:szCs w:val="24"/>
        </w:rPr>
        <w:t>Platformie EFO w zakładce POMOC oraz w Portalu Aukcji Niepublicznych w zakładce POMOC.</w:t>
      </w:r>
    </w:p>
    <w:p w14:paraId="2FA98D9D" w14:textId="3706ACF0" w:rsidR="00975A17" w:rsidRPr="00271522" w:rsidRDefault="00975A17" w:rsidP="003D709D">
      <w:pPr>
        <w:numPr>
          <w:ilvl w:val="0"/>
          <w:numId w:val="80"/>
        </w:numPr>
        <w:spacing w:before="120" w:line="312" w:lineRule="auto"/>
        <w:contextualSpacing/>
        <w:jc w:val="both"/>
        <w:rPr>
          <w:bCs/>
          <w:color w:val="0070C0"/>
        </w:rPr>
      </w:pPr>
      <w:r w:rsidRPr="000A4BF6">
        <w:rPr>
          <w:b/>
          <w:sz w:val="24"/>
          <w:szCs w:val="24"/>
        </w:rPr>
        <w:t>Sposób wyliczenia cen jednostkowych i wartości zamówienia</w:t>
      </w:r>
      <w:r w:rsidR="00271522">
        <w:rPr>
          <w:b/>
          <w:sz w:val="24"/>
          <w:szCs w:val="24"/>
        </w:rPr>
        <w:t xml:space="preserve"> – </w:t>
      </w:r>
      <w:r w:rsidR="00271522" w:rsidRPr="00271522">
        <w:rPr>
          <w:b/>
          <w:i/>
          <w:sz w:val="24"/>
          <w:szCs w:val="24"/>
        </w:rPr>
        <w:t>nie dotyczy</w:t>
      </w:r>
    </w:p>
    <w:p w14:paraId="16AA9B8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48612285"/>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4"/>
      <w:bookmarkEnd w:id="65"/>
      <w:bookmarkEnd w:id="66"/>
      <w:r w:rsidRPr="00057162">
        <w:rPr>
          <w:rFonts w:ascii="Times New Roman" w:hAnsi="Times New Roman" w:cs="Times New Roman"/>
          <w:color w:val="auto"/>
          <w:sz w:val="24"/>
          <w:szCs w:val="24"/>
        </w:rPr>
        <w:t xml:space="preserve"> </w:t>
      </w:r>
    </w:p>
    <w:p w14:paraId="2A1D3534" w14:textId="77777777" w:rsidR="00975A17" w:rsidRPr="008D3149" w:rsidRDefault="00975A17" w:rsidP="003D709D">
      <w:pPr>
        <w:pStyle w:val="Akapitzlist"/>
        <w:numPr>
          <w:ilvl w:val="0"/>
          <w:numId w:val="16"/>
        </w:numPr>
        <w:spacing w:before="120" w:line="312" w:lineRule="auto"/>
        <w:ind w:left="284" w:hanging="284"/>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14:paraId="3D8ED758" w14:textId="77777777" w:rsidR="00975A17" w:rsidRPr="00452863" w:rsidRDefault="00975A17" w:rsidP="003D709D">
      <w:pPr>
        <w:pStyle w:val="Ustp"/>
        <w:keepLines w:val="0"/>
        <w:numPr>
          <w:ilvl w:val="0"/>
          <w:numId w:val="16"/>
        </w:numPr>
        <w:spacing w:line="312" w:lineRule="auto"/>
        <w:ind w:left="284" w:hanging="284"/>
        <w:rPr>
          <w:color w:val="000000" w:themeColor="text1"/>
        </w:rPr>
      </w:pPr>
      <w:r>
        <w:rPr>
          <w:bCs/>
          <w:color w:val="000000" w:themeColor="text1"/>
        </w:rPr>
        <w:t>Zamawiający</w:t>
      </w:r>
      <w:r w:rsidRPr="00B46516">
        <w:rPr>
          <w:bCs/>
          <w:color w:val="000000" w:themeColor="text1"/>
        </w:rPr>
        <w:t xml:space="preserve"> zgodnie z </w:t>
      </w:r>
      <w:r w:rsidR="008C3A6D">
        <w:rPr>
          <w:bCs/>
          <w:iCs/>
          <w:color w:val="000000" w:themeColor="text1"/>
        </w:rPr>
        <w:t xml:space="preserve">§ </w:t>
      </w:r>
      <w:r w:rsidRPr="00B46516">
        <w:rPr>
          <w:bCs/>
          <w:iCs/>
          <w:color w:val="000000" w:themeColor="text1"/>
        </w:rPr>
        <w:t xml:space="preserve">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 ust. 2 SWZ</w:t>
      </w:r>
      <w:r>
        <w:rPr>
          <w:bCs/>
          <w:color w:val="000000" w:themeColor="text1"/>
        </w:rPr>
        <w:t xml:space="preserve">, </w:t>
      </w:r>
      <w:r w:rsidRPr="00B46516">
        <w:rPr>
          <w:color w:val="000000" w:themeColor="text1"/>
        </w:rPr>
        <w:t xml:space="preserve">chyba, </w:t>
      </w:r>
      <w:r w:rsidRPr="00452863">
        <w:rPr>
          <w:color w:val="000000" w:themeColor="text1"/>
        </w:rPr>
        <w:t xml:space="preserve">że pomimo ich złożenia konieczne byłoby unieważnienie postępowania </w:t>
      </w:r>
      <w:r w:rsidRPr="00452863">
        <w:rPr>
          <w:color w:val="000000" w:themeColor="text1"/>
        </w:rPr>
        <w:lastRenderedPageBreak/>
        <w:t>lub odrzucenie oferty.</w:t>
      </w:r>
      <w:r w:rsidR="000A406F" w:rsidRPr="00452863">
        <w:rPr>
          <w:color w:val="000000" w:themeColor="text1"/>
        </w:rPr>
        <w:t xml:space="preserve"> </w:t>
      </w:r>
      <w:r w:rsidR="000A406F" w:rsidRPr="00452863">
        <w:t>Dopuszcza się, na każdym etapie postępowania, wezwanie każdego z wykonawców do złożenia wszystkich lub niektórych podmiotowych i przedmiotowych środków dowodowych aktualnych na dzień ich złożenia.</w:t>
      </w:r>
    </w:p>
    <w:p w14:paraId="1EC3C917" w14:textId="73E01081" w:rsidR="00975A17" w:rsidRPr="00C56C0E" w:rsidRDefault="00975A17" w:rsidP="00C56C0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452863">
        <w:rPr>
          <w:rFonts w:ascii="Times New Roman" w:hAnsi="Times New Roman" w:cs="Times New Roman"/>
          <w:color w:val="auto"/>
          <w:sz w:val="24"/>
          <w:szCs w:val="24"/>
        </w:rPr>
        <w:t>Część XIX. Zabezpieczenie należytego wykonania umowy</w:t>
      </w:r>
      <w:bookmarkEnd w:id="67"/>
      <w:bookmarkEnd w:id="68"/>
      <w:bookmarkEnd w:id="69"/>
      <w:r>
        <w:rPr>
          <w:i/>
          <w:iCs/>
          <w:color w:val="4F81BD" w:themeColor="accent1"/>
          <w:sz w:val="24"/>
          <w:szCs w:val="24"/>
        </w:rPr>
        <w:t xml:space="preserve"> </w:t>
      </w:r>
    </w:p>
    <w:p w14:paraId="7415ADD8" w14:textId="2C3233A6" w:rsidR="00975A17" w:rsidRPr="00BE684E" w:rsidRDefault="00975A17" w:rsidP="003D709D">
      <w:pPr>
        <w:pStyle w:val="Akapitzlist"/>
        <w:numPr>
          <w:ilvl w:val="0"/>
          <w:numId w:val="13"/>
        </w:numPr>
        <w:spacing w:before="120" w:line="312" w:lineRule="auto"/>
        <w:ind w:left="284" w:hanging="284"/>
        <w:contextualSpacing w:val="0"/>
        <w:jc w:val="both"/>
        <w:rPr>
          <w:b/>
          <w:bCs/>
        </w:rPr>
      </w:pPr>
      <w:r w:rsidRPr="00BE684E">
        <w:rPr>
          <w:bCs/>
        </w:rPr>
        <w:t xml:space="preserve">Zamawiający żąda zabezpieczenia należytego wykonania umowy, w tym roszczeń z tytułu rękojmi za wady </w:t>
      </w:r>
      <w:r w:rsidR="005F2D4E" w:rsidRPr="00BE684E">
        <w:rPr>
          <w:b/>
        </w:rPr>
        <w:t>i</w:t>
      </w:r>
      <w:r w:rsidRPr="00BE684E">
        <w:rPr>
          <w:bCs/>
        </w:rPr>
        <w:t xml:space="preserve"> gwarancji, w wysokości </w:t>
      </w:r>
      <w:r w:rsidR="00BE684E">
        <w:rPr>
          <w:bCs/>
        </w:rPr>
        <w:t>2</w:t>
      </w:r>
      <w:r w:rsidR="00452863" w:rsidRPr="00BE684E">
        <w:rPr>
          <w:bCs/>
        </w:rPr>
        <w:t xml:space="preserve"> </w:t>
      </w:r>
      <w:r w:rsidRPr="00BE684E">
        <w:rPr>
          <w:bCs/>
        </w:rPr>
        <w:t>%</w:t>
      </w:r>
      <w:r w:rsidRPr="00BE684E">
        <w:t xml:space="preserve"> ceny maksymalnej wartości nominalnej zobowiązania Zamawiającego wynikającego z umowy</w:t>
      </w:r>
      <w:r w:rsidRPr="00BE684E">
        <w:rPr>
          <w:bCs/>
        </w:rPr>
        <w:t>.</w:t>
      </w:r>
    </w:p>
    <w:p w14:paraId="7EBB2DB4" w14:textId="77777777" w:rsidR="00975A17" w:rsidRPr="00057162" w:rsidRDefault="00975A17" w:rsidP="003D709D">
      <w:pPr>
        <w:pStyle w:val="Akapitzlist"/>
        <w:numPr>
          <w:ilvl w:val="0"/>
          <w:numId w:val="13"/>
        </w:numPr>
        <w:spacing w:before="120" w:line="312" w:lineRule="auto"/>
        <w:ind w:left="284" w:hanging="284"/>
        <w:contextualSpacing w:val="0"/>
        <w:jc w:val="both"/>
        <w:rPr>
          <w:bCs/>
        </w:rPr>
      </w:pPr>
      <w:r w:rsidRPr="00BE684E">
        <w:rPr>
          <w:bCs/>
        </w:rPr>
        <w:t xml:space="preserve">Wykonawca wnosi zabezpieczenie </w:t>
      </w:r>
      <w:r w:rsidRPr="00057162">
        <w:rPr>
          <w:bCs/>
        </w:rPr>
        <w:t xml:space="preserve">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6DD54481" w14:textId="77777777" w:rsidR="00975A17" w:rsidRPr="000C5BB6" w:rsidRDefault="00975A17" w:rsidP="003D709D">
      <w:pPr>
        <w:pStyle w:val="Akapitzlist"/>
        <w:numPr>
          <w:ilvl w:val="0"/>
          <w:numId w:val="13"/>
        </w:numPr>
        <w:spacing w:before="120" w:line="312" w:lineRule="auto"/>
        <w:ind w:left="284" w:hanging="284"/>
        <w:contextualSpacing w:val="0"/>
        <w:jc w:val="both"/>
        <w:rPr>
          <w:bCs/>
        </w:rPr>
      </w:pPr>
      <w:r w:rsidRPr="000C5BB6">
        <w:rPr>
          <w:bCs/>
        </w:rPr>
        <w:t>Zabezpieczenie może być wnoszone według wyboru Wykonawcy w jednej lub w kilku następujących formach:</w:t>
      </w:r>
    </w:p>
    <w:p w14:paraId="29B1FB48" w14:textId="44775E05" w:rsidR="00975A17" w:rsidRPr="000C5BB6" w:rsidRDefault="008666ED" w:rsidP="003D709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pieniądzu - wpłaty należy dokonać w formie przelewu na konto </w:t>
      </w:r>
      <w:bookmarkStart w:id="70" w:name="_Hlk106959073"/>
      <w:r w:rsidR="00975A17" w:rsidRPr="000C5BB6">
        <w:rPr>
          <w:bCs/>
        </w:rPr>
        <w:t xml:space="preserve">bankowe </w:t>
      </w:r>
      <w:bookmarkStart w:id="71" w:name="_Hlk146741348"/>
      <w:r w:rsidR="00975A17" w:rsidRPr="000C5BB6">
        <w:rPr>
          <w:b/>
        </w:rPr>
        <w:t xml:space="preserve">PKO BP nr rachunku </w:t>
      </w:r>
      <w:bookmarkEnd w:id="70"/>
      <w:r w:rsidR="00975A17" w:rsidRPr="000C5BB6">
        <w:rPr>
          <w:b/>
        </w:rPr>
        <w:t>52 1020 1026 0000 1602 0608 9264</w:t>
      </w:r>
      <w:bookmarkEnd w:id="71"/>
      <w:r w:rsidR="00975A17" w:rsidRPr="000C5BB6">
        <w:rPr>
          <w:bCs/>
        </w:rPr>
        <w:t xml:space="preserve"> z wpisaniem na dowodzie wpłaty hasła: </w:t>
      </w:r>
      <w:r w:rsidR="00975A17" w:rsidRPr="000C5BB6">
        <w:rPr>
          <w:bCs/>
          <w:i/>
          <w:iCs/>
        </w:rPr>
        <w:t>Zabezpieczenie należytego wykonania umowy</w:t>
      </w:r>
      <w:r w:rsidR="00975A17" w:rsidRPr="000C5BB6">
        <w:rPr>
          <w:bCs/>
        </w:rPr>
        <w:t xml:space="preserve"> </w:t>
      </w:r>
      <w:r w:rsidR="003E4E82">
        <w:rPr>
          <w:bCs/>
        </w:rPr>
        <w:t>–</w:t>
      </w:r>
      <w:r w:rsidR="00975A17" w:rsidRPr="000C5BB6">
        <w:rPr>
          <w:bCs/>
        </w:rPr>
        <w:t xml:space="preserve"> </w:t>
      </w:r>
      <w:r w:rsidR="003E4E82">
        <w:rPr>
          <w:bCs/>
        </w:rPr>
        <w:t>432502314 Remont obiektów ZPMW.</w:t>
      </w:r>
      <w:r w:rsidR="00975A17" w:rsidRPr="000C5BB6">
        <w:rPr>
          <w:bCs/>
        </w:rPr>
        <w:t xml:space="preserve"> </w:t>
      </w:r>
    </w:p>
    <w:p w14:paraId="2C01BAB8" w14:textId="77777777" w:rsidR="00975A17" w:rsidRPr="000C5BB6" w:rsidRDefault="008666ED" w:rsidP="003D709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poręczeniach bankowych lub poręczeniach spółdzielczej kasy oszczędnościowo-kredytowej, z tym, że zobowiązanie kasy jest </w:t>
      </w:r>
      <w:r>
        <w:rPr>
          <w:bCs/>
        </w:rPr>
        <w:t>zawsze zobowiązaniem pieniężnym.</w:t>
      </w:r>
    </w:p>
    <w:p w14:paraId="5964FC35" w14:textId="77777777" w:rsidR="00975A17" w:rsidRDefault="008666ED" w:rsidP="003D709D">
      <w:pPr>
        <w:pStyle w:val="Akapitzlist"/>
        <w:numPr>
          <w:ilvl w:val="1"/>
          <w:numId w:val="13"/>
        </w:numPr>
        <w:spacing w:before="120" w:line="312" w:lineRule="auto"/>
        <w:ind w:left="567" w:hanging="283"/>
        <w:contextualSpacing w:val="0"/>
        <w:jc w:val="both"/>
        <w:rPr>
          <w:bCs/>
        </w:rPr>
      </w:pPr>
      <w:r>
        <w:rPr>
          <w:bCs/>
        </w:rPr>
        <w:t>W</w:t>
      </w:r>
      <w:r w:rsidR="00975A17" w:rsidRPr="000C5BB6">
        <w:rPr>
          <w:bCs/>
        </w:rPr>
        <w:t xml:space="preserve"> gwarancjach bankowych</w:t>
      </w:r>
      <w:r>
        <w:rPr>
          <w:bCs/>
        </w:rPr>
        <w:t>.</w:t>
      </w:r>
    </w:p>
    <w:p w14:paraId="122C7584" w14:textId="77777777" w:rsidR="00975A17" w:rsidRPr="00057162" w:rsidRDefault="008666ED" w:rsidP="003D709D">
      <w:pPr>
        <w:pStyle w:val="Akapitzlist"/>
        <w:numPr>
          <w:ilvl w:val="1"/>
          <w:numId w:val="13"/>
        </w:numPr>
        <w:spacing w:before="120" w:line="312" w:lineRule="auto"/>
        <w:ind w:left="567" w:hanging="283"/>
        <w:contextualSpacing w:val="0"/>
        <w:jc w:val="both"/>
        <w:rPr>
          <w:bCs/>
        </w:rPr>
      </w:pPr>
      <w:r>
        <w:t>W</w:t>
      </w:r>
      <w:r w:rsidR="00975A17">
        <w:t xml:space="preserve"> gwarancjach ubezpieczeniowych</w:t>
      </w:r>
      <w:r>
        <w:rPr>
          <w:bCs/>
        </w:rPr>
        <w:t>.</w:t>
      </w:r>
    </w:p>
    <w:p w14:paraId="4EA510E2" w14:textId="77777777" w:rsidR="00975A17" w:rsidRPr="00057162" w:rsidRDefault="008666ED" w:rsidP="003D709D">
      <w:pPr>
        <w:pStyle w:val="Akapitzlist"/>
        <w:numPr>
          <w:ilvl w:val="1"/>
          <w:numId w:val="13"/>
        </w:numPr>
        <w:spacing w:before="120" w:line="312" w:lineRule="auto"/>
        <w:ind w:left="567" w:hanging="283"/>
        <w:contextualSpacing w:val="0"/>
        <w:jc w:val="both"/>
        <w:rPr>
          <w:bCs/>
        </w:rPr>
      </w:pPr>
      <w:r>
        <w:rPr>
          <w:bCs/>
        </w:rPr>
        <w:t>W</w:t>
      </w:r>
      <w:r w:rsidR="00975A17" w:rsidRPr="00057162">
        <w:rPr>
          <w:bCs/>
        </w:rPr>
        <w:t xml:space="preserve"> poręczeniach udzielanych przez podmioty, o których mowa w art. 6b ust. 5 pkt. 2 ustawy z dnia 9 listopada 2000 roku o utworzeniu Polskiej Agencji Rozwoju Przedsiębiorczości.</w:t>
      </w:r>
    </w:p>
    <w:p w14:paraId="2D859654" w14:textId="77777777" w:rsidR="00975A17" w:rsidRPr="00057162" w:rsidRDefault="00975A17" w:rsidP="003D709D">
      <w:pPr>
        <w:pStyle w:val="Akapitzlist"/>
        <w:numPr>
          <w:ilvl w:val="0"/>
          <w:numId w:val="13"/>
        </w:numPr>
        <w:spacing w:before="120" w:line="312" w:lineRule="auto"/>
        <w:ind w:left="284" w:hanging="284"/>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5CDC5250" w14:textId="42C275E8" w:rsidR="00975A17" w:rsidRPr="003E4E82" w:rsidRDefault="00975A17" w:rsidP="003D709D">
      <w:pPr>
        <w:pStyle w:val="Akapitzlist"/>
        <w:numPr>
          <w:ilvl w:val="0"/>
          <w:numId w:val="13"/>
        </w:numPr>
        <w:spacing w:before="120" w:line="312" w:lineRule="auto"/>
        <w:ind w:left="284" w:hanging="284"/>
        <w:contextualSpacing w:val="0"/>
        <w:jc w:val="both"/>
        <w:rPr>
          <w:bCs/>
        </w:rPr>
      </w:pPr>
      <w:r w:rsidRPr="00057162">
        <w:rPr>
          <w:bCs/>
        </w:rPr>
        <w:t>Zabezpieczenie wnoszone w innej formie niż pieniądz należy</w:t>
      </w:r>
      <w:r>
        <w:rPr>
          <w:bCs/>
        </w:rPr>
        <w:t>:</w:t>
      </w:r>
    </w:p>
    <w:p w14:paraId="0B4EA83F" w14:textId="4A72B5DE" w:rsidR="00975A17" w:rsidRPr="00057162" w:rsidRDefault="00D36B3C" w:rsidP="003D709D">
      <w:pPr>
        <w:pStyle w:val="Akapitzlist"/>
        <w:numPr>
          <w:ilvl w:val="1"/>
          <w:numId w:val="13"/>
        </w:numPr>
        <w:spacing w:before="120" w:line="312" w:lineRule="auto"/>
        <w:ind w:left="567" w:hanging="283"/>
        <w:contextualSpacing w:val="0"/>
        <w:jc w:val="both"/>
        <w:rPr>
          <w:bCs/>
        </w:rPr>
      </w:pPr>
      <w:r>
        <w:rPr>
          <w:bCs/>
        </w:rPr>
        <w:t>P</w:t>
      </w:r>
      <w:r w:rsidR="00975A17">
        <w:rPr>
          <w:bCs/>
        </w:rPr>
        <w:t xml:space="preserve">rzesłać na adres e-mail </w:t>
      </w:r>
      <w:r w:rsidR="003E4E82">
        <w:rPr>
          <w:bCs/>
        </w:rPr>
        <w:t xml:space="preserve">sekretarza Komisji Przetargowej: </w:t>
      </w:r>
      <w:r w:rsidR="003E4E82" w:rsidRPr="003E4E82">
        <w:rPr>
          <w:b/>
          <w:bCs/>
          <w:u w:val="single"/>
        </w:rPr>
        <w:t>iw.kowolik@pgg.pl</w:t>
      </w:r>
      <w:r w:rsidR="00975A17">
        <w:rPr>
          <w:bCs/>
        </w:rPr>
        <w:br/>
        <w:t>w postaci elektronicznej, tj. dokument gwarancji lub poręczenia podpisany podpisem kwalifikowanym przez gwaranta lub poręczyciela (</w:t>
      </w:r>
      <w:r w:rsidR="00975A17">
        <w:rPr>
          <w:bCs/>
          <w:i/>
          <w:iCs/>
        </w:rPr>
        <w:t xml:space="preserve">oryginał </w:t>
      </w:r>
      <w:r w:rsidR="00975A17" w:rsidRPr="00E82DBD">
        <w:rPr>
          <w:bCs/>
          <w:i/>
          <w:iCs/>
        </w:rPr>
        <w:t xml:space="preserve">w formie </w:t>
      </w:r>
      <w:r w:rsidR="00975A17">
        <w:rPr>
          <w:bCs/>
          <w:i/>
          <w:iCs/>
        </w:rPr>
        <w:t>elektronicznej</w:t>
      </w:r>
      <w:r w:rsidR="00975A17">
        <w:rPr>
          <w:bCs/>
        </w:rPr>
        <w:t>)</w:t>
      </w:r>
      <w:r>
        <w:rPr>
          <w:bCs/>
        </w:rPr>
        <w:t>.</w:t>
      </w:r>
    </w:p>
    <w:p w14:paraId="639942EA" w14:textId="77777777" w:rsidR="00975A17" w:rsidRPr="00057162" w:rsidRDefault="00975A17" w:rsidP="003D709D">
      <w:pPr>
        <w:pStyle w:val="Akapitzlist"/>
        <w:numPr>
          <w:ilvl w:val="0"/>
          <w:numId w:val="13"/>
        </w:numPr>
        <w:spacing w:before="120" w:line="312" w:lineRule="auto"/>
        <w:ind w:left="284" w:hanging="284"/>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09A8F689" w14:textId="77777777" w:rsidR="00975A17" w:rsidRPr="00057162" w:rsidRDefault="00975A17" w:rsidP="003D709D">
      <w:pPr>
        <w:pStyle w:val="Akapitzlist"/>
        <w:numPr>
          <w:ilvl w:val="0"/>
          <w:numId w:val="13"/>
        </w:numPr>
        <w:spacing w:before="120" w:line="312" w:lineRule="auto"/>
        <w:ind w:left="284" w:hanging="284"/>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32068BFC" w14:textId="77777777" w:rsidR="00975A17" w:rsidRPr="00057162" w:rsidRDefault="00975A17" w:rsidP="003D709D">
      <w:pPr>
        <w:pStyle w:val="Akapitzlist"/>
        <w:numPr>
          <w:ilvl w:val="0"/>
          <w:numId w:val="13"/>
        </w:numPr>
        <w:spacing w:before="120" w:line="312" w:lineRule="auto"/>
        <w:ind w:left="284" w:hanging="284"/>
        <w:contextualSpacing w:val="0"/>
        <w:jc w:val="both"/>
        <w:rPr>
          <w:bCs/>
        </w:rPr>
      </w:pPr>
      <w:r w:rsidRPr="00057162">
        <w:rPr>
          <w:bCs/>
        </w:rPr>
        <w:lastRenderedPageBreak/>
        <w:t>Zmiana formy zabezpieczenia jest dokonywana z zachowaniem ciągłości zabezpieczenia i</w:t>
      </w:r>
      <w:r>
        <w:rPr>
          <w:bCs/>
        </w:rPr>
        <w:t> b</w:t>
      </w:r>
      <w:r w:rsidRPr="00057162">
        <w:rPr>
          <w:bCs/>
        </w:rPr>
        <w:t>ez zmniejszenia jego wysokości.</w:t>
      </w:r>
    </w:p>
    <w:p w14:paraId="40350E73" w14:textId="77777777" w:rsidR="00975A17" w:rsidRPr="00057162" w:rsidRDefault="00975A17" w:rsidP="003D709D">
      <w:pPr>
        <w:pStyle w:val="Akapitzlist"/>
        <w:numPr>
          <w:ilvl w:val="0"/>
          <w:numId w:val="13"/>
        </w:numPr>
        <w:spacing w:before="120" w:line="312" w:lineRule="auto"/>
        <w:ind w:left="284" w:hanging="284"/>
        <w:contextualSpacing w:val="0"/>
        <w:jc w:val="both"/>
        <w:rPr>
          <w:bCs/>
        </w:rPr>
      </w:pP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4E782BB1" w14:textId="77777777" w:rsidR="00975A17" w:rsidRPr="00067331" w:rsidRDefault="00975A17" w:rsidP="003D709D">
      <w:pPr>
        <w:pStyle w:val="Akapitzlist"/>
        <w:numPr>
          <w:ilvl w:val="0"/>
          <w:numId w:val="13"/>
        </w:numPr>
        <w:spacing w:before="120" w:line="312" w:lineRule="auto"/>
        <w:ind w:left="340" w:hanging="340"/>
        <w:contextualSpacing w:val="0"/>
        <w:jc w:val="both"/>
        <w:rPr>
          <w:b/>
          <w:bCs/>
          <w:color w:val="FF0000"/>
        </w:rPr>
      </w:pPr>
      <w:r w:rsidRPr="00CD312D">
        <w:t>Zamawiający zwraca zabezpieczenie w terminie 30 dni od dnia wykonania zamówienia i uznania przez Zamawiającego za należycie wykonane</w:t>
      </w:r>
      <w:r>
        <w:t>.</w:t>
      </w:r>
    </w:p>
    <w:p w14:paraId="1F1FD60B" w14:textId="77777777" w:rsidR="00975A17" w:rsidRPr="002768F5"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148612287"/>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14:paraId="236313CD" w14:textId="77777777" w:rsidR="00975A17" w:rsidRPr="006005EB" w:rsidRDefault="00975A17" w:rsidP="003D709D">
      <w:pPr>
        <w:pStyle w:val="Akapitzlist"/>
        <w:numPr>
          <w:ilvl w:val="0"/>
          <w:numId w:val="14"/>
        </w:numPr>
        <w:spacing w:before="120" w:line="312" w:lineRule="auto"/>
        <w:ind w:left="284" w:hanging="284"/>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AFB74F8" w14:textId="77777777" w:rsidR="00975A17" w:rsidRPr="00057162" w:rsidRDefault="00975A17" w:rsidP="003D709D">
      <w:pPr>
        <w:pStyle w:val="Akapitzlist"/>
        <w:numPr>
          <w:ilvl w:val="0"/>
          <w:numId w:val="14"/>
        </w:numPr>
        <w:spacing w:before="120" w:line="312" w:lineRule="auto"/>
        <w:ind w:left="284" w:hanging="284"/>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rsidR="009F1347">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0BC30B3D" w14:textId="77777777" w:rsidR="00975A17" w:rsidRPr="006005EB"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148612288"/>
      <w:r w:rsidRPr="007A18D2">
        <w:rPr>
          <w:rFonts w:ascii="Times New Roman" w:hAnsi="Times New Roman" w:cs="Times New Roman"/>
          <w:color w:val="auto"/>
          <w:sz w:val="24"/>
          <w:szCs w:val="24"/>
        </w:rPr>
        <w:t>Część XXI. Formalności, jakie należy dopełnić przed</w:t>
      </w:r>
      <w:r w:rsidRPr="00057162">
        <w:rPr>
          <w:rFonts w:ascii="Times New Roman" w:hAnsi="Times New Roman" w:cs="Times New Roman"/>
          <w:color w:val="auto"/>
          <w:sz w:val="24"/>
          <w:szCs w:val="24"/>
        </w:rPr>
        <w:t xml:space="preserve"> zawarciem umowy</w:t>
      </w:r>
      <w:bookmarkEnd w:id="76"/>
      <w:bookmarkEnd w:id="77"/>
      <w:bookmarkEnd w:id="78"/>
    </w:p>
    <w:p w14:paraId="2182EE68" w14:textId="77777777" w:rsidR="00975A17" w:rsidRDefault="00975A17" w:rsidP="003D709D">
      <w:pPr>
        <w:pStyle w:val="Akapitzlist"/>
        <w:numPr>
          <w:ilvl w:val="6"/>
          <w:numId w:val="15"/>
        </w:numPr>
        <w:spacing w:before="120" w:line="312" w:lineRule="auto"/>
        <w:ind w:left="284" w:hanging="284"/>
        <w:jc w:val="both"/>
      </w:pPr>
      <w:r>
        <w:t>Wykonawca</w:t>
      </w:r>
      <w:r w:rsidRPr="00DE2E06">
        <w:t xml:space="preserve"> jest zobowiązany do złożenia niezwłocznie po otrzymaniu zawiadomienia o wyborze jego oferty</w:t>
      </w:r>
      <w:r>
        <w:t>:</w:t>
      </w:r>
    </w:p>
    <w:p w14:paraId="3700BD9C" w14:textId="77777777" w:rsidR="00975A17" w:rsidRPr="002768F5" w:rsidRDefault="001661C4" w:rsidP="003D709D">
      <w:pPr>
        <w:pStyle w:val="Akapitzlist"/>
        <w:numPr>
          <w:ilvl w:val="1"/>
          <w:numId w:val="33"/>
        </w:numPr>
        <w:spacing w:before="120" w:line="312" w:lineRule="auto"/>
        <w:ind w:left="567" w:hanging="284"/>
        <w:jc w:val="both"/>
      </w:pPr>
      <w:r>
        <w:t>L</w:t>
      </w:r>
      <w:r w:rsidR="00975A17" w:rsidRPr="00DE2E06">
        <w:t xml:space="preserve">ecz nie później niż </w:t>
      </w:r>
      <w:r w:rsidR="00975A17" w:rsidRPr="002768F5">
        <w:t xml:space="preserve">do dnia rozpoczęcia realizacji zamówienia podpisanego zapotrzebowania na (wzajemne) świadczenia Zamawiającego (dalej: Zapotrzebowanie) zgodnie ze wzorem stanowiącym </w:t>
      </w:r>
      <w:r w:rsidR="00975A17" w:rsidRPr="002768F5">
        <w:rPr>
          <w:b/>
          <w:bCs/>
        </w:rPr>
        <w:t>Załącznik nr 1.1 do SWZ</w:t>
      </w:r>
      <w:r>
        <w:t>.</w:t>
      </w:r>
    </w:p>
    <w:p w14:paraId="3276DB7F" w14:textId="77777777" w:rsidR="00975A17" w:rsidRPr="002768F5" w:rsidRDefault="001661C4" w:rsidP="003D709D">
      <w:pPr>
        <w:pStyle w:val="Akapitzlist"/>
        <w:numPr>
          <w:ilvl w:val="1"/>
          <w:numId w:val="33"/>
        </w:numPr>
        <w:spacing w:before="120" w:line="312" w:lineRule="auto"/>
        <w:ind w:left="567" w:hanging="284"/>
        <w:jc w:val="both"/>
      </w:pPr>
      <w:r>
        <w:t>L</w:t>
      </w:r>
      <w:r w:rsidR="00975A17" w:rsidRPr="002768F5">
        <w:t xml:space="preserve">ecz nie później niż do dnia podpisania umowy oświadczenia o niekorzystaniu ze wzajemnych świadczeń zgodnie ze wzorem stanowiącym </w:t>
      </w:r>
      <w:r w:rsidR="00975A17" w:rsidRPr="002768F5">
        <w:rPr>
          <w:b/>
          <w:bCs/>
        </w:rPr>
        <w:t>Załącznik nr 1.2 do SWZ.</w:t>
      </w:r>
    </w:p>
    <w:p w14:paraId="14CF581A" w14:textId="77777777" w:rsidR="00975A17" w:rsidRPr="002768F5" w:rsidRDefault="00975A17" w:rsidP="003D709D">
      <w:pPr>
        <w:pStyle w:val="Akapitzlist"/>
        <w:numPr>
          <w:ilvl w:val="0"/>
          <w:numId w:val="34"/>
        </w:numPr>
        <w:spacing w:before="120" w:line="312" w:lineRule="auto"/>
        <w:ind w:left="284" w:hanging="284"/>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173A36D" w14:textId="77777777" w:rsidR="00975A17" w:rsidRPr="002768F5" w:rsidRDefault="00975A17" w:rsidP="003D709D">
      <w:pPr>
        <w:pStyle w:val="Akapitzlist"/>
        <w:numPr>
          <w:ilvl w:val="0"/>
          <w:numId w:val="34"/>
        </w:numPr>
        <w:spacing w:before="120" w:line="312" w:lineRule="auto"/>
        <w:ind w:left="284" w:hanging="284"/>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7C517F76" w14:textId="77777777" w:rsidR="00975A17" w:rsidRPr="002768F5" w:rsidRDefault="008D0895" w:rsidP="003D709D">
      <w:pPr>
        <w:pStyle w:val="Akapitzlist"/>
        <w:numPr>
          <w:ilvl w:val="0"/>
          <w:numId w:val="34"/>
        </w:numPr>
        <w:spacing w:before="120" w:line="312" w:lineRule="auto"/>
        <w:ind w:left="284" w:hanging="284"/>
        <w:jc w:val="both"/>
      </w:pPr>
      <w:r>
        <w:t xml:space="preserve">Cennik </w:t>
      </w:r>
      <w:r w:rsidR="00975A17" w:rsidRPr="002768F5">
        <w:t xml:space="preserve">odpłatnych usług świadczonych przez Zamawiającego na rzecz Wykonawcy stanowi </w:t>
      </w:r>
      <w:r w:rsidR="00975A17" w:rsidRPr="002768F5">
        <w:rPr>
          <w:b/>
          <w:bCs/>
        </w:rPr>
        <w:t>Załącznik nr 1.4 do SWZ</w:t>
      </w:r>
      <w:r w:rsidR="00975A17" w:rsidRPr="002768F5">
        <w:t>.</w:t>
      </w:r>
    </w:p>
    <w:p w14:paraId="5D93BD3D" w14:textId="77777777" w:rsidR="00B535EA" w:rsidRDefault="00975A17" w:rsidP="003D709D">
      <w:pPr>
        <w:pStyle w:val="Akapitzlist"/>
        <w:numPr>
          <w:ilvl w:val="0"/>
          <w:numId w:val="34"/>
        </w:numPr>
        <w:spacing w:before="120" w:line="312" w:lineRule="auto"/>
        <w:ind w:left="284" w:hanging="284"/>
        <w:jc w:val="both"/>
      </w:pPr>
      <w:r w:rsidRPr="002768F5">
        <w:t xml:space="preserve">Wzór umowy przychodowej stanowi </w:t>
      </w:r>
      <w:r w:rsidRPr="002768F5">
        <w:rPr>
          <w:b/>
          <w:bCs/>
        </w:rPr>
        <w:t>Załącznik nr 1.5 do SWZ.</w:t>
      </w:r>
      <w:r w:rsidRPr="002768F5">
        <w:t xml:space="preserve"> </w:t>
      </w:r>
      <w:bookmarkEnd w:id="79"/>
    </w:p>
    <w:p w14:paraId="07CFB23E" w14:textId="77777777" w:rsidR="000004FD" w:rsidRPr="000004FD" w:rsidRDefault="00975A17" w:rsidP="001F1724">
      <w:pPr>
        <w:pStyle w:val="Akapitzlist"/>
        <w:numPr>
          <w:ilvl w:val="0"/>
          <w:numId w:val="34"/>
        </w:numPr>
        <w:spacing w:before="120" w:line="312" w:lineRule="auto"/>
        <w:ind w:left="284" w:hanging="284"/>
      </w:pPr>
      <w:r w:rsidRPr="00B535EA">
        <w:lastRenderedPageBreak/>
        <w:t xml:space="preserve">Wskazane powyżej załączniki są dostępne pod adresem: </w:t>
      </w:r>
      <w:r w:rsidR="00483762" w:rsidRPr="00B535EA">
        <w:br/>
      </w:r>
      <w:hyperlink r:id="rId10" w:history="1">
        <w:r w:rsidRPr="00B535EA">
          <w:rPr>
            <w:rStyle w:val="Hipercze"/>
          </w:rPr>
          <w:t>https://www.pgg.pl/strefa-korporacyjna/dostawcy/profil-nabywcy/cennik-uslug-pgg</w:t>
        </w:r>
      </w:hyperlink>
    </w:p>
    <w:p w14:paraId="45F5A946" w14:textId="0E2BC17C" w:rsidR="00B535EA" w:rsidRPr="000B0300" w:rsidRDefault="00B535EA" w:rsidP="003D709D">
      <w:pPr>
        <w:pStyle w:val="Akapitzlist"/>
        <w:numPr>
          <w:ilvl w:val="0"/>
          <w:numId w:val="34"/>
        </w:numPr>
        <w:spacing w:before="120" w:line="312" w:lineRule="auto"/>
        <w:ind w:left="284" w:hanging="284"/>
        <w:jc w:val="both"/>
      </w:pPr>
      <w:r w:rsidRPr="000B0300">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w:t>
      </w:r>
      <w:r w:rsidR="009A3266">
        <w:t>es lub dowodu płacenia składki.</w:t>
      </w:r>
    </w:p>
    <w:p w14:paraId="7C6BB778" w14:textId="0586CEE0" w:rsidR="00B535EA" w:rsidRPr="000B0300" w:rsidRDefault="00B535EA" w:rsidP="003D709D">
      <w:pPr>
        <w:pStyle w:val="Akapitzlist"/>
        <w:numPr>
          <w:ilvl w:val="0"/>
          <w:numId w:val="34"/>
        </w:numPr>
        <w:spacing w:before="120" w:line="312" w:lineRule="auto"/>
        <w:ind w:left="284" w:hanging="284"/>
        <w:jc w:val="both"/>
      </w:pPr>
      <w:r w:rsidRPr="000B0300">
        <w:t>Wniesienia zabezpiecze</w:t>
      </w:r>
      <w:r w:rsidR="009A3266">
        <w:t>nia należytego wykonania umowy.</w:t>
      </w:r>
    </w:p>
    <w:p w14:paraId="4B6A7D04" w14:textId="200A2C16"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r>
        <w:rPr>
          <w:rFonts w:ascii="Times New Roman" w:hAnsi="Times New Roman" w:cs="Times New Roman"/>
          <w:color w:val="auto"/>
          <w:sz w:val="24"/>
          <w:szCs w:val="24"/>
        </w:rPr>
        <w:t xml:space="preserve"> </w:t>
      </w:r>
    </w:p>
    <w:p w14:paraId="4F4AD732" w14:textId="4149FB2B" w:rsidR="00975A17" w:rsidRDefault="00975A17" w:rsidP="00975A17">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374520">
        <w:rPr>
          <w:sz w:val="24"/>
          <w:szCs w:val="24"/>
        </w:rPr>
        <w:t xml:space="preserve">przysługują </w:t>
      </w:r>
      <w:r w:rsidRPr="006A01E6">
        <w:rPr>
          <w:sz w:val="24"/>
          <w:szCs w:val="24"/>
        </w:rPr>
        <w:t>środki ochrony prawnej zgodnie z §47 Regula</w:t>
      </w:r>
      <w:r>
        <w:rPr>
          <w:sz w:val="24"/>
          <w:szCs w:val="24"/>
        </w:rPr>
        <w:t xml:space="preserve">minu. </w:t>
      </w:r>
    </w:p>
    <w:p w14:paraId="052E83B7" w14:textId="77777777" w:rsidR="00975A17" w:rsidRPr="00057162" w:rsidRDefault="00975A17" w:rsidP="00975A1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057162">
        <w:rPr>
          <w:rFonts w:ascii="Times New Roman" w:hAnsi="Times New Roman" w:cs="Times New Roman"/>
          <w:color w:val="auto"/>
          <w:sz w:val="24"/>
          <w:szCs w:val="24"/>
        </w:rPr>
        <w:t>Wykaz załączników</w:t>
      </w:r>
      <w:bookmarkEnd w:id="83"/>
      <w:bookmarkEnd w:id="84"/>
      <w:bookmarkEnd w:id="85"/>
    </w:p>
    <w:p w14:paraId="647FC232" w14:textId="77777777" w:rsidR="00975A17" w:rsidRDefault="00975A17" w:rsidP="00975A17">
      <w:pPr>
        <w:tabs>
          <w:tab w:val="left" w:pos="1560"/>
          <w:tab w:val="left" w:pos="1843"/>
        </w:tabs>
        <w:spacing w:line="276" w:lineRule="auto"/>
        <w:jc w:val="both"/>
        <w:rPr>
          <w:b/>
          <w:bCs/>
          <w:sz w:val="22"/>
          <w:szCs w:val="22"/>
        </w:rPr>
      </w:pPr>
      <w:bookmarkStart w:id="86" w:name="_Hlk67821935"/>
      <w:r>
        <w:rPr>
          <w:b/>
          <w:bCs/>
          <w:sz w:val="22"/>
          <w:szCs w:val="22"/>
        </w:rPr>
        <w:t>Załącznik nr 1</w:t>
      </w:r>
      <w:r>
        <w:rPr>
          <w:b/>
          <w:bCs/>
          <w:sz w:val="22"/>
          <w:szCs w:val="22"/>
        </w:rPr>
        <w:tab/>
      </w:r>
      <w:r w:rsidRPr="00E32BAD">
        <w:rPr>
          <w:sz w:val="22"/>
          <w:szCs w:val="22"/>
        </w:rPr>
        <w:t>–</w:t>
      </w:r>
      <w:r>
        <w:rPr>
          <w:b/>
          <w:bCs/>
          <w:sz w:val="22"/>
          <w:szCs w:val="22"/>
        </w:rPr>
        <w:tab/>
      </w:r>
      <w:r w:rsidRPr="00F45A8C">
        <w:rPr>
          <w:b/>
          <w:bCs/>
          <w:sz w:val="22"/>
          <w:szCs w:val="22"/>
        </w:rPr>
        <w:t>Szczegółowy Opis Przedmiotu Zamówienia</w:t>
      </w:r>
      <w:r>
        <w:rPr>
          <w:b/>
          <w:bCs/>
          <w:sz w:val="22"/>
          <w:szCs w:val="22"/>
        </w:rPr>
        <w:t xml:space="preserve"> (SOPZ)</w:t>
      </w:r>
    </w:p>
    <w:p w14:paraId="6F3B1FD6" w14:textId="3569A3B2" w:rsidR="00BC1B8A" w:rsidRDefault="00BC1B8A" w:rsidP="00975A17">
      <w:pPr>
        <w:tabs>
          <w:tab w:val="left" w:pos="1560"/>
          <w:tab w:val="left" w:pos="1843"/>
        </w:tabs>
        <w:spacing w:line="276" w:lineRule="auto"/>
        <w:jc w:val="both"/>
        <w:rPr>
          <w:bCs/>
          <w:sz w:val="22"/>
          <w:szCs w:val="22"/>
        </w:rPr>
      </w:pPr>
      <w:r w:rsidRPr="003E284F">
        <w:rPr>
          <w:bCs/>
          <w:sz w:val="22"/>
          <w:szCs w:val="22"/>
        </w:rPr>
        <w:t>Załącznik nr 1a</w:t>
      </w:r>
      <w:r w:rsidRPr="003E284F">
        <w:rPr>
          <w:bCs/>
          <w:sz w:val="22"/>
          <w:szCs w:val="22"/>
        </w:rPr>
        <w:tab/>
        <w:t>–</w:t>
      </w:r>
      <w:r w:rsidRPr="003E284F">
        <w:rPr>
          <w:bCs/>
          <w:sz w:val="22"/>
          <w:szCs w:val="22"/>
        </w:rPr>
        <w:tab/>
        <w:t>Przedmiar robót</w:t>
      </w:r>
    </w:p>
    <w:p w14:paraId="63933FF4" w14:textId="21080C37" w:rsidR="003A60B7" w:rsidRPr="00BC1B8A" w:rsidRDefault="003A60B7" w:rsidP="00975A17">
      <w:pPr>
        <w:tabs>
          <w:tab w:val="left" w:pos="1560"/>
          <w:tab w:val="left" w:pos="1843"/>
        </w:tabs>
        <w:spacing w:line="276" w:lineRule="auto"/>
        <w:jc w:val="both"/>
        <w:rPr>
          <w:bCs/>
          <w:sz w:val="22"/>
          <w:szCs w:val="22"/>
        </w:rPr>
      </w:pPr>
      <w:r>
        <w:rPr>
          <w:bCs/>
          <w:sz w:val="22"/>
          <w:szCs w:val="22"/>
        </w:rPr>
        <w:t>Załącznik nr 1b</w:t>
      </w:r>
      <w:r>
        <w:rPr>
          <w:bCs/>
          <w:sz w:val="22"/>
          <w:szCs w:val="22"/>
        </w:rPr>
        <w:tab/>
      </w:r>
      <w:r w:rsidRPr="003A60B7">
        <w:rPr>
          <w:bCs/>
          <w:sz w:val="22"/>
          <w:szCs w:val="22"/>
        </w:rPr>
        <w:t>–</w:t>
      </w:r>
      <w:r>
        <w:rPr>
          <w:bCs/>
          <w:sz w:val="22"/>
          <w:szCs w:val="22"/>
        </w:rPr>
        <w:tab/>
        <w:t>Projekt</w:t>
      </w:r>
    </w:p>
    <w:p w14:paraId="4A4134CD" w14:textId="77777777" w:rsidR="00975A17" w:rsidRPr="00E32BAD" w:rsidRDefault="00975A17" w:rsidP="00975A17">
      <w:pPr>
        <w:tabs>
          <w:tab w:val="left" w:pos="1560"/>
          <w:tab w:val="left" w:pos="1843"/>
        </w:tabs>
        <w:spacing w:line="276" w:lineRule="auto"/>
        <w:jc w:val="both"/>
        <w:rPr>
          <w:sz w:val="22"/>
          <w:szCs w:val="22"/>
        </w:rPr>
      </w:pPr>
      <w:bookmarkStart w:id="87" w:name="_Hlk83029693"/>
      <w:r>
        <w:rPr>
          <w:sz w:val="22"/>
          <w:szCs w:val="22"/>
        </w:rPr>
        <w:t>Załącznik nr 1.1</w:t>
      </w:r>
      <w:r>
        <w:rPr>
          <w:sz w:val="22"/>
          <w:szCs w:val="22"/>
        </w:rPr>
        <w:tab/>
      </w:r>
      <w:r w:rsidRPr="00E32BAD">
        <w:rPr>
          <w:sz w:val="22"/>
          <w:szCs w:val="22"/>
        </w:rPr>
        <w:t>–</w:t>
      </w:r>
      <w:r>
        <w:rPr>
          <w:sz w:val="22"/>
          <w:szCs w:val="22"/>
        </w:rPr>
        <w:tab/>
      </w:r>
      <w:r w:rsidRPr="00E32BAD">
        <w:rPr>
          <w:sz w:val="22"/>
          <w:szCs w:val="22"/>
        </w:rPr>
        <w:t>Wzór zapotrzebowania na (wzajemne) świadczenia Zamawiającego</w:t>
      </w:r>
    </w:p>
    <w:p w14:paraId="42937137" w14:textId="77777777" w:rsidR="00975A17" w:rsidRPr="00E32BAD" w:rsidRDefault="00975A17" w:rsidP="00975A17">
      <w:pPr>
        <w:tabs>
          <w:tab w:val="left" w:pos="1560"/>
          <w:tab w:val="left" w:pos="1843"/>
        </w:tabs>
        <w:spacing w:line="276" w:lineRule="auto"/>
        <w:jc w:val="both"/>
        <w:rPr>
          <w:sz w:val="22"/>
          <w:szCs w:val="22"/>
        </w:rPr>
      </w:pPr>
      <w:r>
        <w:rPr>
          <w:sz w:val="22"/>
          <w:szCs w:val="22"/>
        </w:rPr>
        <w:t>Załącznik nr 1.2</w:t>
      </w:r>
      <w:r>
        <w:rPr>
          <w:sz w:val="22"/>
          <w:szCs w:val="22"/>
        </w:rPr>
        <w:tab/>
      </w:r>
      <w:r w:rsidRPr="00E32BAD">
        <w:rPr>
          <w:sz w:val="22"/>
          <w:szCs w:val="22"/>
        </w:rPr>
        <w:t>–</w:t>
      </w:r>
      <w:r>
        <w:rPr>
          <w:sz w:val="22"/>
          <w:szCs w:val="22"/>
        </w:rPr>
        <w:tab/>
      </w:r>
      <w:r w:rsidRPr="00E32BAD">
        <w:rPr>
          <w:sz w:val="22"/>
          <w:szCs w:val="22"/>
        </w:rPr>
        <w:t>Wzór oświadczenia Wykonawcy o niekorzystaniu ze wzajemnych świadczeń</w:t>
      </w:r>
    </w:p>
    <w:p w14:paraId="2D6B3588" w14:textId="77777777" w:rsidR="00975A17" w:rsidRPr="00E32BAD" w:rsidRDefault="00975A17" w:rsidP="00975A17">
      <w:pPr>
        <w:tabs>
          <w:tab w:val="left" w:pos="1560"/>
          <w:tab w:val="left" w:pos="1843"/>
        </w:tabs>
        <w:spacing w:line="276" w:lineRule="auto"/>
        <w:ind w:left="1843" w:hanging="1843"/>
        <w:jc w:val="both"/>
        <w:rPr>
          <w:sz w:val="22"/>
          <w:szCs w:val="22"/>
        </w:rPr>
      </w:pPr>
      <w:r>
        <w:rPr>
          <w:sz w:val="22"/>
          <w:szCs w:val="22"/>
        </w:rPr>
        <w:t>Załącznik nr 1.3</w:t>
      </w:r>
      <w:r>
        <w:rPr>
          <w:sz w:val="22"/>
          <w:szCs w:val="22"/>
        </w:rPr>
        <w:tab/>
      </w:r>
      <w:r w:rsidRPr="00E32BAD">
        <w:rPr>
          <w:sz w:val="22"/>
          <w:szCs w:val="22"/>
        </w:rPr>
        <w:t>–</w:t>
      </w:r>
      <w:r>
        <w:rPr>
          <w:sz w:val="22"/>
          <w:szCs w:val="22"/>
        </w:rPr>
        <w:tab/>
      </w:r>
      <w:r w:rsidRPr="00E32BAD">
        <w:rPr>
          <w:sz w:val="22"/>
          <w:szCs w:val="22"/>
        </w:rPr>
        <w:t>Zakres odpłatnych usług świadczonych przez Zamawiającego na rzecz Wykonawcy w ramach realizacji przedmiotu przetargu</w:t>
      </w:r>
    </w:p>
    <w:p w14:paraId="04F16120" w14:textId="77777777" w:rsidR="00975A17" w:rsidRPr="00E32BAD" w:rsidRDefault="00975A17" w:rsidP="00975A17">
      <w:pPr>
        <w:tabs>
          <w:tab w:val="left" w:pos="1560"/>
          <w:tab w:val="left" w:pos="1843"/>
        </w:tabs>
        <w:spacing w:line="276" w:lineRule="auto"/>
        <w:ind w:left="1843" w:hanging="1843"/>
        <w:jc w:val="both"/>
        <w:rPr>
          <w:sz w:val="22"/>
          <w:szCs w:val="22"/>
        </w:rPr>
      </w:pPr>
      <w:r w:rsidRPr="00E32BAD">
        <w:rPr>
          <w:sz w:val="22"/>
          <w:szCs w:val="22"/>
        </w:rPr>
        <w:t>Zał</w:t>
      </w:r>
      <w:r>
        <w:rPr>
          <w:sz w:val="22"/>
          <w:szCs w:val="22"/>
        </w:rPr>
        <w:t>ącznik nr 1.4</w:t>
      </w:r>
      <w:r>
        <w:rPr>
          <w:sz w:val="22"/>
          <w:szCs w:val="22"/>
        </w:rPr>
        <w:tab/>
      </w:r>
      <w:r w:rsidRPr="00E32BAD">
        <w:rPr>
          <w:sz w:val="22"/>
          <w:szCs w:val="22"/>
        </w:rPr>
        <w:t>–</w:t>
      </w:r>
      <w:r>
        <w:rPr>
          <w:sz w:val="22"/>
          <w:szCs w:val="22"/>
        </w:rPr>
        <w:tab/>
      </w:r>
      <w:r w:rsidRPr="00E32BAD">
        <w:rPr>
          <w:sz w:val="22"/>
          <w:szCs w:val="22"/>
        </w:rPr>
        <w:t>Cennik odpłatnych usług świadczonych przez Zamawiającego na rzecz Wykonawcy w ramach realizacji przedmiotu przetargu</w:t>
      </w:r>
    </w:p>
    <w:p w14:paraId="3B27BD60" w14:textId="77777777" w:rsidR="00975A17" w:rsidRPr="00E32BAD" w:rsidRDefault="00975A17" w:rsidP="00975A17">
      <w:pPr>
        <w:tabs>
          <w:tab w:val="left" w:pos="1560"/>
          <w:tab w:val="left" w:pos="1843"/>
        </w:tabs>
        <w:spacing w:line="276" w:lineRule="auto"/>
        <w:jc w:val="both"/>
        <w:rPr>
          <w:b/>
          <w:bCs/>
          <w:sz w:val="22"/>
          <w:szCs w:val="22"/>
        </w:rPr>
      </w:pPr>
      <w:r w:rsidRPr="00E32BAD">
        <w:rPr>
          <w:sz w:val="22"/>
          <w:szCs w:val="22"/>
        </w:rPr>
        <w:t>Załącznik nr 1.5</w:t>
      </w:r>
      <w:r>
        <w:rPr>
          <w:sz w:val="22"/>
          <w:szCs w:val="22"/>
        </w:rPr>
        <w:tab/>
      </w:r>
      <w:r w:rsidRPr="00E32BAD">
        <w:rPr>
          <w:sz w:val="22"/>
          <w:szCs w:val="22"/>
        </w:rPr>
        <w:t>–</w:t>
      </w:r>
      <w:r>
        <w:rPr>
          <w:sz w:val="22"/>
          <w:szCs w:val="22"/>
        </w:rPr>
        <w:tab/>
      </w:r>
      <w:r w:rsidRPr="00E32BAD">
        <w:rPr>
          <w:sz w:val="22"/>
          <w:szCs w:val="22"/>
        </w:rPr>
        <w:t>Wzór umowy przychodowej</w:t>
      </w:r>
    </w:p>
    <w:bookmarkEnd w:id="87"/>
    <w:p w14:paraId="02678BB5" w14:textId="77777777" w:rsidR="00975A17" w:rsidRDefault="00975A17" w:rsidP="00F676FF">
      <w:pPr>
        <w:tabs>
          <w:tab w:val="left" w:pos="1560"/>
          <w:tab w:val="left" w:pos="1843"/>
        </w:tabs>
        <w:spacing w:line="276" w:lineRule="auto"/>
        <w:ind w:left="1843" w:hanging="1843"/>
        <w:jc w:val="both"/>
        <w:rPr>
          <w:color w:val="0070C0"/>
          <w:sz w:val="22"/>
          <w:szCs w:val="22"/>
        </w:rPr>
      </w:pPr>
      <w:r w:rsidRPr="00F45A8C">
        <w:rPr>
          <w:b/>
          <w:bCs/>
          <w:sz w:val="22"/>
          <w:szCs w:val="22"/>
        </w:rPr>
        <w:t>Załącznik nr 2</w:t>
      </w:r>
      <w:r>
        <w:rPr>
          <w:b/>
          <w:bCs/>
          <w:sz w:val="22"/>
          <w:szCs w:val="22"/>
        </w:rPr>
        <w:tab/>
      </w:r>
      <w:r w:rsidRPr="00E32BAD">
        <w:rPr>
          <w:sz w:val="22"/>
          <w:szCs w:val="22"/>
        </w:rPr>
        <w:t>–</w:t>
      </w:r>
      <w:r>
        <w:rPr>
          <w:sz w:val="22"/>
          <w:szCs w:val="22"/>
        </w:rPr>
        <w:tab/>
      </w:r>
      <w:r w:rsidRPr="00F45A8C">
        <w:rPr>
          <w:b/>
          <w:bCs/>
          <w:sz w:val="22"/>
          <w:szCs w:val="22"/>
        </w:rPr>
        <w:t>Formularz Ofert</w:t>
      </w:r>
      <w:r>
        <w:rPr>
          <w:b/>
          <w:bCs/>
          <w:sz w:val="22"/>
          <w:szCs w:val="22"/>
        </w:rPr>
        <w:t>owy</w:t>
      </w:r>
      <w:r w:rsidRPr="00F45A8C">
        <w:rPr>
          <w:b/>
          <w:bCs/>
          <w:sz w:val="22"/>
          <w:szCs w:val="22"/>
        </w:rPr>
        <w:t xml:space="preserve"> </w:t>
      </w:r>
      <w:r w:rsidRPr="00F45A8C">
        <w:rPr>
          <w:sz w:val="22"/>
          <w:szCs w:val="22"/>
        </w:rPr>
        <w:t>– dostępny na platformie EFO</w:t>
      </w:r>
      <w:r>
        <w:rPr>
          <w:sz w:val="22"/>
          <w:szCs w:val="22"/>
        </w:rPr>
        <w:t xml:space="preserve"> –</w:t>
      </w:r>
      <w:r w:rsidRPr="00F45A8C">
        <w:rPr>
          <w:sz w:val="22"/>
          <w:szCs w:val="22"/>
        </w:rPr>
        <w:t xml:space="preserve"> link na stronie prowadzonego postępowania</w:t>
      </w:r>
    </w:p>
    <w:p w14:paraId="596762F0" w14:textId="77777777" w:rsidR="00D64ABC" w:rsidRDefault="00975A17" w:rsidP="00975A17">
      <w:pPr>
        <w:tabs>
          <w:tab w:val="left" w:pos="1560"/>
          <w:tab w:val="left" w:pos="1843"/>
        </w:tabs>
        <w:spacing w:before="240" w:line="276" w:lineRule="auto"/>
        <w:jc w:val="both"/>
        <w:rPr>
          <w:b/>
          <w:sz w:val="22"/>
          <w:szCs w:val="22"/>
        </w:rPr>
      </w:pPr>
      <w:r w:rsidRPr="00F45A8C">
        <w:rPr>
          <w:b/>
          <w:bCs/>
          <w:sz w:val="22"/>
          <w:szCs w:val="22"/>
        </w:rPr>
        <w:t>Załącznik nr 3</w:t>
      </w:r>
      <w:r>
        <w:rPr>
          <w:sz w:val="22"/>
          <w:szCs w:val="22"/>
        </w:rPr>
        <w:tab/>
      </w:r>
      <w:r w:rsidRPr="00E32BAD">
        <w:rPr>
          <w:b/>
          <w:bCs/>
          <w:sz w:val="22"/>
          <w:szCs w:val="22"/>
        </w:rPr>
        <w:t>–</w:t>
      </w:r>
      <w:r>
        <w:rPr>
          <w:sz w:val="22"/>
          <w:szCs w:val="22"/>
        </w:rPr>
        <w:tab/>
      </w:r>
      <w:r w:rsidRPr="000350F6">
        <w:rPr>
          <w:b/>
          <w:sz w:val="22"/>
          <w:szCs w:val="22"/>
        </w:rPr>
        <w:t>Zobowiązanie Wykonawcy do zachowania poufności</w:t>
      </w:r>
    </w:p>
    <w:p w14:paraId="6E4B7644" w14:textId="5E7A01B8" w:rsidR="00D64ABC" w:rsidRPr="00D64ABC" w:rsidRDefault="00D64ABC" w:rsidP="00D64ABC">
      <w:pPr>
        <w:tabs>
          <w:tab w:val="left" w:pos="1560"/>
          <w:tab w:val="left" w:pos="1843"/>
        </w:tabs>
        <w:spacing w:line="276" w:lineRule="auto"/>
        <w:jc w:val="both"/>
        <w:rPr>
          <w:sz w:val="22"/>
          <w:szCs w:val="22"/>
        </w:rPr>
      </w:pPr>
      <w:r w:rsidRPr="00D64ABC">
        <w:rPr>
          <w:sz w:val="22"/>
          <w:szCs w:val="22"/>
        </w:rPr>
        <w:t>Załącznik nr 3.1</w:t>
      </w:r>
      <w:r w:rsidRPr="00D64ABC">
        <w:rPr>
          <w:sz w:val="22"/>
          <w:szCs w:val="22"/>
        </w:rPr>
        <w:tab/>
        <w:t>–</w:t>
      </w:r>
      <w:r w:rsidRPr="00D64ABC">
        <w:rPr>
          <w:sz w:val="22"/>
          <w:szCs w:val="22"/>
        </w:rPr>
        <w:tab/>
        <w:t>Protokół z przeprowadzonej wizji lokalnej</w:t>
      </w:r>
    </w:p>
    <w:p w14:paraId="600500D1" w14:textId="77777777" w:rsidR="00975A17" w:rsidRPr="00937CFD" w:rsidRDefault="00975A17" w:rsidP="00975A17">
      <w:pPr>
        <w:tabs>
          <w:tab w:val="left" w:pos="1560"/>
          <w:tab w:val="left" w:pos="1843"/>
        </w:tabs>
        <w:spacing w:before="240" w:line="276" w:lineRule="auto"/>
        <w:ind w:left="1843" w:hanging="1843"/>
        <w:jc w:val="both"/>
        <w:rPr>
          <w:color w:val="0070C0"/>
          <w:sz w:val="22"/>
          <w:szCs w:val="22"/>
        </w:rPr>
      </w:pPr>
      <w:r w:rsidRPr="00F45A8C">
        <w:rPr>
          <w:b/>
          <w:bCs/>
          <w:sz w:val="22"/>
          <w:szCs w:val="22"/>
        </w:rPr>
        <w:t>Załączniki nr 4</w:t>
      </w:r>
      <w:r>
        <w:rPr>
          <w:b/>
          <w:bCs/>
          <w:sz w:val="22"/>
          <w:szCs w:val="22"/>
        </w:rPr>
        <w:tab/>
      </w:r>
      <w:r w:rsidRPr="00E32BAD">
        <w:rPr>
          <w:sz w:val="22"/>
          <w:szCs w:val="22"/>
        </w:rPr>
        <w:t>–</w:t>
      </w:r>
      <w:r>
        <w:rPr>
          <w:b/>
          <w:bCs/>
          <w:sz w:val="22"/>
          <w:szCs w:val="22"/>
        </w:rPr>
        <w:tab/>
      </w:r>
      <w:r w:rsidRPr="00F45A8C">
        <w:rPr>
          <w:b/>
          <w:bCs/>
          <w:sz w:val="22"/>
          <w:szCs w:val="22"/>
        </w:rPr>
        <w:t>składane przez Wykonawcę, którego oferta jest najwyżej oceniona na wezwanie</w:t>
      </w:r>
      <w:r w:rsidRPr="00F45A8C">
        <w:rPr>
          <w:sz w:val="22"/>
          <w:szCs w:val="22"/>
        </w:rPr>
        <w:t xml:space="preserve"> </w:t>
      </w:r>
      <w:r w:rsidRPr="00353E0F">
        <w:rPr>
          <w:b/>
          <w:bCs/>
          <w:sz w:val="22"/>
          <w:szCs w:val="22"/>
        </w:rPr>
        <w:t>Zamawiającego</w:t>
      </w:r>
      <w:r>
        <w:rPr>
          <w:b/>
          <w:bCs/>
          <w:sz w:val="22"/>
          <w:szCs w:val="22"/>
        </w:rPr>
        <w:t>:</w:t>
      </w:r>
    </w:p>
    <w:p w14:paraId="3AFD4458"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Załącznik nr 4.1</w:t>
      </w:r>
      <w:r>
        <w:rPr>
          <w:bCs/>
          <w:sz w:val="22"/>
          <w:szCs w:val="22"/>
        </w:rPr>
        <w:tab/>
      </w:r>
      <w:r w:rsidRPr="00353E0F">
        <w:rPr>
          <w:bCs/>
          <w:sz w:val="22"/>
          <w:szCs w:val="22"/>
        </w:rPr>
        <w:t>–</w:t>
      </w:r>
      <w:r>
        <w:rPr>
          <w:bCs/>
          <w:sz w:val="22"/>
          <w:szCs w:val="22"/>
        </w:rPr>
        <w:tab/>
      </w:r>
      <w:r w:rsidRPr="00353E0F">
        <w:rPr>
          <w:bCs/>
          <w:sz w:val="22"/>
          <w:szCs w:val="22"/>
        </w:rPr>
        <w:t xml:space="preserve">Oświadczenia o niepodleganiu wykluczeniu oraz spełnieniu warunków udziału </w:t>
      </w:r>
    </w:p>
    <w:p w14:paraId="2133A575" w14:textId="77777777" w:rsidR="00975A17" w:rsidRPr="00353E0F" w:rsidRDefault="00975A17" w:rsidP="00975A17">
      <w:pPr>
        <w:tabs>
          <w:tab w:val="left" w:pos="1560"/>
          <w:tab w:val="left" w:pos="1843"/>
        </w:tabs>
        <w:spacing w:line="276" w:lineRule="auto"/>
        <w:jc w:val="both"/>
        <w:rPr>
          <w:bCs/>
          <w:sz w:val="22"/>
          <w:szCs w:val="22"/>
        </w:rPr>
      </w:pPr>
      <w:r>
        <w:rPr>
          <w:bCs/>
          <w:sz w:val="22"/>
          <w:szCs w:val="22"/>
        </w:rPr>
        <w:tab/>
      </w:r>
      <w:r>
        <w:rPr>
          <w:bCs/>
          <w:sz w:val="22"/>
          <w:szCs w:val="22"/>
        </w:rPr>
        <w:tab/>
      </w:r>
      <w:r w:rsidRPr="00353E0F">
        <w:rPr>
          <w:bCs/>
          <w:sz w:val="22"/>
          <w:szCs w:val="22"/>
        </w:rPr>
        <w:t xml:space="preserve">w postępowaniu </w:t>
      </w:r>
      <w:r w:rsidRPr="00353E0F">
        <w:rPr>
          <w:bCs/>
          <w:i/>
          <w:iCs/>
          <w:sz w:val="22"/>
          <w:szCs w:val="22"/>
        </w:rPr>
        <w:t>(dotyczy Wykonawców składających ofertę wspólną)</w:t>
      </w:r>
    </w:p>
    <w:p w14:paraId="555F49E7" w14:textId="77777777" w:rsidR="00975A17" w:rsidRDefault="00975A17" w:rsidP="00975A17">
      <w:pPr>
        <w:tabs>
          <w:tab w:val="left" w:pos="1560"/>
          <w:tab w:val="left" w:pos="1843"/>
        </w:tabs>
        <w:spacing w:line="276" w:lineRule="auto"/>
        <w:jc w:val="both"/>
        <w:rPr>
          <w:bCs/>
          <w:sz w:val="22"/>
          <w:szCs w:val="22"/>
        </w:rPr>
      </w:pPr>
      <w:r w:rsidRPr="00353E0F">
        <w:rPr>
          <w:bCs/>
          <w:sz w:val="22"/>
          <w:szCs w:val="22"/>
        </w:rPr>
        <w:t>Załącznik nr 4.2</w:t>
      </w:r>
      <w:r>
        <w:rPr>
          <w:bCs/>
          <w:sz w:val="22"/>
          <w:szCs w:val="22"/>
        </w:rPr>
        <w:tab/>
      </w:r>
      <w:r w:rsidRPr="00353E0F">
        <w:rPr>
          <w:bCs/>
          <w:sz w:val="22"/>
          <w:szCs w:val="22"/>
        </w:rPr>
        <w:t>–</w:t>
      </w:r>
      <w:r>
        <w:rPr>
          <w:bCs/>
          <w:sz w:val="22"/>
          <w:szCs w:val="22"/>
        </w:rPr>
        <w:tab/>
      </w:r>
      <w:r w:rsidRPr="00353E0F">
        <w:rPr>
          <w:bCs/>
          <w:sz w:val="22"/>
          <w:szCs w:val="22"/>
        </w:rPr>
        <w:t>Oświadczenie o przynależności do tej samej grupy kapitałowej</w:t>
      </w:r>
    </w:p>
    <w:p w14:paraId="43A2F8F0" w14:textId="77777777" w:rsidR="00975A17" w:rsidRPr="00157406" w:rsidRDefault="00975A17" w:rsidP="00975A17">
      <w:pPr>
        <w:tabs>
          <w:tab w:val="left" w:pos="1560"/>
          <w:tab w:val="left" w:pos="1843"/>
        </w:tabs>
        <w:spacing w:line="276" w:lineRule="auto"/>
        <w:jc w:val="both"/>
        <w:rPr>
          <w:bCs/>
          <w:sz w:val="22"/>
          <w:szCs w:val="22"/>
        </w:rPr>
      </w:pPr>
      <w:r w:rsidRPr="00157406">
        <w:rPr>
          <w:bCs/>
          <w:sz w:val="22"/>
          <w:szCs w:val="22"/>
        </w:rPr>
        <w:t>Załącznik nr 4.3</w:t>
      </w:r>
      <w:r>
        <w:rPr>
          <w:bCs/>
          <w:sz w:val="22"/>
          <w:szCs w:val="22"/>
        </w:rPr>
        <w:tab/>
      </w:r>
      <w:r w:rsidRPr="00157406">
        <w:rPr>
          <w:bCs/>
          <w:sz w:val="22"/>
          <w:szCs w:val="22"/>
        </w:rPr>
        <w:t>–</w:t>
      </w:r>
      <w:r>
        <w:rPr>
          <w:bCs/>
          <w:sz w:val="22"/>
          <w:szCs w:val="22"/>
        </w:rPr>
        <w:tab/>
      </w:r>
      <w:r w:rsidRPr="00157406">
        <w:rPr>
          <w:bCs/>
          <w:sz w:val="22"/>
          <w:szCs w:val="22"/>
        </w:rPr>
        <w:t>Wykaz wykonanych robót budowlanych</w:t>
      </w:r>
    </w:p>
    <w:p w14:paraId="5E34D6BE" w14:textId="53006E26" w:rsidR="00975A17" w:rsidRPr="009348AE" w:rsidRDefault="00975A17" w:rsidP="00975A17">
      <w:pPr>
        <w:tabs>
          <w:tab w:val="left" w:pos="1560"/>
          <w:tab w:val="left" w:pos="1843"/>
        </w:tabs>
        <w:spacing w:line="276" w:lineRule="auto"/>
        <w:jc w:val="both"/>
        <w:rPr>
          <w:bCs/>
          <w:sz w:val="22"/>
          <w:szCs w:val="22"/>
        </w:rPr>
      </w:pPr>
      <w:r w:rsidRPr="009348AE">
        <w:rPr>
          <w:bCs/>
          <w:sz w:val="22"/>
          <w:szCs w:val="22"/>
        </w:rPr>
        <w:t xml:space="preserve">Załącznik nr </w:t>
      </w:r>
      <w:r>
        <w:rPr>
          <w:bCs/>
          <w:sz w:val="22"/>
          <w:szCs w:val="22"/>
        </w:rPr>
        <w:t>4</w:t>
      </w:r>
      <w:r w:rsidRPr="009348AE">
        <w:rPr>
          <w:bCs/>
          <w:sz w:val="22"/>
          <w:szCs w:val="22"/>
        </w:rPr>
        <w:t>.4</w:t>
      </w:r>
      <w:r>
        <w:rPr>
          <w:bCs/>
          <w:sz w:val="22"/>
          <w:szCs w:val="22"/>
        </w:rPr>
        <w:tab/>
      </w:r>
      <w:r w:rsidRPr="009348AE">
        <w:rPr>
          <w:bCs/>
          <w:sz w:val="22"/>
          <w:szCs w:val="22"/>
        </w:rPr>
        <w:t>–</w:t>
      </w:r>
      <w:r>
        <w:rPr>
          <w:bCs/>
          <w:sz w:val="22"/>
          <w:szCs w:val="22"/>
        </w:rPr>
        <w:tab/>
      </w:r>
      <w:r w:rsidRPr="009348AE">
        <w:rPr>
          <w:bCs/>
          <w:sz w:val="22"/>
          <w:szCs w:val="22"/>
        </w:rPr>
        <w:t>Wykaz osób kierowanych do wykonania zamówienia</w:t>
      </w:r>
    </w:p>
    <w:p w14:paraId="2C1F22C6"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5</w:t>
      </w:r>
      <w:r>
        <w:rPr>
          <w:bCs/>
          <w:sz w:val="22"/>
          <w:szCs w:val="22"/>
        </w:rPr>
        <w:tab/>
      </w:r>
      <w:r w:rsidRPr="00353E0F">
        <w:rPr>
          <w:bCs/>
          <w:sz w:val="22"/>
          <w:szCs w:val="22"/>
        </w:rPr>
        <w:t>–</w:t>
      </w:r>
      <w:r>
        <w:rPr>
          <w:bCs/>
          <w:sz w:val="22"/>
          <w:szCs w:val="22"/>
        </w:rPr>
        <w:tab/>
      </w:r>
      <w:r w:rsidRPr="00353E0F">
        <w:rPr>
          <w:bCs/>
          <w:sz w:val="22"/>
          <w:szCs w:val="22"/>
        </w:rPr>
        <w:t xml:space="preserve">Oświadczenie o kategorii przedsiębiorstwa </w:t>
      </w:r>
    </w:p>
    <w:p w14:paraId="4185C10C" w14:textId="77777777" w:rsidR="00975A17" w:rsidRPr="00353E0F" w:rsidRDefault="00975A17" w:rsidP="00975A17">
      <w:pPr>
        <w:tabs>
          <w:tab w:val="left" w:pos="1560"/>
          <w:tab w:val="left" w:pos="1843"/>
        </w:tabs>
        <w:spacing w:line="276" w:lineRule="auto"/>
        <w:ind w:left="1843" w:hanging="1843"/>
        <w:jc w:val="both"/>
        <w:rPr>
          <w:bCs/>
          <w:sz w:val="22"/>
          <w:szCs w:val="22"/>
        </w:rPr>
      </w:pPr>
      <w:r w:rsidRPr="00353E0F">
        <w:rPr>
          <w:bCs/>
          <w:sz w:val="22"/>
          <w:szCs w:val="22"/>
        </w:rPr>
        <w:t>Załącznik nr 4.</w:t>
      </w:r>
      <w:r w:rsidR="00127C3C">
        <w:rPr>
          <w:bCs/>
          <w:sz w:val="22"/>
          <w:szCs w:val="22"/>
        </w:rPr>
        <w:t>6</w:t>
      </w:r>
      <w:r>
        <w:rPr>
          <w:bCs/>
          <w:sz w:val="22"/>
          <w:szCs w:val="22"/>
        </w:rPr>
        <w:tab/>
      </w:r>
      <w:r w:rsidRPr="00353E0F">
        <w:rPr>
          <w:bCs/>
          <w:sz w:val="22"/>
          <w:szCs w:val="22"/>
        </w:rPr>
        <w:t>–</w:t>
      </w:r>
      <w:r>
        <w:rPr>
          <w:bCs/>
          <w:sz w:val="22"/>
          <w:szCs w:val="22"/>
        </w:rPr>
        <w:tab/>
      </w:r>
      <w:r w:rsidRPr="00353E0F">
        <w:rPr>
          <w:bCs/>
          <w:sz w:val="22"/>
          <w:szCs w:val="22"/>
        </w:rPr>
        <w:t xml:space="preserve">Zobowiązanie innego podmiotu do oddania do dyspozycji Wykonawcy zasobów </w:t>
      </w:r>
      <w:bookmarkStart w:id="88" w:name="_Hlk107402305"/>
      <w:r w:rsidRPr="00353E0F">
        <w:rPr>
          <w:bCs/>
          <w:sz w:val="22"/>
          <w:szCs w:val="22"/>
        </w:rPr>
        <w:t>niezbędnych do wykonania zamówienia</w:t>
      </w:r>
      <w:bookmarkEnd w:id="88"/>
    </w:p>
    <w:p w14:paraId="434BCF43" w14:textId="77777777" w:rsidR="00975A17" w:rsidRPr="00353E0F" w:rsidRDefault="00975A17" w:rsidP="00975A17">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7</w:t>
      </w:r>
      <w:r>
        <w:rPr>
          <w:bCs/>
          <w:sz w:val="22"/>
          <w:szCs w:val="22"/>
        </w:rPr>
        <w:tab/>
      </w:r>
      <w:r w:rsidRPr="00353E0F">
        <w:rPr>
          <w:bCs/>
          <w:sz w:val="22"/>
          <w:szCs w:val="22"/>
        </w:rPr>
        <w:t>–</w:t>
      </w:r>
      <w:r>
        <w:rPr>
          <w:bCs/>
          <w:sz w:val="22"/>
          <w:szCs w:val="22"/>
        </w:rPr>
        <w:tab/>
      </w:r>
      <w:r w:rsidRPr="00353E0F">
        <w:rPr>
          <w:bCs/>
          <w:sz w:val="22"/>
          <w:szCs w:val="22"/>
        </w:rPr>
        <w:t>Informacja o podwykonawcach</w:t>
      </w:r>
    </w:p>
    <w:p w14:paraId="4E5B1861" w14:textId="77777777" w:rsidR="00975A17" w:rsidRDefault="00975A17" w:rsidP="0013640F">
      <w:pPr>
        <w:tabs>
          <w:tab w:val="left" w:pos="1560"/>
          <w:tab w:val="left" w:pos="1843"/>
        </w:tabs>
        <w:spacing w:line="276" w:lineRule="auto"/>
        <w:jc w:val="both"/>
        <w:rPr>
          <w:bCs/>
          <w:sz w:val="22"/>
          <w:szCs w:val="22"/>
        </w:rPr>
      </w:pPr>
      <w:r w:rsidRPr="00353E0F">
        <w:rPr>
          <w:bCs/>
          <w:sz w:val="22"/>
          <w:szCs w:val="22"/>
        </w:rPr>
        <w:t>Załącznik nr 4.</w:t>
      </w:r>
      <w:r w:rsidR="00127C3C">
        <w:rPr>
          <w:bCs/>
          <w:sz w:val="22"/>
          <w:szCs w:val="22"/>
        </w:rPr>
        <w:t>8</w:t>
      </w:r>
      <w:r>
        <w:rPr>
          <w:bCs/>
          <w:sz w:val="22"/>
          <w:szCs w:val="22"/>
        </w:rPr>
        <w:tab/>
      </w:r>
      <w:r w:rsidRPr="00353E0F">
        <w:rPr>
          <w:bCs/>
          <w:sz w:val="22"/>
          <w:szCs w:val="22"/>
        </w:rPr>
        <w:t>–</w:t>
      </w:r>
      <w:r>
        <w:rPr>
          <w:bCs/>
          <w:sz w:val="22"/>
          <w:szCs w:val="22"/>
        </w:rPr>
        <w:tab/>
      </w:r>
      <w:r w:rsidRPr="00353E0F">
        <w:rPr>
          <w:bCs/>
          <w:sz w:val="22"/>
          <w:szCs w:val="22"/>
        </w:rPr>
        <w:t xml:space="preserve">Informacja o powstaniu u Zamawiającego obowiązku podatkowego </w:t>
      </w:r>
    </w:p>
    <w:p w14:paraId="17C30F51" w14:textId="77777777" w:rsidR="00975A17" w:rsidRPr="00127C3C" w:rsidRDefault="00975A17" w:rsidP="00127C3C">
      <w:pPr>
        <w:tabs>
          <w:tab w:val="left" w:pos="1560"/>
          <w:tab w:val="left" w:pos="1843"/>
        </w:tabs>
        <w:spacing w:before="240" w:line="276" w:lineRule="auto"/>
        <w:ind w:left="1843" w:hanging="1843"/>
        <w:jc w:val="both"/>
        <w:rPr>
          <w:bCs/>
          <w:sz w:val="22"/>
          <w:szCs w:val="22"/>
        </w:rPr>
      </w:pPr>
      <w:r w:rsidRPr="002233F7">
        <w:rPr>
          <w:b/>
          <w:bCs/>
          <w:sz w:val="22"/>
          <w:szCs w:val="22"/>
        </w:rPr>
        <w:t>Załącznik nr 5</w:t>
      </w:r>
      <w:r>
        <w:rPr>
          <w:sz w:val="22"/>
          <w:szCs w:val="22"/>
        </w:rPr>
        <w:tab/>
      </w:r>
      <w:r w:rsidRPr="009348AE">
        <w:rPr>
          <w:sz w:val="22"/>
          <w:szCs w:val="22"/>
        </w:rPr>
        <w:t>–</w:t>
      </w:r>
      <w:r>
        <w:rPr>
          <w:sz w:val="22"/>
          <w:szCs w:val="22"/>
        </w:rPr>
        <w:tab/>
      </w:r>
      <w:r w:rsidRPr="00E32BAD">
        <w:rPr>
          <w:b/>
          <w:bCs/>
          <w:sz w:val="22"/>
          <w:szCs w:val="22"/>
        </w:rPr>
        <w:t>Istotne postanowienia umowy wraz z załącznikami</w:t>
      </w:r>
      <w:r>
        <w:rPr>
          <w:sz w:val="24"/>
          <w:szCs w:val="24"/>
        </w:rPr>
        <w:br w:type="page"/>
      </w:r>
    </w:p>
    <w:p w14:paraId="312F543E" w14:textId="77777777" w:rsidR="00975A17" w:rsidRDefault="00975A17" w:rsidP="00975A17">
      <w:pPr>
        <w:spacing w:line="312" w:lineRule="auto"/>
        <w:rPr>
          <w:b/>
          <w:bCs/>
          <w:sz w:val="28"/>
          <w:szCs w:val="28"/>
        </w:rPr>
      </w:pPr>
      <w:bookmarkStart w:id="89" w:name="_Toc67292090"/>
      <w:bookmarkStart w:id="90" w:name="_Hlk67822110"/>
      <w:bookmarkEnd w:id="86"/>
      <w:r w:rsidRPr="000F6329">
        <w:rPr>
          <w:rFonts w:eastAsiaTheme="majorEastAsia"/>
          <w:b/>
          <w:bCs/>
          <w:color w:val="365F91" w:themeColor="accent1" w:themeShade="BF"/>
          <w:spacing w:val="20"/>
          <w:sz w:val="28"/>
          <w:szCs w:val="28"/>
        </w:rPr>
        <w:lastRenderedPageBreak/>
        <w:t xml:space="preserve">Załącznik nr 1 Szczegółowy Opis Przedmiotu </w:t>
      </w:r>
      <w:r w:rsidRPr="000D7BDE">
        <w:rPr>
          <w:rFonts w:eastAsiaTheme="majorEastAsia"/>
          <w:b/>
          <w:bCs/>
          <w:color w:val="365F91" w:themeColor="accent1" w:themeShade="BF"/>
          <w:spacing w:val="20"/>
          <w:sz w:val="28"/>
          <w:szCs w:val="28"/>
        </w:rPr>
        <w:t>Zamówienia</w:t>
      </w:r>
      <w:bookmarkEnd w:id="89"/>
      <w:r w:rsidRPr="000D7BDE">
        <w:rPr>
          <w:b/>
          <w:bCs/>
          <w:color w:val="365F91" w:themeColor="accent1" w:themeShade="BF"/>
          <w:sz w:val="28"/>
          <w:szCs w:val="28"/>
        </w:rPr>
        <w:t xml:space="preserve"> (SOPZ)</w:t>
      </w:r>
      <w:bookmarkEnd w:id="90"/>
    </w:p>
    <w:p w14:paraId="75D33327" w14:textId="77777777" w:rsidR="00975A17" w:rsidRPr="00583A79" w:rsidRDefault="00975A17" w:rsidP="00975A17">
      <w:pPr>
        <w:spacing w:line="312" w:lineRule="auto"/>
        <w:rPr>
          <w:b/>
          <w:bCs/>
          <w:sz w:val="14"/>
          <w:szCs w:val="28"/>
        </w:rPr>
      </w:pPr>
    </w:p>
    <w:p w14:paraId="425E612B" w14:textId="77777777" w:rsidR="00975A17" w:rsidRPr="00A96B0E" w:rsidRDefault="00975A17" w:rsidP="003D709D">
      <w:pPr>
        <w:pStyle w:val="Akapitzlist"/>
        <w:numPr>
          <w:ilvl w:val="0"/>
          <w:numId w:val="30"/>
        </w:numPr>
        <w:ind w:left="567"/>
        <w:jc w:val="both"/>
        <w:rPr>
          <w:b/>
          <w:bCs/>
        </w:rPr>
      </w:pPr>
      <w:bookmarkStart w:id="91" w:name="_Toc67292091"/>
      <w:bookmarkStart w:id="92" w:name="_Hlk67822129"/>
      <w:r>
        <w:rPr>
          <w:b/>
          <w:bCs/>
        </w:rPr>
        <w:t>P</w:t>
      </w:r>
      <w:r w:rsidRPr="00A96B0E">
        <w:rPr>
          <w:b/>
          <w:bCs/>
        </w:rPr>
        <w:t>rzedmiot zamówienia:</w:t>
      </w:r>
      <w:bookmarkEnd w:id="91"/>
    </w:p>
    <w:bookmarkEnd w:id="92"/>
    <w:p w14:paraId="39C28E28" w14:textId="4AF52AAD" w:rsidR="00975A17" w:rsidRPr="001976FB" w:rsidRDefault="00AB18F1" w:rsidP="00166427">
      <w:pPr>
        <w:pStyle w:val="Akapitzlist"/>
        <w:ind w:left="567"/>
        <w:jc w:val="both"/>
        <w:rPr>
          <w:rFonts w:eastAsiaTheme="minorHAnsi"/>
          <w:sz w:val="22"/>
          <w:szCs w:val="22"/>
        </w:rPr>
      </w:pPr>
      <w:r w:rsidRPr="00AB18F1">
        <w:rPr>
          <w:rFonts w:eastAsiaTheme="minorHAnsi"/>
          <w:sz w:val="22"/>
          <w:szCs w:val="22"/>
        </w:rPr>
        <w:t>Remont konstrukcji stalowo-żelbetowej Obiektu Płuczki I, Sortowni oraz Budynku Kl</w:t>
      </w:r>
      <w:r>
        <w:rPr>
          <w:rFonts w:eastAsiaTheme="minorHAnsi"/>
          <w:sz w:val="22"/>
          <w:szCs w:val="22"/>
        </w:rPr>
        <w:t>asyfi</w:t>
      </w:r>
      <w:r w:rsidRPr="00AB18F1">
        <w:rPr>
          <w:rFonts w:eastAsiaTheme="minorHAnsi"/>
          <w:sz w:val="22"/>
          <w:szCs w:val="22"/>
        </w:rPr>
        <w:t>kacji Wstępnej, w zakresie napraw koniecznych do wykonania w II i III stopniu pilności dla PGG S.A Oddział KWK Piast - Ziemowit Ruch Ziemowit w Lędzinach - ETAP 1</w:t>
      </w:r>
      <w:r>
        <w:rPr>
          <w:rFonts w:eastAsiaTheme="minorHAnsi"/>
          <w:sz w:val="22"/>
          <w:szCs w:val="22"/>
        </w:rPr>
        <w:t>.</w:t>
      </w:r>
    </w:p>
    <w:p w14:paraId="77D45EB5" w14:textId="77777777" w:rsidR="00975A17" w:rsidRPr="00DB08A8" w:rsidRDefault="00975A17" w:rsidP="00166427">
      <w:pPr>
        <w:ind w:left="567"/>
        <w:jc w:val="both"/>
      </w:pPr>
    </w:p>
    <w:p w14:paraId="29423F37" w14:textId="77777777" w:rsidR="00975A17" w:rsidRDefault="00975A17" w:rsidP="003D709D">
      <w:pPr>
        <w:pStyle w:val="Akapitzlist"/>
        <w:numPr>
          <w:ilvl w:val="0"/>
          <w:numId w:val="30"/>
        </w:numPr>
        <w:ind w:left="567" w:hanging="141"/>
        <w:jc w:val="both"/>
        <w:rPr>
          <w:b/>
          <w:bCs/>
        </w:rPr>
      </w:pPr>
      <w:bookmarkStart w:id="93" w:name="_Toc67292092"/>
      <w:bookmarkStart w:id="94" w:name="_Hlk67822197"/>
      <w:r>
        <w:rPr>
          <w:b/>
          <w:bCs/>
        </w:rPr>
        <w:t>Lokalizacja:</w:t>
      </w:r>
    </w:p>
    <w:p w14:paraId="6D7FE563" w14:textId="1963D7B8" w:rsidR="00975A17" w:rsidRPr="00AA4850" w:rsidRDefault="00843B77" w:rsidP="00843B77">
      <w:pPr>
        <w:pStyle w:val="Akapitzlist"/>
        <w:ind w:left="567"/>
        <w:jc w:val="both"/>
        <w:rPr>
          <w:rFonts w:eastAsiaTheme="minorHAnsi"/>
          <w:sz w:val="22"/>
          <w:szCs w:val="22"/>
        </w:rPr>
      </w:pPr>
      <w:r w:rsidRPr="00843B77">
        <w:rPr>
          <w:rFonts w:eastAsiaTheme="minorHAnsi"/>
          <w:sz w:val="22"/>
          <w:szCs w:val="22"/>
        </w:rPr>
        <w:t>KWK Piast-Ziemowi</w:t>
      </w:r>
      <w:r>
        <w:rPr>
          <w:rFonts w:eastAsiaTheme="minorHAnsi"/>
          <w:sz w:val="22"/>
          <w:szCs w:val="22"/>
        </w:rPr>
        <w:t>t Ruch Ziemowit Oddział JMW1</w:t>
      </w:r>
      <w:r w:rsidR="00F073BE">
        <w:rPr>
          <w:rFonts w:eastAsiaTheme="minorHAnsi"/>
          <w:sz w:val="22"/>
          <w:szCs w:val="22"/>
        </w:rPr>
        <w:t>-</w:t>
      </w:r>
      <w:r>
        <w:rPr>
          <w:rFonts w:eastAsiaTheme="minorHAnsi"/>
          <w:sz w:val="22"/>
          <w:szCs w:val="22"/>
        </w:rPr>
        <w:t xml:space="preserve">1Z, ul. Pokoju 4, </w:t>
      </w:r>
      <w:r w:rsidRPr="00843B77">
        <w:rPr>
          <w:rFonts w:eastAsiaTheme="minorHAnsi"/>
          <w:sz w:val="22"/>
          <w:szCs w:val="22"/>
        </w:rPr>
        <w:t>43-143 Lędziny</w:t>
      </w:r>
      <w:r>
        <w:rPr>
          <w:rFonts w:eastAsiaTheme="minorHAnsi"/>
          <w:sz w:val="22"/>
          <w:szCs w:val="22"/>
        </w:rPr>
        <w:t>.</w:t>
      </w:r>
    </w:p>
    <w:p w14:paraId="5E9000F2" w14:textId="77777777" w:rsidR="00975A17" w:rsidRPr="00363954" w:rsidRDefault="00975A17" w:rsidP="00166427">
      <w:pPr>
        <w:pStyle w:val="Akapitzlist"/>
        <w:ind w:left="567"/>
        <w:rPr>
          <w:rFonts w:eastAsiaTheme="minorHAnsi"/>
          <w:b/>
          <w:bCs/>
        </w:rPr>
      </w:pPr>
    </w:p>
    <w:p w14:paraId="55813907" w14:textId="77777777" w:rsidR="00975A17" w:rsidRPr="00A96B0E" w:rsidRDefault="00975A17" w:rsidP="003D709D">
      <w:pPr>
        <w:pStyle w:val="Akapitzlist"/>
        <w:numPr>
          <w:ilvl w:val="0"/>
          <w:numId w:val="30"/>
        </w:numPr>
        <w:ind w:left="567"/>
        <w:jc w:val="both"/>
        <w:rPr>
          <w:rFonts w:eastAsiaTheme="minorHAnsi"/>
          <w:b/>
          <w:bCs/>
        </w:rPr>
      </w:pPr>
      <w:r w:rsidRPr="00A96B0E">
        <w:rPr>
          <w:rFonts w:eastAsiaTheme="minorHAnsi"/>
          <w:b/>
          <w:bCs/>
        </w:rPr>
        <w:t>Termin realizacji zamówienia:</w:t>
      </w:r>
      <w:bookmarkEnd w:id="93"/>
    </w:p>
    <w:p w14:paraId="597597B6" w14:textId="77777777" w:rsidR="00975A17" w:rsidRPr="00F233F6" w:rsidRDefault="00975A17" w:rsidP="00166427">
      <w:pPr>
        <w:pStyle w:val="Akapitzlist"/>
        <w:ind w:left="567"/>
        <w:jc w:val="both"/>
        <w:rPr>
          <w:rFonts w:eastAsiaTheme="minorHAnsi"/>
          <w:sz w:val="22"/>
        </w:rPr>
      </w:pPr>
      <w:r w:rsidRPr="00F233F6">
        <w:rPr>
          <w:rFonts w:eastAsiaTheme="minorHAnsi"/>
          <w:sz w:val="22"/>
        </w:rPr>
        <w:t>określony w Załączniku nr 5 do SWZ – Istotne postanowienia umowy w §5.</w:t>
      </w:r>
    </w:p>
    <w:p w14:paraId="0F49F69D" w14:textId="77777777" w:rsidR="00975A17" w:rsidRPr="00363954" w:rsidRDefault="00975A17" w:rsidP="00166427">
      <w:pPr>
        <w:ind w:left="567"/>
        <w:jc w:val="both"/>
        <w:rPr>
          <w:b/>
          <w:bCs/>
        </w:rPr>
      </w:pPr>
      <w:bookmarkStart w:id="95" w:name="_Toc67292093"/>
      <w:bookmarkStart w:id="96" w:name="_Hlk67822291"/>
      <w:bookmarkEnd w:id="94"/>
    </w:p>
    <w:p w14:paraId="2386A22E" w14:textId="77777777" w:rsidR="00975A17" w:rsidRPr="00A96B0E" w:rsidRDefault="00975A17" w:rsidP="003D709D">
      <w:pPr>
        <w:pStyle w:val="Akapitzlist"/>
        <w:numPr>
          <w:ilvl w:val="0"/>
          <w:numId w:val="30"/>
        </w:numPr>
        <w:ind w:left="567"/>
        <w:jc w:val="both"/>
        <w:rPr>
          <w:b/>
          <w:bCs/>
        </w:rPr>
      </w:pPr>
      <w:r>
        <w:rPr>
          <w:b/>
          <w:bCs/>
        </w:rPr>
        <w:t xml:space="preserve">Wymagania </w:t>
      </w:r>
      <w:r w:rsidRPr="00A96B0E">
        <w:rPr>
          <w:b/>
          <w:bCs/>
        </w:rPr>
        <w:t>prawne:</w:t>
      </w:r>
      <w:bookmarkEnd w:id="95"/>
    </w:p>
    <w:p w14:paraId="03535EA1" w14:textId="018F4CB0" w:rsidR="00975A17" w:rsidRPr="00677594" w:rsidRDefault="00975A17" w:rsidP="00677594">
      <w:pPr>
        <w:pStyle w:val="Akapitzlist"/>
        <w:tabs>
          <w:tab w:val="left" w:pos="284"/>
          <w:tab w:val="left" w:pos="2662"/>
        </w:tabs>
        <w:suppressAutoHyphens/>
        <w:overflowPunct w:val="0"/>
        <w:autoSpaceDE w:val="0"/>
        <w:autoSpaceDN w:val="0"/>
        <w:adjustRightInd w:val="0"/>
        <w:ind w:left="567"/>
        <w:jc w:val="both"/>
        <w:rPr>
          <w:sz w:val="22"/>
          <w:szCs w:val="22"/>
        </w:rPr>
      </w:pPr>
      <w:r w:rsidRPr="00677594">
        <w:rPr>
          <w:sz w:val="22"/>
          <w:szCs w:val="22"/>
        </w:rPr>
        <w:t>Przedmiot zamówienia powinien być realizowany zgodnie z obowiązującymi prz</w:t>
      </w:r>
      <w:r w:rsidR="00677594">
        <w:rPr>
          <w:sz w:val="22"/>
          <w:szCs w:val="22"/>
        </w:rPr>
        <w:t>episami prawa, w szczególności:</w:t>
      </w:r>
    </w:p>
    <w:p w14:paraId="38A7BE15" w14:textId="2C95F5A4" w:rsidR="00677594" w:rsidRPr="00677594" w:rsidRDefault="00677594" w:rsidP="00677594">
      <w:pPr>
        <w:pStyle w:val="Akapitzlist"/>
        <w:ind w:left="851" w:hanging="284"/>
        <w:jc w:val="both"/>
        <w:rPr>
          <w:rFonts w:eastAsiaTheme="minorHAnsi"/>
          <w:sz w:val="22"/>
          <w:szCs w:val="22"/>
        </w:rPr>
      </w:pPr>
      <w:r>
        <w:rPr>
          <w:rFonts w:eastAsiaTheme="minorHAnsi"/>
          <w:sz w:val="22"/>
          <w:szCs w:val="22"/>
        </w:rPr>
        <w:t>1.</w:t>
      </w:r>
      <w:r>
        <w:rPr>
          <w:rFonts w:eastAsiaTheme="minorHAnsi"/>
          <w:sz w:val="22"/>
          <w:szCs w:val="22"/>
        </w:rPr>
        <w:tab/>
      </w:r>
      <w:r w:rsidRPr="00677594">
        <w:rPr>
          <w:rFonts w:eastAsiaTheme="minorHAnsi"/>
          <w:sz w:val="22"/>
          <w:szCs w:val="22"/>
        </w:rPr>
        <w:t>Ustawa z dnia 9 czerwca 2022 r. o zmianie ustawy - Prawo geologiczne i górnicze oraz niektórych innych ustaw (Dz. U. z 2022 r. poz. 1504),</w:t>
      </w:r>
    </w:p>
    <w:p w14:paraId="1634041F" w14:textId="77777777" w:rsidR="00677594" w:rsidRPr="00677594" w:rsidRDefault="00677594" w:rsidP="00677594">
      <w:pPr>
        <w:pStyle w:val="Akapitzlist"/>
        <w:ind w:left="851" w:hanging="284"/>
        <w:jc w:val="both"/>
        <w:rPr>
          <w:rFonts w:eastAsiaTheme="minorHAnsi"/>
          <w:sz w:val="22"/>
          <w:szCs w:val="22"/>
        </w:rPr>
      </w:pPr>
      <w:r w:rsidRPr="00677594">
        <w:rPr>
          <w:rFonts w:eastAsiaTheme="minorHAnsi"/>
          <w:sz w:val="22"/>
          <w:szCs w:val="22"/>
        </w:rPr>
        <w:t>2.</w:t>
      </w:r>
      <w:r w:rsidRPr="00677594">
        <w:rPr>
          <w:rFonts w:eastAsiaTheme="minorHAnsi"/>
          <w:sz w:val="22"/>
          <w:szCs w:val="22"/>
        </w:rPr>
        <w:tab/>
        <w:t xml:space="preserve">Ustawa z dnia 7 lipca 2022 r. o zmianie ustawy - Prawo budowlane oraz niektórych innych </w:t>
      </w:r>
      <w:proofErr w:type="gramStart"/>
      <w:r w:rsidRPr="00677594">
        <w:rPr>
          <w:rFonts w:eastAsiaTheme="minorHAnsi"/>
          <w:sz w:val="22"/>
          <w:szCs w:val="22"/>
        </w:rPr>
        <w:t>ustaw  (Dz</w:t>
      </w:r>
      <w:proofErr w:type="gramEnd"/>
      <w:r w:rsidRPr="00677594">
        <w:rPr>
          <w:rFonts w:eastAsiaTheme="minorHAnsi"/>
          <w:sz w:val="22"/>
          <w:szCs w:val="22"/>
        </w:rPr>
        <w:t>. U. 2022, poz.  1557),</w:t>
      </w:r>
    </w:p>
    <w:p w14:paraId="648EE097" w14:textId="77777777" w:rsidR="00677594" w:rsidRPr="00677594" w:rsidRDefault="00677594" w:rsidP="00677594">
      <w:pPr>
        <w:pStyle w:val="Akapitzlist"/>
        <w:ind w:left="851" w:hanging="284"/>
        <w:jc w:val="both"/>
        <w:rPr>
          <w:rFonts w:eastAsiaTheme="minorHAnsi"/>
          <w:sz w:val="22"/>
          <w:szCs w:val="22"/>
        </w:rPr>
      </w:pPr>
      <w:r w:rsidRPr="00677594">
        <w:rPr>
          <w:rFonts w:eastAsiaTheme="minorHAnsi"/>
          <w:sz w:val="22"/>
          <w:szCs w:val="22"/>
        </w:rPr>
        <w:t>3.</w:t>
      </w:r>
      <w:r w:rsidRPr="00677594">
        <w:rPr>
          <w:rFonts w:eastAsiaTheme="minorHAnsi"/>
          <w:sz w:val="22"/>
          <w:szCs w:val="22"/>
        </w:rPr>
        <w:tab/>
        <w:t>Rozporządzenie Ministra Rodziny i Polityki Społecznej z dnia 4 listopada 2021 r. zmieniające rozporządzenie w sprawie ogólnych przepisów bezpieczeństwa i higieny pracy (Dz. U. 2021, poz. 2088),</w:t>
      </w:r>
    </w:p>
    <w:p w14:paraId="584AFE0F" w14:textId="77777777" w:rsidR="00677594" w:rsidRPr="00677594" w:rsidRDefault="00677594" w:rsidP="00677594">
      <w:pPr>
        <w:pStyle w:val="Akapitzlist"/>
        <w:ind w:left="851" w:hanging="284"/>
        <w:jc w:val="both"/>
        <w:rPr>
          <w:rFonts w:eastAsiaTheme="minorHAnsi"/>
          <w:sz w:val="22"/>
          <w:szCs w:val="22"/>
        </w:rPr>
      </w:pPr>
      <w:r w:rsidRPr="00677594">
        <w:rPr>
          <w:rFonts w:eastAsiaTheme="minorHAnsi"/>
          <w:sz w:val="22"/>
          <w:szCs w:val="22"/>
        </w:rPr>
        <w:t>4.</w:t>
      </w:r>
      <w:r w:rsidRPr="00677594">
        <w:rPr>
          <w:rFonts w:eastAsiaTheme="minorHAnsi"/>
          <w:sz w:val="22"/>
          <w:szCs w:val="22"/>
        </w:rPr>
        <w:tab/>
        <w:t>Rozporządzenie Ministra infrastruktury z dnia 06 lutego 2003 r. w sprawie bezpieczeństwa i higieny pracy podczas wykonywania robót budowlanych (Dz. U. 2003, Nr 47, poz. 401),</w:t>
      </w:r>
    </w:p>
    <w:p w14:paraId="3061F877" w14:textId="0D2E108E" w:rsidR="00975A17" w:rsidRPr="00677594" w:rsidRDefault="00677594" w:rsidP="00677594">
      <w:pPr>
        <w:pStyle w:val="Akapitzlist"/>
        <w:ind w:left="851" w:hanging="284"/>
        <w:jc w:val="both"/>
        <w:rPr>
          <w:rFonts w:eastAsiaTheme="minorHAnsi"/>
          <w:sz w:val="22"/>
          <w:szCs w:val="22"/>
        </w:rPr>
      </w:pPr>
      <w:r w:rsidRPr="00677594">
        <w:rPr>
          <w:rFonts w:eastAsiaTheme="minorHAnsi"/>
          <w:sz w:val="22"/>
          <w:szCs w:val="22"/>
        </w:rPr>
        <w:t>5.</w:t>
      </w:r>
      <w:r w:rsidRPr="00677594">
        <w:rPr>
          <w:rFonts w:eastAsiaTheme="minorHAnsi"/>
          <w:sz w:val="22"/>
          <w:szCs w:val="22"/>
        </w:rPr>
        <w:tab/>
        <w:t>Pozostałe przepisy i normy wprowadzone do</w:t>
      </w:r>
      <w:r>
        <w:rPr>
          <w:rFonts w:eastAsiaTheme="minorHAnsi"/>
          <w:sz w:val="22"/>
          <w:szCs w:val="22"/>
        </w:rPr>
        <w:t xml:space="preserve"> ogólnego stosowania konieczne </w:t>
      </w:r>
      <w:r w:rsidRPr="00677594">
        <w:rPr>
          <w:rFonts w:eastAsiaTheme="minorHAnsi"/>
          <w:sz w:val="22"/>
          <w:szCs w:val="22"/>
        </w:rPr>
        <w:t>do prawidłowego wykonania przedmiotu zamówienia</w:t>
      </w:r>
      <w:r>
        <w:rPr>
          <w:rFonts w:eastAsiaTheme="minorHAnsi"/>
          <w:sz w:val="22"/>
          <w:szCs w:val="22"/>
        </w:rPr>
        <w:t>.</w:t>
      </w:r>
    </w:p>
    <w:p w14:paraId="717D9F73" w14:textId="77777777" w:rsidR="00677594" w:rsidRDefault="00677594" w:rsidP="00166427">
      <w:pPr>
        <w:pStyle w:val="Akapitzlist"/>
        <w:ind w:left="567"/>
        <w:jc w:val="both"/>
        <w:rPr>
          <w:b/>
          <w:i/>
          <w:sz w:val="22"/>
          <w:szCs w:val="22"/>
          <w:u w:val="single"/>
        </w:rPr>
      </w:pPr>
    </w:p>
    <w:p w14:paraId="5D15FBFF" w14:textId="77777777" w:rsidR="00975A17" w:rsidRPr="00677594" w:rsidRDefault="00975A17" w:rsidP="00166427">
      <w:pPr>
        <w:pStyle w:val="Akapitzlist"/>
        <w:ind w:left="567"/>
        <w:jc w:val="both"/>
        <w:rPr>
          <w:i/>
          <w:sz w:val="22"/>
          <w:szCs w:val="22"/>
        </w:rPr>
      </w:pPr>
      <w:r w:rsidRPr="00677594">
        <w:rPr>
          <w:b/>
          <w:i/>
          <w:sz w:val="22"/>
          <w:szCs w:val="22"/>
          <w:u w:val="single"/>
        </w:rPr>
        <w:t>Uwaga:</w:t>
      </w:r>
      <w:r w:rsidRPr="00677594">
        <w:rPr>
          <w:i/>
          <w:sz w:val="22"/>
          <w:szCs w:val="22"/>
        </w:rPr>
        <w:t xml:space="preserve"> W przypadku zmian aktów prawnych, związanych z realizacją niniejszego zamówienia, przedmiot zamówienia musi spełniać uwarunkowania prawne, obowiązujące w okresie jego realizacji.</w:t>
      </w:r>
    </w:p>
    <w:bookmarkEnd w:id="96"/>
    <w:p w14:paraId="2F7149AB" w14:textId="77777777" w:rsidR="00975A17" w:rsidRPr="00DB08A8" w:rsidRDefault="00975A17" w:rsidP="00166427">
      <w:pPr>
        <w:ind w:left="567"/>
        <w:jc w:val="both"/>
        <w:rPr>
          <w:b/>
          <w:lang w:val="cs-CZ"/>
        </w:rPr>
      </w:pPr>
    </w:p>
    <w:p w14:paraId="2823EB68" w14:textId="77777777" w:rsidR="00975A17" w:rsidRDefault="00975A17" w:rsidP="003D709D">
      <w:pPr>
        <w:pStyle w:val="Akapitzlist"/>
        <w:numPr>
          <w:ilvl w:val="0"/>
          <w:numId w:val="30"/>
        </w:numPr>
        <w:ind w:left="567"/>
        <w:jc w:val="both"/>
        <w:rPr>
          <w:b/>
          <w:bCs/>
        </w:rPr>
      </w:pPr>
      <w:bookmarkStart w:id="97" w:name="_Toc67292094"/>
      <w:bookmarkStart w:id="98" w:name="_Hlk67824211"/>
      <w:r w:rsidRPr="00A96B0E">
        <w:rPr>
          <w:b/>
          <w:bCs/>
        </w:rPr>
        <w:t>Wizja lokalna</w:t>
      </w:r>
      <w:bookmarkStart w:id="99" w:name="_Hlk67824164"/>
      <w:bookmarkEnd w:id="97"/>
      <w:r>
        <w:rPr>
          <w:b/>
          <w:bCs/>
        </w:rPr>
        <w:t>:</w:t>
      </w:r>
    </w:p>
    <w:p w14:paraId="1A96B4A8" w14:textId="77777777" w:rsidR="00521A87" w:rsidRPr="00C2722B" w:rsidRDefault="00254C66" w:rsidP="00521A87">
      <w:pPr>
        <w:pStyle w:val="Tekstpodstawowy"/>
        <w:spacing w:after="0"/>
        <w:ind w:left="567"/>
        <w:jc w:val="both"/>
        <w:rPr>
          <w:sz w:val="22"/>
          <w:szCs w:val="22"/>
        </w:rPr>
      </w:pPr>
      <w:r w:rsidRPr="00254C66">
        <w:rPr>
          <w:sz w:val="22"/>
          <w:szCs w:val="22"/>
        </w:rPr>
        <w:t xml:space="preserve">Przed złożeniem oferty należy przeprowadzić wizję lokalną w miejscu wykonywania prac, celem zapoznania się z warunkami prowadzenia robót </w:t>
      </w:r>
      <w:r w:rsidRPr="00D3544A">
        <w:rPr>
          <w:sz w:val="22"/>
          <w:szCs w:val="22"/>
          <w:u w:val="single"/>
        </w:rPr>
        <w:t>pod rygorem wykluczenia</w:t>
      </w:r>
      <w:r w:rsidRPr="00254C66">
        <w:rPr>
          <w:sz w:val="22"/>
          <w:szCs w:val="22"/>
        </w:rPr>
        <w:t xml:space="preserve">. Termin </w:t>
      </w:r>
      <w:r w:rsidRPr="00C2722B">
        <w:rPr>
          <w:sz w:val="22"/>
          <w:szCs w:val="22"/>
        </w:rPr>
        <w:t>dokonania wizji lokal</w:t>
      </w:r>
      <w:r w:rsidR="00D468A9" w:rsidRPr="00C2722B">
        <w:rPr>
          <w:sz w:val="22"/>
          <w:szCs w:val="22"/>
        </w:rPr>
        <w:t>nej po wcześniejszym ustaleniu</w:t>
      </w:r>
      <w:r w:rsidR="00DE0420" w:rsidRPr="00C2722B">
        <w:rPr>
          <w:sz w:val="22"/>
          <w:szCs w:val="22"/>
        </w:rPr>
        <w:t>. [</w:t>
      </w:r>
      <w:r w:rsidR="00FE7EF1" w:rsidRPr="00C2722B">
        <w:rPr>
          <w:b/>
          <w:sz w:val="22"/>
          <w:szCs w:val="22"/>
        </w:rPr>
        <w:t>Załącznik nr 3.1 do SWZ</w:t>
      </w:r>
      <w:r w:rsidR="00DE0420" w:rsidRPr="00C2722B">
        <w:rPr>
          <w:b/>
          <w:sz w:val="22"/>
          <w:szCs w:val="22"/>
        </w:rPr>
        <w:t>]</w:t>
      </w:r>
    </w:p>
    <w:p w14:paraId="229D63E7" w14:textId="77777777" w:rsidR="00254C66" w:rsidRPr="00C2722B" w:rsidRDefault="00254C66" w:rsidP="00521A87">
      <w:pPr>
        <w:pStyle w:val="Tekstpodstawowy"/>
        <w:spacing w:after="0"/>
        <w:ind w:left="567"/>
        <w:jc w:val="both"/>
        <w:rPr>
          <w:sz w:val="22"/>
          <w:szCs w:val="22"/>
        </w:rPr>
      </w:pPr>
      <w:r w:rsidRPr="00C2722B">
        <w:rPr>
          <w:sz w:val="22"/>
          <w:szCs w:val="22"/>
        </w:rPr>
        <w:t>Osobami do kontaktu w sprawie uzyskania zgody na wizję lokalną są:</w:t>
      </w:r>
    </w:p>
    <w:p w14:paraId="0B0E6AB7" w14:textId="63ACF898" w:rsidR="00975A17" w:rsidRPr="00C2722B" w:rsidRDefault="00C2722B" w:rsidP="00C2722B">
      <w:pPr>
        <w:pStyle w:val="Akapitzlist"/>
        <w:ind w:left="567"/>
        <w:jc w:val="both"/>
        <w:rPr>
          <w:sz w:val="22"/>
          <w:szCs w:val="22"/>
        </w:rPr>
      </w:pPr>
      <w:r>
        <w:rPr>
          <w:sz w:val="22"/>
          <w:szCs w:val="22"/>
        </w:rPr>
        <w:t xml:space="preserve">Weronika Wrona </w:t>
      </w:r>
      <w:r w:rsidRPr="00C2722B">
        <w:rPr>
          <w:sz w:val="22"/>
          <w:szCs w:val="22"/>
        </w:rPr>
        <w:t>tel. +48/ 32/ 716 7472, w.wrona@pgg.pl</w:t>
      </w:r>
    </w:p>
    <w:p w14:paraId="488C668D" w14:textId="77777777" w:rsidR="00D3544A" w:rsidRPr="00DB08A8" w:rsidRDefault="00D3544A" w:rsidP="00521A87">
      <w:pPr>
        <w:pStyle w:val="Akapitzlist"/>
        <w:ind w:left="567"/>
        <w:jc w:val="both"/>
      </w:pPr>
    </w:p>
    <w:bookmarkEnd w:id="98"/>
    <w:p w14:paraId="4320A122" w14:textId="77777777" w:rsidR="00975A17" w:rsidRDefault="00975A17" w:rsidP="003D709D">
      <w:pPr>
        <w:pStyle w:val="Akapitzlist"/>
        <w:numPr>
          <w:ilvl w:val="0"/>
          <w:numId w:val="30"/>
        </w:numPr>
        <w:ind w:left="567"/>
        <w:jc w:val="both"/>
        <w:rPr>
          <w:b/>
          <w:bCs/>
        </w:rPr>
      </w:pPr>
      <w:r>
        <w:rPr>
          <w:b/>
          <w:bCs/>
        </w:rPr>
        <w:t>Opis przedmiotu zamówienia:</w:t>
      </w:r>
    </w:p>
    <w:p w14:paraId="45E430EF" w14:textId="77777777" w:rsidR="001F1724" w:rsidRDefault="00C2722B" w:rsidP="001F1724">
      <w:pPr>
        <w:pStyle w:val="Akapitzlist"/>
        <w:numPr>
          <w:ilvl w:val="0"/>
          <w:numId w:val="58"/>
        </w:numPr>
        <w:ind w:left="851" w:hanging="284"/>
        <w:jc w:val="both"/>
        <w:rPr>
          <w:rFonts w:eastAsiaTheme="minorHAnsi"/>
          <w:sz w:val="22"/>
          <w:szCs w:val="22"/>
        </w:rPr>
      </w:pPr>
      <w:r w:rsidRPr="00C2722B">
        <w:rPr>
          <w:rFonts w:eastAsiaTheme="minorHAnsi"/>
          <w:sz w:val="22"/>
          <w:szCs w:val="22"/>
        </w:rPr>
        <w:t>Remont konstrukcji stalowo-żelbetowej Obiektu Płuczki I</w:t>
      </w:r>
      <w:r w:rsidR="007D5A5B">
        <w:rPr>
          <w:rFonts w:eastAsiaTheme="minorHAnsi"/>
          <w:sz w:val="22"/>
          <w:szCs w:val="22"/>
        </w:rPr>
        <w:t>, Sortowni oraz Budynku Klasyfi</w:t>
      </w:r>
      <w:r w:rsidRPr="00C2722B">
        <w:rPr>
          <w:rFonts w:eastAsiaTheme="minorHAnsi"/>
          <w:sz w:val="22"/>
          <w:szCs w:val="22"/>
        </w:rPr>
        <w:t>kacji Wstępnej, w zakresie napraw koniecznych do wykonania w II i III stopniu pilnośc</w:t>
      </w:r>
      <w:r w:rsidR="007D5A5B">
        <w:rPr>
          <w:rFonts w:eastAsiaTheme="minorHAnsi"/>
          <w:sz w:val="22"/>
          <w:szCs w:val="22"/>
        </w:rPr>
        <w:t>i dla PGG S.A Oddział KWK Piast</w:t>
      </w:r>
      <w:r w:rsidRPr="00C2722B">
        <w:rPr>
          <w:rFonts w:eastAsiaTheme="minorHAnsi"/>
          <w:sz w:val="22"/>
          <w:szCs w:val="22"/>
        </w:rPr>
        <w:t>-Ziemowit Ruch Ziemowit w Lędzinach - ETAP 1</w:t>
      </w:r>
      <w:r w:rsidR="007D5A5B">
        <w:rPr>
          <w:rFonts w:eastAsiaTheme="minorHAnsi"/>
          <w:sz w:val="22"/>
          <w:szCs w:val="22"/>
        </w:rPr>
        <w:t>.</w:t>
      </w:r>
    </w:p>
    <w:p w14:paraId="2BD39027" w14:textId="77777777" w:rsidR="001F1724" w:rsidRPr="001F1724" w:rsidRDefault="001F1724" w:rsidP="001F1724">
      <w:pPr>
        <w:pStyle w:val="Akapitzlist"/>
        <w:ind w:left="851"/>
        <w:jc w:val="both"/>
        <w:rPr>
          <w:rFonts w:eastAsiaTheme="minorHAnsi"/>
          <w:sz w:val="10"/>
          <w:szCs w:val="22"/>
        </w:rPr>
      </w:pPr>
    </w:p>
    <w:p w14:paraId="28C09A46" w14:textId="77777777" w:rsidR="001F1724" w:rsidRDefault="001F1724" w:rsidP="001F1724">
      <w:pPr>
        <w:pStyle w:val="Akapitzlist"/>
        <w:ind w:left="851"/>
        <w:jc w:val="both"/>
        <w:rPr>
          <w:rFonts w:eastAsiaTheme="minorHAnsi"/>
          <w:sz w:val="22"/>
          <w:szCs w:val="22"/>
        </w:rPr>
      </w:pPr>
      <w:r w:rsidRPr="001F1724">
        <w:rPr>
          <w:rFonts w:eastAsiaTheme="minorHAnsi"/>
          <w:sz w:val="22"/>
          <w:szCs w:val="22"/>
        </w:rPr>
        <w:t xml:space="preserve">Zakres prac zgodny z zatwierdzonym projektem budowlanym, przedmiarem robót oraz decyzją o pozwoleniu na budowę. Dotyczy naprawy konstrukcji stalowo żelbetowej zasadniczej konstrukcji nośnej budynków Obiektu Płuczki I, Sortowni oraz Budynku Klasyfikacji Wstępnej, naprawy sklasyfikowane </w:t>
      </w:r>
      <w:r>
        <w:rPr>
          <w:rFonts w:eastAsiaTheme="minorHAnsi"/>
          <w:sz w:val="22"/>
          <w:szCs w:val="22"/>
        </w:rPr>
        <w:t>w II oraz III stopniu pilności.</w:t>
      </w:r>
    </w:p>
    <w:p w14:paraId="7BCC22C2" w14:textId="77777777" w:rsidR="001F1724" w:rsidRPr="001F1724" w:rsidRDefault="001F1724" w:rsidP="001F1724">
      <w:pPr>
        <w:pStyle w:val="Akapitzlist"/>
        <w:ind w:left="851"/>
        <w:jc w:val="both"/>
        <w:rPr>
          <w:rFonts w:eastAsiaTheme="minorHAnsi"/>
          <w:sz w:val="10"/>
          <w:szCs w:val="22"/>
        </w:rPr>
      </w:pPr>
    </w:p>
    <w:p w14:paraId="65A4EB5C" w14:textId="3B473BFB" w:rsidR="001F1724" w:rsidRPr="001F1724" w:rsidRDefault="001F1724" w:rsidP="001F1724">
      <w:pPr>
        <w:pStyle w:val="Akapitzlist"/>
        <w:ind w:left="851"/>
        <w:jc w:val="both"/>
        <w:rPr>
          <w:rFonts w:eastAsiaTheme="minorHAnsi"/>
          <w:sz w:val="22"/>
          <w:szCs w:val="22"/>
        </w:rPr>
      </w:pPr>
      <w:r w:rsidRPr="001F1724">
        <w:rPr>
          <w:rFonts w:eastAsiaTheme="minorHAnsi"/>
          <w:sz w:val="22"/>
          <w:szCs w:val="22"/>
        </w:rPr>
        <w:t>Zakres Etapu 1 stanowią prace do wykonania w zakresie napraw konstrukcji stalowych i żelbetów dla wskazanych płyt lub słupów i stężeń lub całości dla następujących poziomów:</w:t>
      </w:r>
    </w:p>
    <w:p w14:paraId="1A4F664B" w14:textId="77777777" w:rsidR="001F1724" w:rsidRPr="001F1724" w:rsidRDefault="001F1724" w:rsidP="001F1724">
      <w:pPr>
        <w:pStyle w:val="Akapitzlist"/>
        <w:numPr>
          <w:ilvl w:val="0"/>
          <w:numId w:val="91"/>
        </w:numPr>
        <w:ind w:left="1134" w:hanging="283"/>
        <w:jc w:val="both"/>
        <w:rPr>
          <w:rFonts w:eastAsiaTheme="minorHAnsi"/>
          <w:sz w:val="22"/>
          <w:szCs w:val="22"/>
        </w:rPr>
      </w:pPr>
      <w:r w:rsidRPr="001F1724">
        <w:rPr>
          <w:rFonts w:eastAsiaTheme="minorHAnsi"/>
          <w:sz w:val="22"/>
          <w:szCs w:val="22"/>
        </w:rPr>
        <w:t>+8,30/8,60 - rys. 23024B-PT-02.03 (z wyłączeniem elementów płyty stropowej)</w:t>
      </w:r>
    </w:p>
    <w:p w14:paraId="73140863" w14:textId="77777777" w:rsidR="001F1724" w:rsidRPr="001F1724" w:rsidRDefault="001F1724" w:rsidP="001F1724">
      <w:pPr>
        <w:pStyle w:val="Akapitzlist"/>
        <w:numPr>
          <w:ilvl w:val="0"/>
          <w:numId w:val="91"/>
        </w:numPr>
        <w:ind w:left="1134" w:hanging="283"/>
        <w:jc w:val="both"/>
        <w:rPr>
          <w:rFonts w:eastAsiaTheme="minorHAnsi"/>
          <w:sz w:val="22"/>
          <w:szCs w:val="22"/>
        </w:rPr>
      </w:pPr>
      <w:r w:rsidRPr="001F1724">
        <w:rPr>
          <w:rFonts w:eastAsiaTheme="minorHAnsi"/>
          <w:sz w:val="22"/>
          <w:szCs w:val="22"/>
        </w:rPr>
        <w:t>+10,00/10,80 - rys. 23024B-PT-02.04 (pełen zakres)</w:t>
      </w:r>
    </w:p>
    <w:p w14:paraId="6292A032" w14:textId="77777777" w:rsidR="001F1724" w:rsidRPr="001F1724" w:rsidRDefault="001F1724" w:rsidP="001F1724">
      <w:pPr>
        <w:pStyle w:val="Akapitzlist"/>
        <w:numPr>
          <w:ilvl w:val="0"/>
          <w:numId w:val="91"/>
        </w:numPr>
        <w:ind w:left="1134" w:hanging="283"/>
        <w:jc w:val="both"/>
        <w:rPr>
          <w:rFonts w:eastAsiaTheme="minorHAnsi"/>
          <w:sz w:val="22"/>
          <w:szCs w:val="22"/>
        </w:rPr>
      </w:pPr>
      <w:r w:rsidRPr="001F1724">
        <w:rPr>
          <w:rFonts w:eastAsiaTheme="minorHAnsi"/>
          <w:sz w:val="22"/>
          <w:szCs w:val="22"/>
        </w:rPr>
        <w:t>+14,00 - rys. 23024B-PT-02.05 (pełen zakres)</w:t>
      </w:r>
    </w:p>
    <w:p w14:paraId="2E187D1A" w14:textId="77777777" w:rsidR="001F1724" w:rsidRPr="001F1724" w:rsidRDefault="001F1724" w:rsidP="001F1724">
      <w:pPr>
        <w:pStyle w:val="Akapitzlist"/>
        <w:numPr>
          <w:ilvl w:val="0"/>
          <w:numId w:val="91"/>
        </w:numPr>
        <w:ind w:left="1134" w:hanging="283"/>
        <w:jc w:val="both"/>
        <w:rPr>
          <w:rFonts w:eastAsiaTheme="minorHAnsi"/>
          <w:sz w:val="22"/>
          <w:szCs w:val="22"/>
        </w:rPr>
      </w:pPr>
      <w:r w:rsidRPr="001F1724">
        <w:rPr>
          <w:rFonts w:eastAsiaTheme="minorHAnsi"/>
          <w:sz w:val="22"/>
          <w:szCs w:val="22"/>
        </w:rPr>
        <w:t>+17,50 - rys. 23024B-PT-02.06 (pełen zakres)</w:t>
      </w:r>
    </w:p>
    <w:p w14:paraId="7C84073D" w14:textId="77777777" w:rsidR="001F1724" w:rsidRPr="001F1724" w:rsidRDefault="001F1724" w:rsidP="001F1724">
      <w:pPr>
        <w:pStyle w:val="Akapitzlist"/>
        <w:numPr>
          <w:ilvl w:val="0"/>
          <w:numId w:val="91"/>
        </w:numPr>
        <w:ind w:left="1134" w:hanging="283"/>
        <w:jc w:val="both"/>
        <w:rPr>
          <w:rFonts w:eastAsiaTheme="minorHAnsi"/>
          <w:sz w:val="22"/>
          <w:szCs w:val="22"/>
        </w:rPr>
      </w:pPr>
      <w:r w:rsidRPr="001F1724">
        <w:rPr>
          <w:rFonts w:eastAsiaTheme="minorHAnsi"/>
          <w:sz w:val="22"/>
          <w:szCs w:val="22"/>
        </w:rPr>
        <w:lastRenderedPageBreak/>
        <w:t>+21,50 - rys. 23024B-PT-02.07 (z wyłączeniem słupów / stężeń pionowych)</w:t>
      </w:r>
    </w:p>
    <w:p w14:paraId="6CE7E1ED" w14:textId="03FE81FE" w:rsidR="001F3D3F" w:rsidRPr="009A36BE" w:rsidRDefault="001F1724" w:rsidP="009A36BE">
      <w:pPr>
        <w:pStyle w:val="Akapitzlist"/>
        <w:numPr>
          <w:ilvl w:val="0"/>
          <w:numId w:val="91"/>
        </w:numPr>
        <w:ind w:left="1134" w:hanging="283"/>
        <w:jc w:val="both"/>
        <w:rPr>
          <w:rFonts w:eastAsiaTheme="minorHAnsi"/>
          <w:sz w:val="22"/>
          <w:szCs w:val="22"/>
        </w:rPr>
      </w:pPr>
      <w:r w:rsidRPr="001F1724">
        <w:rPr>
          <w:rFonts w:eastAsiaTheme="minorHAnsi"/>
          <w:sz w:val="22"/>
          <w:szCs w:val="22"/>
        </w:rPr>
        <w:t>Remont koryt, zabezpieczenie pokryć dachowych.</w:t>
      </w:r>
    </w:p>
    <w:p w14:paraId="3EC9CE94" w14:textId="77777777" w:rsidR="001F3D3F" w:rsidRDefault="001F3D3F" w:rsidP="003D709D">
      <w:pPr>
        <w:pStyle w:val="Akapitzlist"/>
        <w:numPr>
          <w:ilvl w:val="0"/>
          <w:numId w:val="58"/>
        </w:numPr>
        <w:ind w:left="851" w:hanging="284"/>
        <w:jc w:val="both"/>
        <w:rPr>
          <w:rFonts w:eastAsiaTheme="minorHAnsi"/>
          <w:sz w:val="22"/>
          <w:szCs w:val="22"/>
        </w:rPr>
      </w:pPr>
      <w:r w:rsidRPr="001F3D3F">
        <w:rPr>
          <w:rFonts w:eastAsiaTheme="minorHAnsi"/>
          <w:sz w:val="22"/>
          <w:szCs w:val="22"/>
        </w:rPr>
        <w:t>Zgodnie ze wskazaniami w dokumentacji rysunkowej i przedmiarze zakres robót dotyczy</w:t>
      </w:r>
      <w:r>
        <w:rPr>
          <w:rFonts w:eastAsiaTheme="minorHAnsi"/>
          <w:sz w:val="22"/>
          <w:szCs w:val="22"/>
        </w:rPr>
        <w:t xml:space="preserve"> m.in:</w:t>
      </w:r>
    </w:p>
    <w:p w14:paraId="482E45BB" w14:textId="77777777" w:rsidR="001F3D3F" w:rsidRPr="009A36BE" w:rsidRDefault="001F3D3F" w:rsidP="001F3D3F">
      <w:pPr>
        <w:pStyle w:val="Akapitzlist"/>
        <w:ind w:left="1134" w:hanging="283"/>
        <w:jc w:val="both"/>
        <w:rPr>
          <w:rFonts w:eastAsiaTheme="minorHAnsi"/>
          <w:sz w:val="22"/>
          <w:szCs w:val="22"/>
        </w:rPr>
      </w:pPr>
      <w:r>
        <w:rPr>
          <w:rFonts w:eastAsiaTheme="minorHAnsi"/>
          <w:sz w:val="22"/>
          <w:szCs w:val="22"/>
        </w:rPr>
        <w:t>-</w:t>
      </w:r>
      <w:r>
        <w:rPr>
          <w:rFonts w:eastAsiaTheme="minorHAnsi"/>
          <w:sz w:val="22"/>
          <w:szCs w:val="22"/>
        </w:rPr>
        <w:tab/>
      </w:r>
      <w:r w:rsidRPr="001F3D3F">
        <w:rPr>
          <w:rFonts w:eastAsiaTheme="minorHAnsi"/>
          <w:sz w:val="22"/>
          <w:szCs w:val="22"/>
        </w:rPr>
        <w:t>wydzielenia i zabezpieczenia pól na wskazanych poniżej poziomach przeznaczonych do przeprowadzenia niezbędnych prac remontowych oraz pól znajdujących się w bezpośrednim sąsiedztwie, wy</w:t>
      </w:r>
      <w:r>
        <w:rPr>
          <w:rFonts w:eastAsiaTheme="minorHAnsi"/>
          <w:sz w:val="22"/>
          <w:szCs w:val="22"/>
        </w:rPr>
        <w:t xml:space="preserve">dzielenia dróg </w:t>
      </w:r>
      <w:r w:rsidRPr="009A36BE">
        <w:rPr>
          <w:rFonts w:eastAsiaTheme="minorHAnsi"/>
          <w:sz w:val="22"/>
          <w:szCs w:val="22"/>
        </w:rPr>
        <w:t>komunikacyjnych;</w:t>
      </w:r>
    </w:p>
    <w:p w14:paraId="03A657EB" w14:textId="77777777" w:rsidR="001F3D3F" w:rsidRPr="009A36BE" w:rsidRDefault="001F3D3F" w:rsidP="001F3D3F">
      <w:pPr>
        <w:pStyle w:val="Akapitzlist"/>
        <w:ind w:left="1134" w:hanging="283"/>
        <w:jc w:val="both"/>
        <w:rPr>
          <w:rFonts w:eastAsiaTheme="minorHAnsi"/>
          <w:sz w:val="22"/>
          <w:szCs w:val="22"/>
        </w:rPr>
      </w:pPr>
      <w:r w:rsidRPr="009A36BE">
        <w:rPr>
          <w:rFonts w:eastAsiaTheme="minorHAnsi"/>
          <w:sz w:val="22"/>
          <w:szCs w:val="22"/>
        </w:rPr>
        <w:t>-</w:t>
      </w:r>
      <w:r w:rsidRPr="009A36BE">
        <w:rPr>
          <w:rFonts w:eastAsiaTheme="minorHAnsi"/>
          <w:sz w:val="22"/>
          <w:szCs w:val="22"/>
        </w:rPr>
        <w:tab/>
        <w:t>wykonania prac dotyczących napraw konstrukcji stalowo-żelbetowej, zgodnie z zakresem przedstawionym w części rysunkowej projektu technicznego, określonej jw. dla etapu I;</w:t>
      </w:r>
    </w:p>
    <w:p w14:paraId="0CD35914" w14:textId="77777777" w:rsidR="001F3D3F" w:rsidRPr="009A36BE" w:rsidRDefault="001F3D3F" w:rsidP="001F3D3F">
      <w:pPr>
        <w:pStyle w:val="Akapitzlist"/>
        <w:ind w:left="1134" w:hanging="283"/>
        <w:jc w:val="both"/>
        <w:rPr>
          <w:rFonts w:eastAsiaTheme="minorHAnsi"/>
          <w:sz w:val="22"/>
          <w:szCs w:val="22"/>
        </w:rPr>
      </w:pPr>
      <w:r w:rsidRPr="009A36BE">
        <w:rPr>
          <w:rFonts w:eastAsiaTheme="minorHAnsi"/>
          <w:sz w:val="22"/>
          <w:szCs w:val="22"/>
        </w:rPr>
        <w:t>-</w:t>
      </w:r>
      <w:r w:rsidRPr="009A36BE">
        <w:rPr>
          <w:rFonts w:eastAsiaTheme="minorHAnsi"/>
          <w:sz w:val="22"/>
          <w:szCs w:val="22"/>
        </w:rPr>
        <w:tab/>
        <w:t>wykonania niezbędnych robót zabezpieczających, ewentualnie demontażowych i montażowych dot. istniejących, a zabudowanych na wskazanych poziomach / we wskazanych polach instalacji oraz urządzeń (kompleksowo);</w:t>
      </w:r>
    </w:p>
    <w:p w14:paraId="360EBCE8" w14:textId="77777777" w:rsidR="00943799" w:rsidRDefault="001F3D3F" w:rsidP="00FD0DC1">
      <w:pPr>
        <w:pStyle w:val="Akapitzlist"/>
        <w:ind w:left="1134" w:hanging="283"/>
        <w:jc w:val="both"/>
        <w:rPr>
          <w:rFonts w:eastAsiaTheme="minorHAnsi"/>
          <w:sz w:val="22"/>
          <w:szCs w:val="22"/>
        </w:rPr>
      </w:pPr>
      <w:r>
        <w:rPr>
          <w:rFonts w:eastAsiaTheme="minorHAnsi"/>
          <w:sz w:val="22"/>
          <w:szCs w:val="22"/>
        </w:rPr>
        <w:t>-</w:t>
      </w:r>
      <w:r>
        <w:rPr>
          <w:rFonts w:eastAsiaTheme="minorHAnsi"/>
          <w:sz w:val="22"/>
          <w:szCs w:val="22"/>
        </w:rPr>
        <w:tab/>
      </w:r>
      <w:r w:rsidRPr="001F3D3F">
        <w:rPr>
          <w:rFonts w:eastAsiaTheme="minorHAnsi"/>
          <w:sz w:val="22"/>
          <w:szCs w:val="22"/>
        </w:rPr>
        <w:t>wykonania prac towarzyszących (rusztowania, transport materiałów, w</w:t>
      </w:r>
      <w:r>
        <w:rPr>
          <w:rFonts w:eastAsiaTheme="minorHAnsi"/>
          <w:sz w:val="22"/>
          <w:szCs w:val="22"/>
        </w:rPr>
        <w:t xml:space="preserve">ywóz </w:t>
      </w:r>
      <w:r w:rsidRPr="001F3D3F">
        <w:rPr>
          <w:rFonts w:eastAsiaTheme="minorHAnsi"/>
          <w:sz w:val="22"/>
          <w:szCs w:val="22"/>
        </w:rPr>
        <w:t xml:space="preserve">i utylizacja odpadów, prac związanych z porządkowaniem terenu po wykonanych pracach, organizacja zaplecza budowy </w:t>
      </w:r>
      <w:proofErr w:type="spellStart"/>
      <w:r w:rsidRPr="001F3D3F">
        <w:rPr>
          <w:rFonts w:eastAsiaTheme="minorHAnsi"/>
          <w:sz w:val="22"/>
          <w:szCs w:val="22"/>
        </w:rPr>
        <w:t>etc</w:t>
      </w:r>
      <w:proofErr w:type="spellEnd"/>
      <w:r w:rsidRPr="001F3D3F">
        <w:rPr>
          <w:rFonts w:eastAsiaTheme="minorHAnsi"/>
          <w:sz w:val="22"/>
          <w:szCs w:val="22"/>
        </w:rPr>
        <w:t>).</w:t>
      </w:r>
    </w:p>
    <w:p w14:paraId="77E0554D" w14:textId="6E71F1C3" w:rsidR="00FD0DC1" w:rsidRPr="00FD0DC1" w:rsidRDefault="00FD0DC1" w:rsidP="00FD0DC1">
      <w:pPr>
        <w:pStyle w:val="Akapitzlist"/>
        <w:ind w:left="1134" w:hanging="283"/>
        <w:jc w:val="both"/>
        <w:rPr>
          <w:rFonts w:eastAsiaTheme="minorHAnsi"/>
          <w:sz w:val="22"/>
          <w:szCs w:val="22"/>
        </w:rPr>
      </w:pPr>
      <w:r w:rsidRPr="005925F3">
        <w:rPr>
          <w:rFonts w:eastAsiaTheme="minorHAnsi"/>
          <w:i/>
          <w:sz w:val="22"/>
          <w:szCs w:val="22"/>
        </w:rPr>
        <w:t>Uwaga</w:t>
      </w:r>
      <w:r w:rsidRPr="00FD0DC1">
        <w:rPr>
          <w:rFonts w:eastAsiaTheme="minorHAnsi"/>
          <w:sz w:val="22"/>
          <w:szCs w:val="22"/>
        </w:rPr>
        <w:t xml:space="preserve">: </w:t>
      </w:r>
    </w:p>
    <w:p w14:paraId="1EE20F3B" w14:textId="616F1A15" w:rsidR="009A36BE" w:rsidRDefault="00FD0DC1" w:rsidP="00FD0DC1">
      <w:pPr>
        <w:pStyle w:val="Akapitzlist"/>
        <w:ind w:left="851"/>
        <w:jc w:val="both"/>
        <w:rPr>
          <w:rFonts w:eastAsiaTheme="minorHAnsi"/>
          <w:sz w:val="22"/>
          <w:szCs w:val="22"/>
        </w:rPr>
      </w:pPr>
      <w:r w:rsidRPr="00FD0DC1">
        <w:rPr>
          <w:rFonts w:eastAsiaTheme="minorHAnsi"/>
          <w:sz w:val="22"/>
          <w:szCs w:val="22"/>
        </w:rPr>
        <w:t>Wszystkie prace będą realizowane w uzgodnieniu z kierownictwem Działu Przeróbki Mechanicznej w dni robocze oraz wolne od pracy na wszystkich zmianach roboczych.</w:t>
      </w:r>
    </w:p>
    <w:p w14:paraId="7E4874B0" w14:textId="0CF235AA" w:rsidR="009A36BE" w:rsidRPr="009A36BE" w:rsidRDefault="009A36BE" w:rsidP="003D709D">
      <w:pPr>
        <w:pStyle w:val="Akapitzlist"/>
        <w:numPr>
          <w:ilvl w:val="0"/>
          <w:numId w:val="58"/>
        </w:numPr>
        <w:ind w:left="851" w:hanging="284"/>
        <w:jc w:val="both"/>
        <w:rPr>
          <w:rFonts w:eastAsiaTheme="minorHAnsi"/>
          <w:sz w:val="22"/>
          <w:szCs w:val="22"/>
        </w:rPr>
      </w:pPr>
      <w:r w:rsidRPr="009A36BE">
        <w:rPr>
          <w:sz w:val="22"/>
          <w:szCs w:val="22"/>
        </w:rPr>
        <w:t xml:space="preserve">Szczegółowy zakres rzeczowy zamówienia przedstawiono w </w:t>
      </w:r>
      <w:r w:rsidRPr="009A36BE">
        <w:rPr>
          <w:b/>
          <w:sz w:val="22"/>
          <w:szCs w:val="22"/>
        </w:rPr>
        <w:t>przedmiarze</w:t>
      </w:r>
      <w:r w:rsidRPr="009A36BE">
        <w:rPr>
          <w:sz w:val="22"/>
          <w:szCs w:val="22"/>
        </w:rPr>
        <w:t xml:space="preserve"> stanowiącym </w:t>
      </w:r>
      <w:r w:rsidRPr="009A36BE">
        <w:rPr>
          <w:b/>
          <w:bCs/>
          <w:sz w:val="22"/>
          <w:szCs w:val="22"/>
        </w:rPr>
        <w:t>Załącznik nr 1a do SWZ</w:t>
      </w:r>
      <w:r w:rsidRPr="009A36BE">
        <w:rPr>
          <w:sz w:val="22"/>
          <w:szCs w:val="22"/>
        </w:rPr>
        <w:t xml:space="preserve">. Zakres prac - zgodny z zatwierdzonym </w:t>
      </w:r>
      <w:r w:rsidRPr="009A36BE">
        <w:rPr>
          <w:b/>
          <w:sz w:val="22"/>
          <w:szCs w:val="22"/>
        </w:rPr>
        <w:t>projektem budowlanym</w:t>
      </w:r>
      <w:r w:rsidRPr="009A36BE">
        <w:rPr>
          <w:sz w:val="22"/>
          <w:szCs w:val="22"/>
        </w:rPr>
        <w:t xml:space="preserve"> </w:t>
      </w:r>
      <w:r w:rsidR="00481C94" w:rsidRPr="009A36BE">
        <w:rPr>
          <w:sz w:val="22"/>
          <w:szCs w:val="22"/>
        </w:rPr>
        <w:t>stanowią</w:t>
      </w:r>
      <w:r w:rsidR="00481C94">
        <w:rPr>
          <w:sz w:val="22"/>
          <w:szCs w:val="22"/>
        </w:rPr>
        <w:t xml:space="preserve">cym </w:t>
      </w:r>
      <w:r w:rsidR="00481C94" w:rsidRPr="009A36BE">
        <w:rPr>
          <w:b/>
          <w:sz w:val="22"/>
          <w:szCs w:val="22"/>
        </w:rPr>
        <w:t>Załącznik nr 1b</w:t>
      </w:r>
      <w:r w:rsidR="00481C94">
        <w:rPr>
          <w:b/>
          <w:sz w:val="22"/>
          <w:szCs w:val="22"/>
        </w:rPr>
        <w:t xml:space="preserve"> </w:t>
      </w:r>
      <w:r w:rsidR="00481C94" w:rsidRPr="009A36BE">
        <w:rPr>
          <w:b/>
          <w:sz w:val="22"/>
          <w:szCs w:val="22"/>
        </w:rPr>
        <w:t>do SWZ</w:t>
      </w:r>
      <w:r w:rsidR="00481C94" w:rsidRPr="009A36BE">
        <w:rPr>
          <w:sz w:val="22"/>
          <w:szCs w:val="22"/>
        </w:rPr>
        <w:t xml:space="preserve"> </w:t>
      </w:r>
      <w:r w:rsidRPr="009A36BE">
        <w:rPr>
          <w:sz w:val="22"/>
          <w:szCs w:val="22"/>
        </w:rPr>
        <w:t xml:space="preserve">oraz </w:t>
      </w:r>
      <w:r w:rsidRPr="00481C94">
        <w:rPr>
          <w:sz w:val="22"/>
          <w:szCs w:val="22"/>
        </w:rPr>
        <w:t>decyzją</w:t>
      </w:r>
      <w:r w:rsidR="00481C94">
        <w:rPr>
          <w:sz w:val="22"/>
          <w:szCs w:val="22"/>
        </w:rPr>
        <w:t xml:space="preserve"> o pozwoleniu na budowę</w:t>
      </w:r>
      <w:r w:rsidRPr="009A36BE">
        <w:rPr>
          <w:sz w:val="22"/>
          <w:szCs w:val="22"/>
        </w:rPr>
        <w:t>. Roboty nieujęte w dokumentacji udostępnionej przez Zamawiającego, a wynikające</w:t>
      </w:r>
      <w:r w:rsidRPr="007D5A5B">
        <w:rPr>
          <w:sz w:val="22"/>
          <w:szCs w:val="22"/>
        </w:rPr>
        <w:t xml:space="preserve"> z technologii robót budowlanych lub montażu urządzeń winny być uwzględnione w wycenie Wykonawcy.</w:t>
      </w:r>
    </w:p>
    <w:p w14:paraId="0BA12747" w14:textId="77777777" w:rsidR="00943799" w:rsidRPr="00943799" w:rsidRDefault="00943799" w:rsidP="003D709D">
      <w:pPr>
        <w:pStyle w:val="Akapitzlist"/>
        <w:numPr>
          <w:ilvl w:val="0"/>
          <w:numId w:val="58"/>
        </w:numPr>
        <w:ind w:left="851" w:hanging="284"/>
        <w:jc w:val="both"/>
        <w:rPr>
          <w:rFonts w:eastAsiaTheme="minorHAnsi"/>
          <w:sz w:val="22"/>
          <w:szCs w:val="22"/>
        </w:rPr>
      </w:pPr>
      <w:r w:rsidRPr="0006200B">
        <w:rPr>
          <w:rFonts w:eastAsiaTheme="minorHAnsi"/>
          <w:b/>
          <w:sz w:val="22"/>
          <w:szCs w:val="22"/>
        </w:rPr>
        <w:t>Wykonawca opracuje „Technologię i organizację robót”</w:t>
      </w:r>
      <w:r w:rsidRPr="00943799">
        <w:rPr>
          <w:rFonts w:eastAsiaTheme="minorHAnsi"/>
          <w:sz w:val="22"/>
          <w:szCs w:val="22"/>
        </w:rPr>
        <w:t xml:space="preserve"> według wewnętrznych przepisów, zawierającą:</w:t>
      </w:r>
    </w:p>
    <w:p w14:paraId="72CC8004"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schemat organizacyjny określający wzajemną zależność osób sprawujących nadzór nad robotami prowadzonymi na terenie KWK Piast-Ziemowit Ruch Ziemowit ze strony Zamawiającego i Wykonawcy,</w:t>
      </w:r>
    </w:p>
    <w:p w14:paraId="2A580FEB"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zasady współpracy osób kierownictwa i dozoru pomiędzy Zamawiającym i Wykonawcą przy pracach związanych z przedmiotem przetargu,</w:t>
      </w:r>
    </w:p>
    <w:p w14:paraId="0F677B86"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imienne zakresy czynności osób Wykonawcy sprawujących nadzór nad robotami prowadzonymi na terenie KWK Piast-Ziemowit Ruch Ziemowit,</w:t>
      </w:r>
    </w:p>
    <w:p w14:paraId="0FFA6C4B"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imienny wykaz pracowników Wykonawcy skierowanych do realizacji przedmiotu zamówienia z oświadczeniem o posiadaniu przez pracowników:</w:t>
      </w:r>
    </w:p>
    <w:p w14:paraId="15193DF5" w14:textId="3273BCD0" w:rsidR="009A36BE" w:rsidRPr="009A36BE" w:rsidRDefault="009A36BE" w:rsidP="00DA2890">
      <w:pPr>
        <w:pStyle w:val="Akapitzlist"/>
        <w:ind w:left="1560" w:hanging="284"/>
        <w:jc w:val="both"/>
        <w:rPr>
          <w:rFonts w:eastAsiaTheme="minorHAnsi"/>
          <w:sz w:val="22"/>
          <w:szCs w:val="22"/>
        </w:rPr>
      </w:pPr>
      <w:r>
        <w:rPr>
          <w:rFonts w:eastAsiaTheme="minorHAnsi"/>
          <w:sz w:val="22"/>
          <w:szCs w:val="22"/>
        </w:rPr>
        <w:t>-</w:t>
      </w:r>
      <w:r>
        <w:rPr>
          <w:rFonts w:eastAsiaTheme="minorHAnsi"/>
          <w:sz w:val="22"/>
          <w:szCs w:val="22"/>
        </w:rPr>
        <w:tab/>
      </w:r>
      <w:r w:rsidRPr="009A36BE">
        <w:rPr>
          <w:rFonts w:eastAsiaTheme="minorHAnsi"/>
          <w:sz w:val="22"/>
          <w:szCs w:val="22"/>
        </w:rPr>
        <w:t xml:space="preserve">uprawnień do wykonywania prac specjalistycznych (np. spawacz, hakowy, obsługa </w:t>
      </w:r>
      <w:proofErr w:type="spellStart"/>
      <w:r w:rsidRPr="009A36BE">
        <w:rPr>
          <w:rFonts w:eastAsiaTheme="minorHAnsi"/>
          <w:sz w:val="22"/>
          <w:szCs w:val="22"/>
        </w:rPr>
        <w:t>elektrowciągów</w:t>
      </w:r>
      <w:proofErr w:type="spellEnd"/>
      <w:r w:rsidRPr="009A36BE">
        <w:rPr>
          <w:rFonts w:eastAsiaTheme="minorHAnsi"/>
          <w:sz w:val="22"/>
          <w:szCs w:val="22"/>
        </w:rPr>
        <w:t>, montażysta rusztowań – w zależności od potrzeb),</w:t>
      </w:r>
    </w:p>
    <w:p w14:paraId="046AA923" w14:textId="0596D20B" w:rsidR="009A36BE" w:rsidRPr="009A36BE" w:rsidRDefault="009A36BE" w:rsidP="00DA2890">
      <w:pPr>
        <w:pStyle w:val="Akapitzlist"/>
        <w:ind w:left="1560" w:hanging="284"/>
        <w:jc w:val="both"/>
        <w:rPr>
          <w:rFonts w:eastAsiaTheme="minorHAnsi"/>
          <w:sz w:val="22"/>
          <w:szCs w:val="22"/>
        </w:rPr>
      </w:pPr>
      <w:r>
        <w:rPr>
          <w:rFonts w:eastAsiaTheme="minorHAnsi"/>
          <w:sz w:val="22"/>
          <w:szCs w:val="22"/>
        </w:rPr>
        <w:t>-</w:t>
      </w:r>
      <w:r>
        <w:rPr>
          <w:rFonts w:eastAsiaTheme="minorHAnsi"/>
          <w:sz w:val="22"/>
          <w:szCs w:val="22"/>
        </w:rPr>
        <w:tab/>
      </w:r>
      <w:r w:rsidRPr="009A36BE">
        <w:rPr>
          <w:rFonts w:eastAsiaTheme="minorHAnsi"/>
          <w:sz w:val="22"/>
          <w:szCs w:val="22"/>
        </w:rPr>
        <w:t>aktualnych badań lekarskich, badań specjalistycznych (jeżeli są wymagane dla danego stanowiska pracy),</w:t>
      </w:r>
    </w:p>
    <w:p w14:paraId="0AE761FC" w14:textId="5DC07853" w:rsidR="009A36BE" w:rsidRPr="009A36BE" w:rsidRDefault="009A36BE" w:rsidP="00DA2890">
      <w:pPr>
        <w:pStyle w:val="Akapitzlist"/>
        <w:ind w:left="1560" w:hanging="284"/>
        <w:jc w:val="both"/>
        <w:rPr>
          <w:rFonts w:eastAsiaTheme="minorHAnsi"/>
          <w:sz w:val="22"/>
          <w:szCs w:val="22"/>
        </w:rPr>
      </w:pPr>
      <w:r>
        <w:rPr>
          <w:rFonts w:eastAsiaTheme="minorHAnsi"/>
          <w:sz w:val="22"/>
          <w:szCs w:val="22"/>
        </w:rPr>
        <w:t>-</w:t>
      </w:r>
      <w:r>
        <w:rPr>
          <w:rFonts w:eastAsiaTheme="minorHAnsi"/>
          <w:sz w:val="22"/>
          <w:szCs w:val="22"/>
        </w:rPr>
        <w:tab/>
      </w:r>
      <w:r w:rsidRPr="009A36BE">
        <w:rPr>
          <w:rFonts w:eastAsiaTheme="minorHAnsi"/>
          <w:sz w:val="22"/>
          <w:szCs w:val="22"/>
        </w:rPr>
        <w:t>szkoleń okresowych w zakresie bezpieczeństwa i higieny pracy, bezpieczeństwa pożarowego, stwierdzających zdolność do pracy na wysokości, badania psychologiczne,</w:t>
      </w:r>
    </w:p>
    <w:p w14:paraId="69A6B1D9"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 xml:space="preserve">potwierdzenia o zapoznaniu się pracowników Wykonawcy z obowiązującymi technologiami, dokumentacjami i instrukcjami dotyczącymi wykonywanych prac </w:t>
      </w:r>
    </w:p>
    <w:p w14:paraId="3B01BF9A" w14:textId="77777777" w:rsidR="009A36BE" w:rsidRPr="009A36BE" w:rsidRDefault="009A36BE" w:rsidP="00DA2890">
      <w:pPr>
        <w:pStyle w:val="Akapitzlist"/>
        <w:ind w:left="1276" w:hanging="425"/>
        <w:jc w:val="both"/>
        <w:rPr>
          <w:rFonts w:eastAsiaTheme="minorHAnsi"/>
          <w:sz w:val="22"/>
          <w:szCs w:val="22"/>
        </w:rPr>
      </w:pPr>
      <w:r w:rsidRPr="009A36BE">
        <w:rPr>
          <w:rFonts w:eastAsiaTheme="minorHAnsi"/>
          <w:sz w:val="22"/>
          <w:szCs w:val="22"/>
        </w:rPr>
        <w:t>(w postaci imiennej listy z oryginałami podpisów pracowników Wykonawcy),</w:t>
      </w:r>
    </w:p>
    <w:p w14:paraId="4D2054C1"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oświadczenia osób sprawujących kierownictwo i dozór nad pracami o znajomości ruchu zakładu górniczego w zakresie wykonywanych prac,</w:t>
      </w:r>
    </w:p>
    <w:p w14:paraId="6C6059D6"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oświadczenia osób sprawujących kierownictwo i dozór nad pracami o zapoznaniu się z Planem Ruchu, Ratownictwa i Dokumentem Bezpieczeństwa KWK Piast - Ziemowit Ruch Ziemowit w zakresie wykonywanych prac,</w:t>
      </w:r>
    </w:p>
    <w:p w14:paraId="47634BE5"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kopie stwierdzonych kwalifikacji pracowników Wykonawcy, sprawującej nadzór i kontrolę w zakresie bezpieczeństwa i higieny pracy,</w:t>
      </w:r>
    </w:p>
    <w:p w14:paraId="3197DFB0" w14:textId="77777777" w:rsidR="00DA2890"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 xml:space="preserve">kopie zaświadczeń pracowników Wykonawcy skierowanych do realizacji zadania </w:t>
      </w:r>
      <w:r w:rsidRPr="00224681">
        <w:rPr>
          <w:rFonts w:eastAsiaTheme="minorHAnsi"/>
          <w:sz w:val="22"/>
          <w:szCs w:val="22"/>
        </w:rPr>
        <w:t>z odbytego jednodniowego szkolenia teoretycznego w wymiarze 8 godzin, np. w Kompanijnym Ośrodku Szkolenia,</w:t>
      </w:r>
    </w:p>
    <w:p w14:paraId="1BEFA478" w14:textId="2A6D3D74" w:rsidR="009A36BE" w:rsidRPr="00224681" w:rsidRDefault="009A36BE" w:rsidP="00DA2890">
      <w:pPr>
        <w:pStyle w:val="Akapitzlist"/>
        <w:numPr>
          <w:ilvl w:val="1"/>
          <w:numId w:val="93"/>
        </w:numPr>
        <w:ind w:left="1276" w:hanging="425"/>
        <w:jc w:val="both"/>
        <w:rPr>
          <w:rFonts w:eastAsiaTheme="minorHAnsi"/>
          <w:sz w:val="22"/>
          <w:szCs w:val="22"/>
        </w:rPr>
      </w:pPr>
      <w:r w:rsidRPr="00224681">
        <w:rPr>
          <w:rFonts w:eastAsiaTheme="minorHAnsi"/>
          <w:sz w:val="22"/>
          <w:szCs w:val="22"/>
        </w:rPr>
        <w:t>opracowany „Plan bezpieczeństwa i ochrony zdrowia”,</w:t>
      </w:r>
    </w:p>
    <w:p w14:paraId="5385508E" w14:textId="77777777" w:rsidR="009A36BE" w:rsidRPr="009A36BE"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lastRenderedPageBreak/>
        <w:t>opracowane „Karty oceny ryzyka zawodowego” dla przewidywanych stanowisk pracy,</w:t>
      </w:r>
    </w:p>
    <w:p w14:paraId="2454ABBF" w14:textId="3C7043EF" w:rsidR="00943799" w:rsidRPr="007D5A5B" w:rsidRDefault="009A36BE" w:rsidP="00DA2890">
      <w:pPr>
        <w:pStyle w:val="Akapitzlist"/>
        <w:numPr>
          <w:ilvl w:val="1"/>
          <w:numId w:val="93"/>
        </w:numPr>
        <w:ind w:left="1276" w:hanging="425"/>
        <w:jc w:val="both"/>
        <w:rPr>
          <w:rFonts w:eastAsiaTheme="minorHAnsi"/>
          <w:sz w:val="22"/>
          <w:szCs w:val="22"/>
        </w:rPr>
      </w:pPr>
      <w:r w:rsidRPr="009A36BE">
        <w:rPr>
          <w:rFonts w:eastAsiaTheme="minorHAnsi"/>
          <w:sz w:val="22"/>
          <w:szCs w:val="22"/>
        </w:rPr>
        <w:t>oświadczenie Wykonawcy, iż wszystkie osoby wyznaczone do realizacji przedmiotu zamówienia zostaną wyposażone przez Wykonawcę w środki ochrony indywidualnej spełniające postanowienia Dyrektywy 89/686/EWG oraz Rozporządzenia Ministra Gospodarki z 21 grudnia 2005r. w sprawie zasadniczych wymagań dla środków ochrony indywidualnej (Dz.U. z 2005r., Nr.259, poz. 2173), adekwatne do wykonanych czynności na terenie kopalni KWK Piast - Ziemowit.</w:t>
      </w:r>
    </w:p>
    <w:p w14:paraId="7758D9A8" w14:textId="77777777" w:rsidR="00975A17" w:rsidRPr="00FA662A" w:rsidRDefault="00975A17" w:rsidP="00975A17">
      <w:pPr>
        <w:ind w:left="349"/>
        <w:jc w:val="both"/>
        <w:rPr>
          <w:rFonts w:eastAsiaTheme="minorHAnsi"/>
          <w:sz w:val="22"/>
          <w:szCs w:val="22"/>
        </w:rPr>
      </w:pPr>
    </w:p>
    <w:p w14:paraId="26A2F0DA" w14:textId="77777777" w:rsidR="00166427" w:rsidRDefault="00975A17" w:rsidP="003F27B3">
      <w:pPr>
        <w:pStyle w:val="Akapitzlist"/>
        <w:numPr>
          <w:ilvl w:val="0"/>
          <w:numId w:val="30"/>
        </w:numPr>
        <w:spacing w:line="312" w:lineRule="auto"/>
        <w:ind w:left="567" w:hanging="141"/>
        <w:jc w:val="both"/>
        <w:rPr>
          <w:b/>
          <w:bCs/>
        </w:rPr>
      </w:pPr>
      <w:bookmarkStart w:id="100" w:name="_Toc67292101"/>
      <w:r w:rsidRPr="00D279F8">
        <w:rPr>
          <w:b/>
          <w:bCs/>
        </w:rPr>
        <w:t>Wymagane dokumenty:</w:t>
      </w:r>
    </w:p>
    <w:p w14:paraId="6B6E8338" w14:textId="77777777" w:rsidR="00975A17" w:rsidRPr="00DD21BE" w:rsidRDefault="00975A17" w:rsidP="003F27B3">
      <w:pPr>
        <w:pStyle w:val="Akapitzlist"/>
        <w:numPr>
          <w:ilvl w:val="0"/>
          <w:numId w:val="61"/>
        </w:numPr>
        <w:suppressAutoHyphens/>
        <w:ind w:left="851" w:hanging="284"/>
        <w:jc w:val="both"/>
        <w:rPr>
          <w:b/>
          <w:bCs/>
          <w:sz w:val="22"/>
          <w:szCs w:val="22"/>
        </w:rPr>
      </w:pPr>
      <w:r w:rsidRPr="00DD21BE">
        <w:rPr>
          <w:b/>
          <w:bCs/>
          <w:sz w:val="22"/>
          <w:szCs w:val="22"/>
        </w:rPr>
        <w:t>Dokumenty wymagane przed zawarciem umowy:</w:t>
      </w:r>
    </w:p>
    <w:p w14:paraId="09ACE1A0" w14:textId="77777777" w:rsidR="00975A17" w:rsidRPr="00DD21BE" w:rsidRDefault="00975A17" w:rsidP="003F27B3">
      <w:pPr>
        <w:pStyle w:val="Akapitzlist"/>
        <w:numPr>
          <w:ilvl w:val="2"/>
          <w:numId w:val="61"/>
        </w:numPr>
        <w:suppressAutoHyphens/>
        <w:ind w:left="1134" w:hanging="284"/>
        <w:jc w:val="both"/>
        <w:rPr>
          <w:sz w:val="22"/>
          <w:szCs w:val="22"/>
        </w:rPr>
      </w:pPr>
      <w:r w:rsidRPr="00DD21BE">
        <w:rPr>
          <w:sz w:val="22"/>
          <w:szCs w:val="22"/>
        </w:rPr>
        <w:t xml:space="preserve">szczegółowa kalkulacja ceny umownej opracowana na podstawie przedmiaru </w:t>
      </w:r>
      <w:r w:rsidRPr="00657DC7">
        <w:rPr>
          <w:sz w:val="22"/>
          <w:szCs w:val="22"/>
        </w:rPr>
        <w:t xml:space="preserve">stanowiącego </w:t>
      </w:r>
      <w:r w:rsidRPr="00657DC7">
        <w:rPr>
          <w:b/>
          <w:bCs/>
          <w:sz w:val="22"/>
          <w:szCs w:val="22"/>
        </w:rPr>
        <w:t>Załącznik nr 1a do SWZ</w:t>
      </w:r>
      <w:r w:rsidRPr="00657DC7">
        <w:rPr>
          <w:sz w:val="22"/>
          <w:szCs w:val="22"/>
        </w:rPr>
        <w:t xml:space="preserve"> (będz</w:t>
      </w:r>
      <w:r w:rsidR="00166427" w:rsidRPr="00657DC7">
        <w:rPr>
          <w:sz w:val="22"/>
          <w:szCs w:val="22"/>
        </w:rPr>
        <w:t>ie</w:t>
      </w:r>
      <w:r w:rsidR="00166427">
        <w:rPr>
          <w:sz w:val="22"/>
          <w:szCs w:val="22"/>
        </w:rPr>
        <w:t xml:space="preserve"> stanowić załącznik do umowy);</w:t>
      </w:r>
    </w:p>
    <w:p w14:paraId="4858685A" w14:textId="77777777" w:rsidR="00975A17" w:rsidRPr="00DD21BE" w:rsidRDefault="00975A17" w:rsidP="003F27B3">
      <w:pPr>
        <w:pStyle w:val="Akapitzlist"/>
        <w:numPr>
          <w:ilvl w:val="2"/>
          <w:numId w:val="61"/>
        </w:numPr>
        <w:suppressAutoHyphens/>
        <w:ind w:left="1134" w:hanging="284"/>
        <w:jc w:val="both"/>
        <w:rPr>
          <w:sz w:val="22"/>
          <w:szCs w:val="22"/>
        </w:rPr>
      </w:pPr>
      <w:r w:rsidRPr="00DD21BE">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w:t>
      </w:r>
      <w:r w:rsidR="00166427">
        <w:rPr>
          <w:sz w:val="22"/>
          <w:szCs w:val="22"/>
        </w:rPr>
        <w:t>ie stanowić załącznik do umowy);</w:t>
      </w:r>
    </w:p>
    <w:p w14:paraId="02A82B80" w14:textId="14DF0E14" w:rsidR="00975A17" w:rsidRPr="00DD21BE" w:rsidRDefault="00975A17" w:rsidP="003F27B3">
      <w:pPr>
        <w:pStyle w:val="Akapitzlist"/>
        <w:numPr>
          <w:ilvl w:val="2"/>
          <w:numId w:val="61"/>
        </w:numPr>
        <w:suppressAutoHyphens/>
        <w:ind w:left="1134" w:hanging="284"/>
        <w:jc w:val="both"/>
        <w:rPr>
          <w:i/>
          <w:iCs/>
          <w:sz w:val="22"/>
          <w:szCs w:val="22"/>
        </w:rPr>
      </w:pPr>
      <w:r w:rsidRPr="00DD21BE">
        <w:rPr>
          <w:sz w:val="22"/>
          <w:szCs w:val="22"/>
        </w:rPr>
        <w:t>potwierdzona za zgodność z oryginałem kopia polisy ubezpieczenia wraz z dowodem opłacenia składki ubezpieczeniowej</w:t>
      </w:r>
      <w:r w:rsidR="00166427">
        <w:rPr>
          <w:sz w:val="22"/>
          <w:szCs w:val="22"/>
        </w:rPr>
        <w:t>;</w:t>
      </w:r>
      <w:r w:rsidRPr="00DD21BE">
        <w:rPr>
          <w:sz w:val="22"/>
          <w:szCs w:val="22"/>
        </w:rPr>
        <w:t xml:space="preserve"> </w:t>
      </w:r>
    </w:p>
    <w:p w14:paraId="0CCE265A" w14:textId="7ACC7EB2" w:rsidR="00975A17" w:rsidRPr="003F27B3" w:rsidRDefault="00975A17" w:rsidP="003F27B3">
      <w:pPr>
        <w:pStyle w:val="Akapitzlist"/>
        <w:numPr>
          <w:ilvl w:val="2"/>
          <w:numId w:val="61"/>
        </w:numPr>
        <w:suppressAutoHyphens/>
        <w:ind w:left="1134" w:hanging="284"/>
        <w:jc w:val="both"/>
        <w:rPr>
          <w:sz w:val="22"/>
          <w:szCs w:val="22"/>
        </w:rPr>
      </w:pPr>
      <w:r w:rsidRPr="00DD21BE">
        <w:rPr>
          <w:kern w:val="1"/>
          <w:sz w:val="22"/>
          <w:szCs w:val="22"/>
          <w:lang w:eastAsia="ar-SA"/>
        </w:rPr>
        <w:t>potwierdzenie wniesienia zabezpieczenia należytego wykonania umowy</w:t>
      </w:r>
      <w:r w:rsidR="00166427">
        <w:rPr>
          <w:kern w:val="1"/>
          <w:sz w:val="22"/>
          <w:szCs w:val="22"/>
          <w:lang w:eastAsia="ar-SA"/>
        </w:rPr>
        <w:t>;</w:t>
      </w:r>
    </w:p>
    <w:p w14:paraId="17BA0F71" w14:textId="77777777" w:rsidR="003F27B3" w:rsidRDefault="003F27B3" w:rsidP="003F27B3">
      <w:pPr>
        <w:pStyle w:val="Akapitzlist"/>
        <w:keepNext/>
        <w:suppressAutoHyphens/>
        <w:ind w:left="851"/>
        <w:jc w:val="both"/>
        <w:rPr>
          <w:b/>
          <w:sz w:val="22"/>
          <w:szCs w:val="22"/>
        </w:rPr>
      </w:pPr>
    </w:p>
    <w:p w14:paraId="348411E6" w14:textId="77777777" w:rsidR="003F27B3" w:rsidRPr="003F27B3" w:rsidRDefault="003F27B3" w:rsidP="003F27B3">
      <w:pPr>
        <w:numPr>
          <w:ilvl w:val="0"/>
          <w:numId w:val="61"/>
        </w:numPr>
        <w:suppressAutoHyphens/>
        <w:ind w:left="851" w:hanging="284"/>
        <w:contextualSpacing/>
        <w:jc w:val="both"/>
        <w:rPr>
          <w:b/>
          <w:bCs/>
          <w:sz w:val="22"/>
          <w:szCs w:val="22"/>
        </w:rPr>
      </w:pPr>
      <w:r w:rsidRPr="003F27B3">
        <w:rPr>
          <w:b/>
          <w:bCs/>
          <w:sz w:val="22"/>
          <w:szCs w:val="22"/>
        </w:rPr>
        <w:t>Dokumenty wymagane przed przystąpieniem do realizacji umowy:</w:t>
      </w:r>
    </w:p>
    <w:p w14:paraId="49AF7E3E" w14:textId="77777777" w:rsidR="003F27B3" w:rsidRPr="003F27B3" w:rsidRDefault="003F27B3" w:rsidP="003F27B3">
      <w:pPr>
        <w:widowControl w:val="0"/>
        <w:numPr>
          <w:ilvl w:val="0"/>
          <w:numId w:val="60"/>
        </w:numPr>
        <w:tabs>
          <w:tab w:val="left" w:pos="284"/>
        </w:tabs>
        <w:adjustRightInd w:val="0"/>
        <w:ind w:left="1134" w:hanging="284"/>
        <w:jc w:val="both"/>
        <w:textAlignment w:val="baseline"/>
        <w:rPr>
          <w:sz w:val="22"/>
          <w:szCs w:val="22"/>
        </w:rPr>
      </w:pPr>
      <w:r w:rsidRPr="003F27B3">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w:t>
      </w:r>
    </w:p>
    <w:p w14:paraId="6C8AFA9F" w14:textId="77777777" w:rsidR="003F27B3" w:rsidRPr="003F27B3" w:rsidRDefault="003F27B3" w:rsidP="003F27B3">
      <w:pPr>
        <w:widowControl w:val="0"/>
        <w:numPr>
          <w:ilvl w:val="0"/>
          <w:numId w:val="60"/>
        </w:numPr>
        <w:tabs>
          <w:tab w:val="left" w:pos="284"/>
        </w:tabs>
        <w:adjustRightInd w:val="0"/>
        <w:ind w:left="1134" w:hanging="284"/>
        <w:jc w:val="both"/>
        <w:textAlignment w:val="baseline"/>
        <w:rPr>
          <w:sz w:val="22"/>
          <w:szCs w:val="22"/>
        </w:rPr>
      </w:pPr>
      <w:r w:rsidRPr="003F27B3">
        <w:rPr>
          <w:sz w:val="22"/>
          <w:szCs w:val="22"/>
        </w:rPr>
        <w:t>kopie potwierdzonych za zgodność z oryginałem dokumentów potwierdzających posiadanie przez osoby realizujące zamówienie odpowiednich kwalifikacji i uprawnień niezbędnych do wykonania przedmiotu zamówienia;</w:t>
      </w:r>
    </w:p>
    <w:p w14:paraId="2ABD8765" w14:textId="77777777" w:rsidR="003F27B3" w:rsidRPr="003F27B3" w:rsidRDefault="003F27B3" w:rsidP="003F27B3">
      <w:pPr>
        <w:widowControl w:val="0"/>
        <w:numPr>
          <w:ilvl w:val="0"/>
          <w:numId w:val="60"/>
        </w:numPr>
        <w:tabs>
          <w:tab w:val="left" w:pos="284"/>
        </w:tabs>
        <w:adjustRightInd w:val="0"/>
        <w:ind w:left="1134" w:hanging="284"/>
        <w:jc w:val="both"/>
        <w:textAlignment w:val="baseline"/>
        <w:rPr>
          <w:sz w:val="22"/>
          <w:szCs w:val="22"/>
        </w:rPr>
      </w:pPr>
      <w:r w:rsidRPr="003F27B3">
        <w:rPr>
          <w:sz w:val="22"/>
          <w:szCs w:val="22"/>
        </w:rPr>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43FFFB3E" w14:textId="77777777" w:rsidR="003F27B3" w:rsidRPr="003F27B3" w:rsidRDefault="003F27B3" w:rsidP="003F27B3">
      <w:pPr>
        <w:numPr>
          <w:ilvl w:val="0"/>
          <w:numId w:val="60"/>
        </w:numPr>
        <w:ind w:left="1134" w:hanging="284"/>
        <w:rPr>
          <w:sz w:val="22"/>
          <w:szCs w:val="22"/>
        </w:rPr>
      </w:pPr>
      <w:r w:rsidRPr="003F27B3">
        <w:rPr>
          <w:iCs/>
          <w:sz w:val="22"/>
          <w:szCs w:val="22"/>
        </w:rPr>
        <w:t>zatwierdzone przez KRZG KWK Piast – Ziemowit:</w:t>
      </w:r>
    </w:p>
    <w:p w14:paraId="4E565349" w14:textId="77777777" w:rsidR="003F27B3" w:rsidRPr="003F27B3" w:rsidRDefault="003F27B3" w:rsidP="003F27B3">
      <w:pPr>
        <w:ind w:left="1418" w:hanging="284"/>
        <w:rPr>
          <w:iCs/>
          <w:sz w:val="22"/>
          <w:szCs w:val="22"/>
        </w:rPr>
      </w:pPr>
      <w:r w:rsidRPr="003F27B3">
        <w:rPr>
          <w:iCs/>
          <w:sz w:val="22"/>
          <w:szCs w:val="22"/>
        </w:rPr>
        <w:t>-</w:t>
      </w:r>
      <w:r w:rsidRPr="003F27B3">
        <w:rPr>
          <w:iCs/>
          <w:sz w:val="22"/>
          <w:szCs w:val="22"/>
        </w:rPr>
        <w:tab/>
        <w:t>Technologię i organizację robót,</w:t>
      </w:r>
    </w:p>
    <w:p w14:paraId="60C60896" w14:textId="77777777" w:rsidR="003F27B3" w:rsidRPr="003F27B3" w:rsidRDefault="003F27B3" w:rsidP="003F27B3">
      <w:pPr>
        <w:ind w:left="1418" w:hanging="284"/>
        <w:jc w:val="both"/>
        <w:rPr>
          <w:iCs/>
          <w:sz w:val="22"/>
          <w:szCs w:val="22"/>
        </w:rPr>
      </w:pPr>
      <w:r w:rsidRPr="003F27B3">
        <w:rPr>
          <w:iCs/>
          <w:sz w:val="22"/>
          <w:szCs w:val="22"/>
        </w:rPr>
        <w:t>-</w:t>
      </w:r>
      <w:r w:rsidRPr="003F27B3">
        <w:rPr>
          <w:iCs/>
          <w:sz w:val="22"/>
          <w:szCs w:val="22"/>
        </w:rPr>
        <w:tab/>
        <w:t>Regulamin tymczasowego prowadzenia ruchu kolejowego podczas wykonywania robót w infrastrukturze kolejowej,</w:t>
      </w:r>
    </w:p>
    <w:p w14:paraId="28444001" w14:textId="77777777" w:rsidR="003F27B3" w:rsidRPr="003F27B3" w:rsidRDefault="003F27B3" w:rsidP="003F27B3">
      <w:pPr>
        <w:ind w:left="1418" w:hanging="284"/>
        <w:jc w:val="both"/>
        <w:rPr>
          <w:iCs/>
          <w:sz w:val="22"/>
          <w:szCs w:val="22"/>
        </w:rPr>
      </w:pPr>
      <w:r w:rsidRPr="003F27B3">
        <w:rPr>
          <w:iCs/>
          <w:sz w:val="22"/>
          <w:szCs w:val="22"/>
        </w:rPr>
        <w:t>-</w:t>
      </w:r>
      <w:r w:rsidRPr="003F27B3">
        <w:rPr>
          <w:iCs/>
          <w:sz w:val="22"/>
          <w:szCs w:val="22"/>
        </w:rPr>
        <w:tab/>
        <w:t>szczegółowy rzeczowo - finansowy harmonogram realizacji przedmiotu zamówienia,</w:t>
      </w:r>
    </w:p>
    <w:p w14:paraId="5D583436" w14:textId="77777777" w:rsidR="003F27B3" w:rsidRPr="003F27B3" w:rsidRDefault="003F27B3" w:rsidP="003F27B3">
      <w:pPr>
        <w:ind w:left="1418" w:hanging="284"/>
        <w:jc w:val="both"/>
        <w:rPr>
          <w:iCs/>
          <w:sz w:val="22"/>
          <w:szCs w:val="22"/>
        </w:rPr>
      </w:pPr>
      <w:r w:rsidRPr="003F27B3">
        <w:rPr>
          <w:iCs/>
          <w:sz w:val="22"/>
          <w:szCs w:val="22"/>
        </w:rPr>
        <w:t>-</w:t>
      </w:r>
      <w:r w:rsidRPr="003F27B3">
        <w:rPr>
          <w:iCs/>
          <w:sz w:val="22"/>
          <w:szCs w:val="22"/>
        </w:rPr>
        <w:tab/>
        <w:t>oświadczenie, że Wykonawca zapoznał się z całym zakresem robót, przyszłym Placem budowy, warunkami prowadzenia robót i utrudnieniami związanymi z czynnym zakładem.</w:t>
      </w:r>
    </w:p>
    <w:p w14:paraId="1BD7F142" w14:textId="77777777" w:rsidR="003F27B3" w:rsidRPr="003F27B3" w:rsidRDefault="003F27B3" w:rsidP="003F27B3">
      <w:pPr>
        <w:ind w:left="1134"/>
        <w:jc w:val="both"/>
        <w:rPr>
          <w:sz w:val="22"/>
          <w:szCs w:val="22"/>
        </w:rPr>
      </w:pPr>
    </w:p>
    <w:p w14:paraId="464F2B32" w14:textId="77777777" w:rsidR="003F27B3" w:rsidRPr="003F27B3" w:rsidRDefault="003F27B3" w:rsidP="003F27B3">
      <w:pPr>
        <w:numPr>
          <w:ilvl w:val="0"/>
          <w:numId w:val="61"/>
        </w:numPr>
        <w:suppressAutoHyphens/>
        <w:ind w:left="851" w:hanging="284"/>
        <w:contextualSpacing/>
        <w:jc w:val="both"/>
        <w:rPr>
          <w:b/>
          <w:sz w:val="22"/>
          <w:szCs w:val="22"/>
        </w:rPr>
      </w:pPr>
      <w:r w:rsidRPr="003F27B3">
        <w:rPr>
          <w:b/>
          <w:sz w:val="22"/>
          <w:szCs w:val="22"/>
        </w:rPr>
        <w:t>Przy każdej dostawie/usłudze/robocie budowlanej:</w:t>
      </w:r>
    </w:p>
    <w:p w14:paraId="6638FC2C" w14:textId="77777777" w:rsidR="003F27B3" w:rsidRPr="003F27B3" w:rsidRDefault="003F27B3" w:rsidP="003F27B3">
      <w:pPr>
        <w:numPr>
          <w:ilvl w:val="0"/>
          <w:numId w:val="94"/>
        </w:numPr>
        <w:suppressAutoHyphens/>
        <w:ind w:left="1134" w:hanging="283"/>
        <w:contextualSpacing/>
        <w:jc w:val="both"/>
        <w:rPr>
          <w:sz w:val="22"/>
          <w:szCs w:val="22"/>
        </w:rPr>
      </w:pPr>
      <w:r w:rsidRPr="003F27B3">
        <w:rPr>
          <w:sz w:val="22"/>
          <w:szCs w:val="22"/>
        </w:rPr>
        <w:t>dowody dostawy „WZ” maszyn, materiałów, podzespołów, części z podpisem osoby potwierdzającej na „bramie”, że dana dostawa wjechała na teren Oddziału KWK Piast – Ziemowit Ruch Ziemowit,</w:t>
      </w:r>
    </w:p>
    <w:p w14:paraId="332F0A1D" w14:textId="77777777" w:rsidR="003F27B3" w:rsidRPr="003F27B3" w:rsidRDefault="003F27B3" w:rsidP="003F27B3">
      <w:pPr>
        <w:numPr>
          <w:ilvl w:val="0"/>
          <w:numId w:val="94"/>
        </w:numPr>
        <w:suppressAutoHyphens/>
        <w:ind w:left="1134" w:hanging="283"/>
        <w:contextualSpacing/>
        <w:jc w:val="both"/>
        <w:rPr>
          <w:sz w:val="22"/>
          <w:szCs w:val="22"/>
        </w:rPr>
      </w:pPr>
      <w:r w:rsidRPr="003F27B3">
        <w:rPr>
          <w:sz w:val="22"/>
          <w:szCs w:val="22"/>
        </w:rPr>
        <w:t>atesty,</w:t>
      </w:r>
    </w:p>
    <w:p w14:paraId="2EA3C41E" w14:textId="77777777" w:rsidR="003F27B3" w:rsidRPr="003F27B3" w:rsidRDefault="003F27B3" w:rsidP="003F27B3">
      <w:pPr>
        <w:numPr>
          <w:ilvl w:val="0"/>
          <w:numId w:val="94"/>
        </w:numPr>
        <w:suppressAutoHyphens/>
        <w:ind w:left="1134" w:hanging="283"/>
        <w:contextualSpacing/>
        <w:jc w:val="both"/>
        <w:rPr>
          <w:sz w:val="22"/>
          <w:szCs w:val="22"/>
        </w:rPr>
      </w:pPr>
      <w:r w:rsidRPr="003F27B3">
        <w:rPr>
          <w:sz w:val="22"/>
          <w:szCs w:val="22"/>
        </w:rPr>
        <w:t>certyfikaty stosowanych materiałów.,</w:t>
      </w:r>
    </w:p>
    <w:p w14:paraId="5BA7749C" w14:textId="77777777" w:rsidR="003F27B3" w:rsidRPr="003F27B3" w:rsidRDefault="003F27B3" w:rsidP="003F27B3">
      <w:pPr>
        <w:numPr>
          <w:ilvl w:val="0"/>
          <w:numId w:val="94"/>
        </w:numPr>
        <w:suppressAutoHyphens/>
        <w:ind w:left="1134" w:hanging="283"/>
        <w:contextualSpacing/>
        <w:jc w:val="both"/>
        <w:rPr>
          <w:sz w:val="22"/>
          <w:szCs w:val="22"/>
        </w:rPr>
      </w:pPr>
      <w:r w:rsidRPr="003F27B3">
        <w:rPr>
          <w:sz w:val="22"/>
          <w:szCs w:val="22"/>
        </w:rPr>
        <w:t>protokoły z przeprowadzonych pomiarów, badań, sprawdzeń, prac montażowych,</w:t>
      </w:r>
    </w:p>
    <w:p w14:paraId="423169FA" w14:textId="77777777" w:rsidR="003F27B3" w:rsidRPr="003F27B3" w:rsidRDefault="003F27B3" w:rsidP="003F27B3">
      <w:pPr>
        <w:numPr>
          <w:ilvl w:val="0"/>
          <w:numId w:val="94"/>
        </w:numPr>
        <w:suppressAutoHyphens/>
        <w:ind w:left="1134" w:hanging="283"/>
        <w:contextualSpacing/>
        <w:jc w:val="both"/>
        <w:rPr>
          <w:b/>
          <w:sz w:val="22"/>
          <w:szCs w:val="22"/>
        </w:rPr>
      </w:pPr>
      <w:r w:rsidRPr="003F27B3">
        <w:rPr>
          <w:sz w:val="22"/>
          <w:szCs w:val="22"/>
        </w:rPr>
        <w:t>notatka służbowa wraz z dokumentacją zdjęciową w przypadku robót znikających lub ulegających zakryciu.</w:t>
      </w:r>
    </w:p>
    <w:p w14:paraId="57EF2137" w14:textId="77777777" w:rsidR="003F27B3" w:rsidRDefault="003F27B3" w:rsidP="00CE7D8B">
      <w:pPr>
        <w:pStyle w:val="Akapitzlist"/>
        <w:suppressAutoHyphens/>
        <w:ind w:left="851"/>
        <w:jc w:val="both"/>
        <w:rPr>
          <w:b/>
          <w:sz w:val="22"/>
          <w:szCs w:val="22"/>
        </w:rPr>
      </w:pPr>
    </w:p>
    <w:p w14:paraId="0DBC9E22" w14:textId="77777777" w:rsidR="00CE7D8B" w:rsidRDefault="00CE7D8B" w:rsidP="00CE7D8B">
      <w:pPr>
        <w:pStyle w:val="Akapitzlist"/>
        <w:suppressAutoHyphens/>
        <w:ind w:left="851"/>
        <w:jc w:val="both"/>
        <w:rPr>
          <w:b/>
          <w:sz w:val="22"/>
          <w:szCs w:val="22"/>
        </w:rPr>
      </w:pPr>
    </w:p>
    <w:p w14:paraId="468F25D4" w14:textId="77777777" w:rsidR="00281AB3" w:rsidRDefault="00281AB3" w:rsidP="00CE7D8B">
      <w:pPr>
        <w:pStyle w:val="Akapitzlist"/>
        <w:suppressAutoHyphens/>
        <w:ind w:left="851"/>
        <w:jc w:val="both"/>
        <w:rPr>
          <w:b/>
          <w:sz w:val="22"/>
          <w:szCs w:val="22"/>
        </w:rPr>
      </w:pPr>
    </w:p>
    <w:p w14:paraId="62E27DF0" w14:textId="77777777" w:rsidR="00975A17" w:rsidRPr="00DD21BE" w:rsidRDefault="00975A17" w:rsidP="003F27B3">
      <w:pPr>
        <w:pStyle w:val="Akapitzlist"/>
        <w:numPr>
          <w:ilvl w:val="0"/>
          <w:numId w:val="61"/>
        </w:numPr>
        <w:suppressAutoHyphens/>
        <w:ind w:left="851" w:hanging="284"/>
        <w:jc w:val="both"/>
        <w:rPr>
          <w:b/>
          <w:sz w:val="22"/>
          <w:szCs w:val="22"/>
        </w:rPr>
      </w:pPr>
      <w:r w:rsidRPr="00DD21BE">
        <w:rPr>
          <w:b/>
          <w:sz w:val="22"/>
          <w:szCs w:val="22"/>
        </w:rPr>
        <w:lastRenderedPageBreak/>
        <w:t>Dokumenty wymagane po wykonaniu robót:</w:t>
      </w:r>
    </w:p>
    <w:p w14:paraId="7639C7ED"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deklaracje zgodności w formie oświadczenia, że wszystkie materiały zastosowane przy robotach związanych z przedmiotem umowy spełniają wymogi BHP, Ochrony Zdrowia oraz posiadają dopuszczenia do obrotu i stosowania w budownictwie,</w:t>
      </w:r>
    </w:p>
    <w:p w14:paraId="21B7D705" w14:textId="77777777" w:rsidR="003F27B3" w:rsidRPr="003F27B3" w:rsidRDefault="003F27B3" w:rsidP="003F27B3">
      <w:pPr>
        <w:numPr>
          <w:ilvl w:val="0"/>
          <w:numId w:val="59"/>
        </w:numPr>
        <w:suppressAutoHyphens/>
        <w:ind w:left="1134" w:hanging="283"/>
        <w:jc w:val="both"/>
        <w:rPr>
          <w:rFonts w:eastAsia="Tahoma"/>
          <w:sz w:val="22"/>
          <w:szCs w:val="22"/>
        </w:rPr>
      </w:pPr>
      <w:proofErr w:type="gramStart"/>
      <w:r w:rsidRPr="003F27B3">
        <w:rPr>
          <w:rFonts w:eastAsia="Tahoma"/>
          <w:sz w:val="22"/>
          <w:szCs w:val="22"/>
        </w:rPr>
        <w:t>świadectwo jakości</w:t>
      </w:r>
      <w:proofErr w:type="gramEnd"/>
      <w:r w:rsidRPr="003F27B3">
        <w:rPr>
          <w:rFonts w:eastAsia="Tahoma"/>
          <w:sz w:val="22"/>
          <w:szCs w:val="22"/>
        </w:rPr>
        <w:t xml:space="preserve"> w formie oświadczenia, że roboty związane z przedmiotem umowy zostały wykonane zgodnie z warunkami technicznymi, obowiązującymi w tym zakresie normami i przepisami oraz sztuką budowlaną oraz, że wykonany zakres robót spełnia wymogi bezpieczeństwa użytkowania i ochrony zdrowia,</w:t>
      </w:r>
    </w:p>
    <w:p w14:paraId="24C0A17A"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oświadczenie kierownika budowy o zakończeniu prac zgodnie z normami sztuki budowlanej,</w:t>
      </w:r>
    </w:p>
    <w:p w14:paraId="0CFF83D0"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kompletną dokumentację powykonawczą uwzględniającą zmiany w stosunku do dokumentacji projektowej wprowadzone w trakcie budowy,</w:t>
      </w:r>
    </w:p>
    <w:p w14:paraId="417088C5"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protokoły VT kontroli jakości połączeń spawanych,</w:t>
      </w:r>
    </w:p>
    <w:p w14:paraId="153BCEFA"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dzienniki budowy, dzienniki nadzorów autorskich,</w:t>
      </w:r>
    </w:p>
    <w:p w14:paraId="32800564"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protokół końcowy odbioru robót,</w:t>
      </w:r>
    </w:p>
    <w:p w14:paraId="745BAC7C" w14:textId="77777777" w:rsidR="003F27B3"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 xml:space="preserve">karty przekazania wytworzonych odpadów do utylizacji, </w:t>
      </w:r>
    </w:p>
    <w:p w14:paraId="14C04FC2" w14:textId="367B3071" w:rsidR="00975A17" w:rsidRPr="003F27B3" w:rsidRDefault="003F27B3" w:rsidP="003F27B3">
      <w:pPr>
        <w:numPr>
          <w:ilvl w:val="0"/>
          <w:numId w:val="59"/>
        </w:numPr>
        <w:suppressAutoHyphens/>
        <w:ind w:left="1134" w:hanging="283"/>
        <w:jc w:val="both"/>
        <w:rPr>
          <w:rFonts w:eastAsia="Tahoma"/>
          <w:sz w:val="22"/>
          <w:szCs w:val="22"/>
        </w:rPr>
      </w:pPr>
      <w:r w:rsidRPr="003F27B3">
        <w:rPr>
          <w:rFonts w:eastAsia="Tahoma"/>
          <w:sz w:val="22"/>
          <w:szCs w:val="22"/>
        </w:rPr>
        <w:t>inne dokumenty wymagane przepisami prawa.</w:t>
      </w:r>
    </w:p>
    <w:p w14:paraId="30C08611" w14:textId="77777777" w:rsidR="00975A17" w:rsidRPr="00DD21BE" w:rsidRDefault="00975A17" w:rsidP="003F27B3">
      <w:pPr>
        <w:ind w:left="851" w:hanging="284"/>
        <w:jc w:val="both"/>
        <w:rPr>
          <w:sz w:val="24"/>
          <w:szCs w:val="24"/>
        </w:rPr>
      </w:pPr>
    </w:p>
    <w:p w14:paraId="64E403AE" w14:textId="77777777" w:rsidR="00975A17" w:rsidRPr="00DD21BE" w:rsidRDefault="00975A17" w:rsidP="00213093">
      <w:pPr>
        <w:pStyle w:val="Akapitzlist"/>
        <w:numPr>
          <w:ilvl w:val="7"/>
          <w:numId w:val="62"/>
        </w:numPr>
        <w:ind w:left="851" w:hanging="284"/>
        <w:jc w:val="both"/>
        <w:rPr>
          <w:sz w:val="22"/>
          <w:szCs w:val="22"/>
        </w:rPr>
      </w:pPr>
      <w:bookmarkStart w:id="101" w:name="_Hlk107390530"/>
      <w:r w:rsidRPr="00DD21BE">
        <w:rPr>
          <w:sz w:val="22"/>
          <w:szCs w:val="22"/>
        </w:rPr>
        <w:t>Zmiana treści harmonogramu, o którym mowa w cz. VII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bookmarkEnd w:id="101"/>
    <w:p w14:paraId="1A6E0B52" w14:textId="77777777" w:rsidR="00975A17" w:rsidRPr="00C60633" w:rsidRDefault="00975A17" w:rsidP="00166427">
      <w:pPr>
        <w:spacing w:line="312" w:lineRule="auto"/>
        <w:ind w:left="851" w:hanging="284"/>
        <w:jc w:val="both"/>
        <w:rPr>
          <w:b/>
          <w:bCs/>
        </w:rPr>
      </w:pPr>
    </w:p>
    <w:p w14:paraId="0AB50BDA" w14:textId="77777777" w:rsidR="00975A17" w:rsidRDefault="00975A17" w:rsidP="003D709D">
      <w:pPr>
        <w:pStyle w:val="Akapitzlist"/>
        <w:numPr>
          <w:ilvl w:val="0"/>
          <w:numId w:val="30"/>
        </w:numPr>
        <w:spacing w:line="312" w:lineRule="auto"/>
        <w:ind w:left="567" w:hanging="141"/>
        <w:jc w:val="both"/>
        <w:rPr>
          <w:b/>
          <w:bCs/>
        </w:rPr>
      </w:pPr>
      <w:r w:rsidRPr="00A96B0E">
        <w:rPr>
          <w:b/>
          <w:bCs/>
        </w:rPr>
        <w:t xml:space="preserve">Opis sposobu zamawiania i rozliczania </w:t>
      </w:r>
      <w:bookmarkEnd w:id="100"/>
      <w:r>
        <w:rPr>
          <w:b/>
          <w:bCs/>
        </w:rPr>
        <w:t>robót:</w:t>
      </w:r>
    </w:p>
    <w:p w14:paraId="5E947379" w14:textId="23AEB0B9" w:rsidR="00975A17" w:rsidRPr="0069343C" w:rsidRDefault="00975A17" w:rsidP="003D709D">
      <w:pPr>
        <w:pStyle w:val="Akapitzlist"/>
        <w:numPr>
          <w:ilvl w:val="7"/>
          <w:numId w:val="64"/>
        </w:numPr>
        <w:ind w:left="851" w:hanging="284"/>
        <w:jc w:val="both"/>
        <w:rPr>
          <w:color w:val="00B050"/>
          <w:sz w:val="22"/>
          <w:szCs w:val="22"/>
        </w:rPr>
      </w:pPr>
      <w:r w:rsidRPr="004D406E">
        <w:rPr>
          <w:sz w:val="22"/>
          <w:szCs w:val="22"/>
        </w:rPr>
        <w:t xml:space="preserve">Pozytywny odbiór częściowy nastąpi wówczas, gdy Wykonawca przekaże Zamawiającemu roboty wolne od wad i spełniające ich funkcje. </w:t>
      </w:r>
      <w:bookmarkStart w:id="102" w:name="_Hlk151380933"/>
      <w:r w:rsidRPr="004D406E">
        <w:rPr>
          <w:sz w:val="22"/>
          <w:szCs w:val="22"/>
        </w:rPr>
        <w:t>Zamawiający ma prawo odmówić podpisania protokołu, jeżeli stwierdzi, iż przedmiot umowy został wykonany niezgodnie z warunkami umowy, z zastrzeżeniem cz. VIII pkt 1</w:t>
      </w:r>
      <w:r w:rsidR="008B4B2D">
        <w:rPr>
          <w:sz w:val="22"/>
          <w:szCs w:val="22"/>
        </w:rPr>
        <w:t>3</w:t>
      </w:r>
      <w:r w:rsidRPr="004D406E">
        <w:rPr>
          <w:sz w:val="22"/>
          <w:szCs w:val="22"/>
        </w:rPr>
        <w:t>.</w:t>
      </w:r>
    </w:p>
    <w:bookmarkEnd w:id="102"/>
    <w:p w14:paraId="001EDB87" w14:textId="77777777" w:rsidR="00975A17" w:rsidRPr="00184E0C" w:rsidRDefault="00975A17" w:rsidP="003D709D">
      <w:pPr>
        <w:pStyle w:val="Akapitzlist"/>
        <w:numPr>
          <w:ilvl w:val="7"/>
          <w:numId w:val="64"/>
        </w:numPr>
        <w:ind w:left="851" w:hanging="284"/>
        <w:jc w:val="both"/>
        <w:rPr>
          <w:sz w:val="22"/>
          <w:szCs w:val="22"/>
        </w:rPr>
      </w:pPr>
      <w:r w:rsidRPr="00184E0C">
        <w:rPr>
          <w:sz w:val="22"/>
          <w:szCs w:val="22"/>
        </w:rPr>
        <w:t>Każdorazowo z czynności odbioru robót zostanie sporządzony stosowny protokół zawierający wszelkie ustalenia dokonane podczas odbioru (2 egzemplarze dla każdej ze Stron) podpisany przez przedstawicieli obu Stron.</w:t>
      </w:r>
    </w:p>
    <w:p w14:paraId="3AD8731B" w14:textId="77777777" w:rsidR="00975A17" w:rsidRPr="00184E0C" w:rsidRDefault="00975A17" w:rsidP="003D709D">
      <w:pPr>
        <w:pStyle w:val="Akapitzlist"/>
        <w:numPr>
          <w:ilvl w:val="7"/>
          <w:numId w:val="64"/>
        </w:numPr>
        <w:ind w:left="851" w:hanging="284"/>
        <w:jc w:val="both"/>
        <w:rPr>
          <w:sz w:val="22"/>
          <w:szCs w:val="22"/>
        </w:rPr>
      </w:pPr>
      <w:r w:rsidRPr="00184E0C">
        <w:rPr>
          <w:sz w:val="22"/>
          <w:szCs w:val="22"/>
        </w:rPr>
        <w:t>Protokół odbioru z wykonania przedmiotu umowy, podpisany przez Zamawiającego i Wykonawcę stanowić będzie podstawę do wypłaty wynagrodzenia na rzecz Wykonawcy.</w:t>
      </w:r>
    </w:p>
    <w:p w14:paraId="1CC49AF8" w14:textId="3B32400D" w:rsidR="00975A17" w:rsidRPr="00DF1FD3" w:rsidRDefault="00975A17" w:rsidP="003D709D">
      <w:pPr>
        <w:pStyle w:val="Akapitzlist"/>
        <w:numPr>
          <w:ilvl w:val="7"/>
          <w:numId w:val="64"/>
        </w:numPr>
        <w:ind w:left="851" w:hanging="284"/>
        <w:jc w:val="both"/>
        <w:rPr>
          <w:sz w:val="22"/>
          <w:szCs w:val="22"/>
        </w:rPr>
      </w:pPr>
      <w:r w:rsidRPr="00184E0C">
        <w:rPr>
          <w:sz w:val="22"/>
          <w:szCs w:val="22"/>
        </w:rPr>
        <w:t>Protokół odbioru końcowego zatwierdza Dyrektor</w:t>
      </w:r>
      <w:r w:rsidR="00AD0792">
        <w:rPr>
          <w:sz w:val="22"/>
          <w:szCs w:val="22"/>
        </w:rPr>
        <w:t xml:space="preserve"> lub Naczelny Inżynier Kopalni.</w:t>
      </w:r>
    </w:p>
    <w:p w14:paraId="3D79DAE2" w14:textId="477A5A47" w:rsidR="002F6D87" w:rsidRPr="00AD0792" w:rsidRDefault="00975A17" w:rsidP="003D709D">
      <w:pPr>
        <w:pStyle w:val="Akapitzlist"/>
        <w:numPr>
          <w:ilvl w:val="7"/>
          <w:numId w:val="64"/>
        </w:numPr>
        <w:ind w:left="851" w:hanging="284"/>
        <w:jc w:val="both"/>
        <w:rPr>
          <w:sz w:val="22"/>
          <w:szCs w:val="22"/>
        </w:rPr>
      </w:pPr>
      <w:r w:rsidRPr="00184E0C">
        <w:rPr>
          <w:sz w:val="22"/>
          <w:szCs w:val="22"/>
        </w:rPr>
        <w:t xml:space="preserve">Za termin wykonania całości zamówienia uznaje się dzień zatwierdzenia przez Zamawiającego Protokołu odbioru końcowego. Zamawiający ma prawo odmówić podpisania Protokołu odbioru końcowego, jeżeli stwierdzi, iż przedmiot umowy został </w:t>
      </w:r>
      <w:r w:rsidRPr="00AD0792">
        <w:rPr>
          <w:sz w:val="22"/>
          <w:szCs w:val="22"/>
        </w:rPr>
        <w:t>wykonany niezgodnie z warunkami umowy, z zastrzeżeniem cz. VIII pkt 1</w:t>
      </w:r>
      <w:r w:rsidR="008B4B2D">
        <w:rPr>
          <w:sz w:val="22"/>
          <w:szCs w:val="22"/>
        </w:rPr>
        <w:t>3</w:t>
      </w:r>
      <w:r w:rsidRPr="00AD0792">
        <w:rPr>
          <w:sz w:val="22"/>
          <w:szCs w:val="22"/>
        </w:rPr>
        <w:t>.</w:t>
      </w:r>
    </w:p>
    <w:p w14:paraId="06CEF230" w14:textId="77777777" w:rsidR="002F6D87" w:rsidRPr="00AD0792" w:rsidRDefault="00D4422E" w:rsidP="003D709D">
      <w:pPr>
        <w:pStyle w:val="Akapitzlist"/>
        <w:numPr>
          <w:ilvl w:val="7"/>
          <w:numId w:val="64"/>
        </w:numPr>
        <w:ind w:left="851" w:hanging="284"/>
        <w:jc w:val="both"/>
        <w:rPr>
          <w:sz w:val="22"/>
          <w:szCs w:val="22"/>
        </w:rPr>
      </w:pPr>
      <w:r w:rsidRPr="00AD0792">
        <w:rPr>
          <w:sz w:val="22"/>
          <w:szCs w:val="22"/>
        </w:rPr>
        <w:t>R</w:t>
      </w:r>
      <w:r w:rsidR="00975A17" w:rsidRPr="00AD0792">
        <w:rPr>
          <w:sz w:val="22"/>
          <w:szCs w:val="22"/>
        </w:rPr>
        <w:t xml:space="preserve">oboty zanikające i ulegające zakryciu </w:t>
      </w:r>
      <w:r w:rsidRPr="00AD0792">
        <w:rPr>
          <w:sz w:val="22"/>
          <w:szCs w:val="22"/>
        </w:rPr>
        <w:t xml:space="preserve">należy udokumentować </w:t>
      </w:r>
      <w:r w:rsidR="00975A17" w:rsidRPr="00AD0792">
        <w:rPr>
          <w:sz w:val="22"/>
          <w:szCs w:val="22"/>
        </w:rPr>
        <w:t>poprzez sporządzenie dokumentacji fotograficznej, przedstawiającej posz</w:t>
      </w:r>
      <w:r w:rsidR="002F6D87" w:rsidRPr="00AD0792">
        <w:rPr>
          <w:sz w:val="22"/>
          <w:szCs w:val="22"/>
        </w:rPr>
        <w:t>czególne etapy prac prowadzonych</w:t>
      </w:r>
      <w:r w:rsidR="00975A17" w:rsidRPr="00AD0792">
        <w:rPr>
          <w:sz w:val="22"/>
          <w:szCs w:val="22"/>
        </w:rPr>
        <w:t xml:space="preserve"> w trakcie realizacji robót zanikaj</w:t>
      </w:r>
      <w:r w:rsidR="002F6D87" w:rsidRPr="00AD0792">
        <w:rPr>
          <w:sz w:val="22"/>
          <w:szCs w:val="22"/>
        </w:rPr>
        <w:t>ących lub ulegających zakryciu.</w:t>
      </w:r>
    </w:p>
    <w:p w14:paraId="4C2DC5FF" w14:textId="77777777" w:rsidR="002F6D87" w:rsidRPr="00AD0792" w:rsidRDefault="002F6D87" w:rsidP="003D709D">
      <w:pPr>
        <w:pStyle w:val="Akapitzlist"/>
        <w:numPr>
          <w:ilvl w:val="7"/>
          <w:numId w:val="64"/>
        </w:numPr>
        <w:ind w:left="851" w:hanging="284"/>
        <w:jc w:val="both"/>
        <w:rPr>
          <w:sz w:val="22"/>
          <w:szCs w:val="22"/>
        </w:rPr>
      </w:pPr>
      <w:r w:rsidRPr="00AD0792">
        <w:rPr>
          <w:sz w:val="22"/>
          <w:szCs w:val="22"/>
        </w:rPr>
        <w:t>Przez roboty zanikające (lub ulegające zakryciu) określa się te etapy prac, które po zakończeniu kolejnych faz stają się niewidoczne, co uniemożliwia ich późniejszą ocenę bez niszczenia gotowych elementów.</w:t>
      </w:r>
    </w:p>
    <w:p w14:paraId="1311A813" w14:textId="55D7B112" w:rsidR="00975A17" w:rsidRPr="00184E0C" w:rsidRDefault="00975A17" w:rsidP="003D709D">
      <w:pPr>
        <w:pStyle w:val="Akapitzlist"/>
        <w:numPr>
          <w:ilvl w:val="7"/>
          <w:numId w:val="64"/>
        </w:numPr>
        <w:ind w:left="851" w:hanging="284"/>
        <w:jc w:val="both"/>
        <w:rPr>
          <w:sz w:val="22"/>
          <w:szCs w:val="22"/>
        </w:rPr>
      </w:pPr>
      <w:r w:rsidRPr="00AD0792">
        <w:rPr>
          <w:sz w:val="22"/>
          <w:szCs w:val="22"/>
        </w:rPr>
        <w:t>W związku z realizacją robót na terenie górniczym, jeżeli rzędne wysokościowe mają wpływ na zakres i sposób realizacji zamówienia, przed przystąpieniem do robót Wykonawca wykona pomiar geodezyjny. W przypadku</w:t>
      </w:r>
      <w:r w:rsidRPr="00184E0C">
        <w:rPr>
          <w:sz w:val="22"/>
          <w:szCs w:val="22"/>
        </w:rPr>
        <w:t xml:space="preserve">,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w:t>
      </w:r>
      <w:r w:rsidRPr="00184E0C">
        <w:rPr>
          <w:sz w:val="22"/>
          <w:szCs w:val="22"/>
        </w:rPr>
        <w:lastRenderedPageBreak/>
        <w:t>zastosowaniem składników cenotwórczych, jak w kalkulacji stanowiącej załącznik do umowy. Kosztorys różnicowy podlegać będzie weryfikacji i akceptacji ze strony Zamawiającego. Wprowadzenie kosztorysu różnicowego do umowy wymaga formy aneksu.</w:t>
      </w:r>
      <w:r w:rsidR="00FD6581">
        <w:rPr>
          <w:b/>
          <w:bCs/>
          <w:sz w:val="22"/>
          <w:szCs w:val="22"/>
        </w:rPr>
        <w:t xml:space="preserve"> – </w:t>
      </w:r>
      <w:r w:rsidR="00FD6581" w:rsidRPr="00FD6581">
        <w:rPr>
          <w:bCs/>
          <w:i/>
          <w:sz w:val="22"/>
          <w:szCs w:val="22"/>
        </w:rPr>
        <w:t>nie dotyczy</w:t>
      </w:r>
    </w:p>
    <w:p w14:paraId="27698B9D" w14:textId="74D4AA46" w:rsidR="00975A17" w:rsidRPr="009D7B22" w:rsidRDefault="00975A17" w:rsidP="003D709D">
      <w:pPr>
        <w:pStyle w:val="Akapitzlist"/>
        <w:numPr>
          <w:ilvl w:val="7"/>
          <w:numId w:val="64"/>
        </w:numPr>
        <w:ind w:left="851" w:hanging="284"/>
        <w:jc w:val="both"/>
        <w:rPr>
          <w:color w:val="548DD4" w:themeColor="text2" w:themeTint="99"/>
          <w:sz w:val="22"/>
          <w:szCs w:val="22"/>
        </w:rPr>
      </w:pPr>
      <w:r w:rsidRPr="00184E0C">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p>
    <w:p w14:paraId="4CC8FD3B" w14:textId="37AF3467" w:rsidR="00AD0792" w:rsidRDefault="00975A17" w:rsidP="003D709D">
      <w:pPr>
        <w:pStyle w:val="Akapitzlist"/>
        <w:numPr>
          <w:ilvl w:val="7"/>
          <w:numId w:val="64"/>
        </w:numPr>
        <w:ind w:left="851" w:hanging="284"/>
        <w:jc w:val="both"/>
        <w:rPr>
          <w:sz w:val="22"/>
          <w:szCs w:val="22"/>
        </w:rPr>
      </w:pPr>
      <w:r w:rsidRPr="00184E0C">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84E0C">
        <w:rPr>
          <w:b/>
          <w:bCs/>
          <w:sz w:val="22"/>
          <w:szCs w:val="22"/>
        </w:rPr>
        <w:t>dodatkowe</w:t>
      </w:r>
      <w:r w:rsidRPr="00184E0C">
        <w:rPr>
          <w:sz w:val="22"/>
          <w:szCs w:val="22"/>
        </w:rPr>
        <w:t xml:space="preserve"> zlecenie Zamawiającego. </w:t>
      </w:r>
      <w:r w:rsidRPr="00184E0C">
        <w:rPr>
          <w:sz w:val="22"/>
          <w:szCs w:val="22"/>
          <w:u w:val="single"/>
        </w:rPr>
        <w:t>Podstawą realizacji robót dodatkowych lub zamiennych jest zatwierdzony przez Zamawiającego protokół konieczności i aneks do umowy.</w:t>
      </w:r>
      <w:r w:rsidRPr="00184E0C">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184E0C">
        <w:rPr>
          <w:sz w:val="22"/>
          <w:szCs w:val="22"/>
        </w:rPr>
        <w:t>Sekocenbud</w:t>
      </w:r>
      <w:proofErr w:type="spellEnd"/>
      <w:r w:rsidRPr="00184E0C">
        <w:rPr>
          <w:sz w:val="22"/>
          <w:szCs w:val="22"/>
        </w:rPr>
        <w:t>, z kwartału dokonywania wyceny (jeżeli dostę</w:t>
      </w:r>
      <w:r w:rsidR="00AD0792">
        <w:rPr>
          <w:sz w:val="22"/>
          <w:szCs w:val="22"/>
        </w:rPr>
        <w:t>pny) lub kwartału poprzedniego.</w:t>
      </w:r>
    </w:p>
    <w:p w14:paraId="54693D79" w14:textId="77777777" w:rsidR="00AD0792" w:rsidRDefault="00975A17" w:rsidP="003D709D">
      <w:pPr>
        <w:pStyle w:val="Akapitzlist"/>
        <w:numPr>
          <w:ilvl w:val="7"/>
          <w:numId w:val="64"/>
        </w:numPr>
        <w:ind w:left="851" w:hanging="284"/>
        <w:jc w:val="both"/>
        <w:rPr>
          <w:sz w:val="22"/>
          <w:szCs w:val="22"/>
        </w:rPr>
      </w:pPr>
      <w:r w:rsidRPr="00AD0792">
        <w:rPr>
          <w:sz w:val="22"/>
          <w:szCs w:val="22"/>
        </w:rPr>
        <w:t>Zaistniałe przypadki wykonania dodatkowych robót budowlanych niemożliwych do przewidzenia mimo zachowania przez Wykonawcę należytej staranności muszą być każdorazowo uzgadniane z Zamawiającym, w przeciwnym wypadku Wykonawcy nie przysługuje wynagrodzenie</w:t>
      </w:r>
      <w:r w:rsidR="00AD0792">
        <w:rPr>
          <w:sz w:val="22"/>
          <w:szCs w:val="22"/>
        </w:rPr>
        <w:t xml:space="preserve"> za wykonanie tych robót.</w:t>
      </w:r>
    </w:p>
    <w:p w14:paraId="38BC94EB" w14:textId="77777777" w:rsidR="00AD0792" w:rsidRDefault="00975A17" w:rsidP="003D709D">
      <w:pPr>
        <w:pStyle w:val="Akapitzlist"/>
        <w:numPr>
          <w:ilvl w:val="7"/>
          <w:numId w:val="64"/>
        </w:numPr>
        <w:ind w:left="851" w:hanging="284"/>
        <w:jc w:val="both"/>
        <w:rPr>
          <w:sz w:val="22"/>
          <w:szCs w:val="22"/>
        </w:rPr>
      </w:pPr>
      <w:r w:rsidRPr="00AD0792">
        <w:rPr>
          <w:sz w:val="22"/>
          <w:szCs w:val="22"/>
        </w:rPr>
        <w:t>Kosztorys robót dodatkowych, zamiennych lub robót zaniechanych winien być zweryfikowany i zaakceptowany przez Zamawiającego.</w:t>
      </w:r>
    </w:p>
    <w:p w14:paraId="0B23948A" w14:textId="35A9C8EC" w:rsidR="00975A17" w:rsidRPr="00AD0792" w:rsidRDefault="00975A17" w:rsidP="003D709D">
      <w:pPr>
        <w:pStyle w:val="Akapitzlist"/>
        <w:numPr>
          <w:ilvl w:val="7"/>
          <w:numId w:val="64"/>
        </w:numPr>
        <w:ind w:left="851" w:hanging="284"/>
        <w:jc w:val="both"/>
        <w:rPr>
          <w:sz w:val="22"/>
          <w:szCs w:val="22"/>
        </w:rPr>
      </w:pPr>
      <w:r w:rsidRPr="00AD0792">
        <w:rPr>
          <w:sz w:val="22"/>
          <w:szCs w:val="22"/>
        </w:rPr>
        <w:t>Podczas odbiorów częściowych lub odbioru końcowego:</w:t>
      </w:r>
    </w:p>
    <w:p w14:paraId="6F061725" w14:textId="77777777" w:rsidR="00975A17" w:rsidRPr="00184E0C" w:rsidRDefault="00975A17" w:rsidP="003D709D">
      <w:pPr>
        <w:pStyle w:val="Akapitzlist"/>
        <w:numPr>
          <w:ilvl w:val="1"/>
          <w:numId w:val="63"/>
        </w:numPr>
        <w:ind w:left="1191" w:hanging="284"/>
        <w:jc w:val="both"/>
        <w:rPr>
          <w:sz w:val="22"/>
          <w:szCs w:val="22"/>
        </w:rPr>
      </w:pPr>
      <w:r w:rsidRPr="00184E0C">
        <w:rPr>
          <w:sz w:val="22"/>
          <w:szCs w:val="22"/>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14:paraId="57B2DC4D" w14:textId="77777777" w:rsidR="00975A17" w:rsidRPr="00184E0C" w:rsidRDefault="00975A17" w:rsidP="003D709D">
      <w:pPr>
        <w:pStyle w:val="Akapitzlist"/>
        <w:numPr>
          <w:ilvl w:val="1"/>
          <w:numId w:val="63"/>
        </w:numPr>
        <w:ind w:left="1191" w:hanging="284"/>
        <w:jc w:val="both"/>
        <w:rPr>
          <w:sz w:val="22"/>
          <w:szCs w:val="22"/>
        </w:rPr>
      </w:pPr>
      <w:r w:rsidRPr="00184E0C">
        <w:rPr>
          <w:sz w:val="22"/>
          <w:szCs w:val="22"/>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03BA6B8A" w14:textId="77777777" w:rsidR="00975A17" w:rsidRPr="006A48DC" w:rsidRDefault="00975A17" w:rsidP="00975A17">
      <w:pPr>
        <w:pStyle w:val="Akapitzlist"/>
        <w:ind w:left="636"/>
        <w:jc w:val="both"/>
        <w:rPr>
          <w:sz w:val="22"/>
          <w:szCs w:val="22"/>
        </w:rPr>
      </w:pPr>
      <w:r w:rsidRPr="00184E0C">
        <w:rPr>
          <w:sz w:val="22"/>
          <w:szCs w:val="22"/>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bookmarkEnd w:id="99"/>
    <w:p w14:paraId="21BC4063" w14:textId="77777777" w:rsidR="00975A17" w:rsidRPr="00A96B0E" w:rsidRDefault="00975A17" w:rsidP="00975A17">
      <w:pPr>
        <w:jc w:val="both"/>
        <w:rPr>
          <w:b/>
          <w:bCs/>
        </w:rPr>
      </w:pPr>
    </w:p>
    <w:p w14:paraId="4DFED2BB" w14:textId="77777777" w:rsidR="00975A17" w:rsidRDefault="00975A17" w:rsidP="003D709D">
      <w:pPr>
        <w:pStyle w:val="Akapitzlist"/>
        <w:numPr>
          <w:ilvl w:val="0"/>
          <w:numId w:val="30"/>
        </w:numPr>
        <w:ind w:left="567"/>
        <w:jc w:val="both"/>
        <w:rPr>
          <w:b/>
          <w:bCs/>
        </w:rPr>
      </w:pPr>
      <w:bookmarkStart w:id="103" w:name="_Toc67292103"/>
      <w:bookmarkStart w:id="104" w:name="_Hlk67824256"/>
      <w:r w:rsidRPr="00A96B0E">
        <w:rPr>
          <w:b/>
          <w:bCs/>
        </w:rPr>
        <w:t xml:space="preserve">Obowiązki </w:t>
      </w:r>
      <w:r>
        <w:rPr>
          <w:b/>
          <w:bCs/>
        </w:rPr>
        <w:t>Wykonawcy</w:t>
      </w:r>
      <w:bookmarkEnd w:id="103"/>
      <w:r>
        <w:rPr>
          <w:b/>
          <w:bCs/>
        </w:rPr>
        <w:t>:</w:t>
      </w:r>
    </w:p>
    <w:p w14:paraId="43E735B0"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p>
    <w:p w14:paraId="18036E0B"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lastRenderedPageBreak/>
        <w:t xml:space="preserve">Wykonawca zobowiązany jest do sporządzenia i uzgodnienia z Zamawiającym harmonogramu rzeczowo-finansowego jednoznacznie określającego zakres prac do wykonania w ramach zamówienia z podziałem na poszczególne elementy, które mogą stanowić osobny element odbioru częściowego z uwzględnieniem terminów realizacji każdego z tych elementów w układzie miesięcznym. Uzgodniony z Zamawiającym harmonogram rzeczowo-finansowy stanowić będzie załącznik do Umowy. </w:t>
      </w:r>
    </w:p>
    <w:p w14:paraId="56A14BF3"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zobowiązany jest do protokolarnego przyjęcia terenu budowy w terminie wyznaczonym przez Zamawiającego.</w:t>
      </w:r>
    </w:p>
    <w:p w14:paraId="04EB8CB6"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zobowiązany jest do terminowego wykonania przedmiotu Umowy.</w:t>
      </w:r>
    </w:p>
    <w:p w14:paraId="5B81D704"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Wszelkie roboty w obrębie urządzeń telekomunikacyjnych, energetycznych, wod.-kan. itp. Wykonawca zobowiązany jest zgłosić do administratora tych urządzeń, a roboty prowadzić pod jego nadzorem.</w:t>
      </w:r>
    </w:p>
    <w:p w14:paraId="1F229770" w14:textId="4157DA90" w:rsidR="00975A17" w:rsidRPr="009D7B22" w:rsidRDefault="00975A17" w:rsidP="003D709D">
      <w:pPr>
        <w:pStyle w:val="Akapitzlist"/>
        <w:numPr>
          <w:ilvl w:val="0"/>
          <w:numId w:val="76"/>
        </w:numPr>
        <w:ind w:left="907" w:hanging="340"/>
        <w:jc w:val="both"/>
        <w:rPr>
          <w:bCs/>
          <w:color w:val="548DD4" w:themeColor="text2" w:themeTint="99"/>
          <w:sz w:val="22"/>
          <w:szCs w:val="22"/>
        </w:rPr>
      </w:pPr>
      <w:r w:rsidRPr="00BD7FD4">
        <w:rPr>
          <w:bCs/>
          <w:sz w:val="22"/>
          <w:szCs w:val="22"/>
        </w:rPr>
        <w:t>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w:t>
      </w:r>
      <w:r w:rsidR="008A10B9">
        <w:rPr>
          <w:bCs/>
          <w:sz w:val="22"/>
          <w:szCs w:val="22"/>
        </w:rPr>
        <w:t>e zatwierdzenia i kwalifikacje.</w:t>
      </w:r>
    </w:p>
    <w:p w14:paraId="0D185525" w14:textId="63B4FFC0" w:rsidR="00975A17" w:rsidRPr="00B516A6" w:rsidRDefault="00975A17" w:rsidP="003D709D">
      <w:pPr>
        <w:pStyle w:val="Akapitzlist"/>
        <w:numPr>
          <w:ilvl w:val="0"/>
          <w:numId w:val="76"/>
        </w:numPr>
        <w:ind w:left="907" w:hanging="340"/>
        <w:jc w:val="both"/>
        <w:rPr>
          <w:bCs/>
          <w:color w:val="548DD4" w:themeColor="text2" w:themeTint="99"/>
          <w:sz w:val="22"/>
          <w:szCs w:val="22"/>
        </w:rPr>
      </w:pPr>
      <w:r w:rsidRPr="00BD7FD4">
        <w:rPr>
          <w:bCs/>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w:t>
      </w:r>
      <w:r w:rsidR="008A10B9" w:rsidRPr="00B516A6">
        <w:rPr>
          <w:bCs/>
          <w:color w:val="548DD4" w:themeColor="text2" w:themeTint="99"/>
          <w:sz w:val="22"/>
          <w:szCs w:val="22"/>
        </w:rPr>
        <w:t xml:space="preserve"> </w:t>
      </w:r>
    </w:p>
    <w:p w14:paraId="79871B6B" w14:textId="55905E51" w:rsidR="00975A17" w:rsidRPr="00B516A6" w:rsidRDefault="00975A17" w:rsidP="003D709D">
      <w:pPr>
        <w:pStyle w:val="Akapitzlist"/>
        <w:numPr>
          <w:ilvl w:val="0"/>
          <w:numId w:val="76"/>
        </w:numPr>
        <w:ind w:left="907" w:hanging="340"/>
        <w:jc w:val="both"/>
        <w:rPr>
          <w:bCs/>
          <w:color w:val="548DD4" w:themeColor="text2" w:themeTint="99"/>
          <w:sz w:val="22"/>
          <w:szCs w:val="22"/>
        </w:rPr>
      </w:pPr>
      <w:r w:rsidRPr="00BD7FD4">
        <w:rPr>
          <w:bCs/>
          <w:sz w:val="22"/>
          <w:szCs w:val="22"/>
        </w:rPr>
        <w:t>Wykonawca przed przystąpieniem do realizacji umowy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w:t>
      </w:r>
      <w:r w:rsidR="008A10B9">
        <w:rPr>
          <w:bCs/>
          <w:sz w:val="22"/>
          <w:szCs w:val="22"/>
        </w:rPr>
        <w:t>owić będzie załącznik do umowy.</w:t>
      </w:r>
    </w:p>
    <w:p w14:paraId="4F33D3CD" w14:textId="6BD5692E"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ocenia i dokumentuje ryzy</w:t>
      </w:r>
      <w:r w:rsidR="008A10B9">
        <w:rPr>
          <w:bCs/>
          <w:sz w:val="22"/>
          <w:szCs w:val="22"/>
        </w:rPr>
        <w:t>ko zawodowe swoich pracowników.</w:t>
      </w:r>
    </w:p>
    <w:p w14:paraId="12514A19" w14:textId="231AB4D0"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zobowiązany jest do przeprowadzania badań pracowników nowoprzyjętych oraz bada</w:t>
      </w:r>
      <w:r w:rsidR="008A10B9">
        <w:rPr>
          <w:bCs/>
          <w:sz w:val="22"/>
          <w:szCs w:val="22"/>
        </w:rPr>
        <w:t>ń okresowych specjalistycznych.</w:t>
      </w:r>
    </w:p>
    <w:p w14:paraId="539466C4" w14:textId="79C0F81A"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w:t>
      </w:r>
      <w:r w:rsidR="008A10B9">
        <w:rPr>
          <w:bCs/>
          <w:sz w:val="22"/>
          <w:szCs w:val="22"/>
        </w:rPr>
        <w:t>episów w zakresie tej tematyki.</w:t>
      </w:r>
    </w:p>
    <w:p w14:paraId="7F374431" w14:textId="66935D1A"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w:t>
      </w:r>
      <w:r w:rsidR="008A10B9">
        <w:rPr>
          <w:bCs/>
          <w:sz w:val="22"/>
          <w:szCs w:val="22"/>
        </w:rPr>
        <w:t>cim przez własnych pracowników.</w:t>
      </w:r>
    </w:p>
    <w:p w14:paraId="06400796" w14:textId="6771AC1F"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winien ubezpieczyć swoich pracowników od następstw nieszczęśliwych wypadków związanych z wykonaniem przedmiotu zamówienia, jak również dokonać ub</w:t>
      </w:r>
      <w:r w:rsidR="008A10B9">
        <w:rPr>
          <w:bCs/>
          <w:sz w:val="22"/>
          <w:szCs w:val="22"/>
        </w:rPr>
        <w:t>ezpieczenia prowadzonych robót.</w:t>
      </w:r>
    </w:p>
    <w:p w14:paraId="616FBBAA" w14:textId="3A87C472"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 razie zaistnienia wypadku przy pracy, któremu uległ pracownik Wykonawcy, Wykonawca zobowiązany jest o tym fakcie powiadomić Zamawiając</w:t>
      </w:r>
      <w:r w:rsidR="008374B5">
        <w:rPr>
          <w:bCs/>
          <w:sz w:val="22"/>
          <w:szCs w:val="22"/>
        </w:rPr>
        <w:t>ego (służbę BHP i dyspozytora).</w:t>
      </w:r>
    </w:p>
    <w:p w14:paraId="167F4F1D" w14:textId="0115C5AE"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w:t>
      </w:r>
      <w:r w:rsidR="008374B5">
        <w:rPr>
          <w:bCs/>
          <w:sz w:val="22"/>
          <w:szCs w:val="22"/>
        </w:rPr>
        <w:t>nr 105, poz. 870).</w:t>
      </w:r>
    </w:p>
    <w:p w14:paraId="2D0AC3A8" w14:textId="66A93B15"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 xml:space="preserve">W przypadku powstania przy usługach prowadzonych przez Wykonawcę stanu zagrożenia dla życia lub zdrowia pracowników, nadzwyczajnego zagrożenia środowiska lub </w:t>
      </w:r>
      <w:r w:rsidRPr="00BD7FD4">
        <w:rPr>
          <w:bCs/>
          <w:sz w:val="22"/>
          <w:szCs w:val="22"/>
        </w:rPr>
        <w:lastRenderedPageBreak/>
        <w:t>bezpieczeństwa ruchu Zakładu Górniczego - Wykonawca zobowiązany jest natychmiast wstrzymać prowadzenie usług w strefie zagrożenia, wycofać pracowników w bezpieczne miejsce oraz powiadomić o tym fakcie Zamawiającego (dyspozytora, służbę BHP i o</w:t>
      </w:r>
      <w:r w:rsidR="003F6D70">
        <w:rPr>
          <w:bCs/>
          <w:sz w:val="22"/>
          <w:szCs w:val="22"/>
        </w:rPr>
        <w:t>sobę odpowiedzialną za zmianę).</w:t>
      </w:r>
    </w:p>
    <w:p w14:paraId="1100DFBF" w14:textId="2DC8C2D1"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wyposaży swoich pracowników w środki ochrony indywidualnej oraz wymagany do realizacji zamówieni</w:t>
      </w:r>
      <w:r w:rsidR="003F6D70">
        <w:rPr>
          <w:bCs/>
          <w:sz w:val="22"/>
          <w:szCs w:val="22"/>
        </w:rPr>
        <w:t>a sprzęt do pracy na wysokości.</w:t>
      </w:r>
    </w:p>
    <w:p w14:paraId="69946273" w14:textId="09E69702"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7C91BB3A"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Roboty winny być wykonywane przez osoby posiadające stosowne kwalifikacje, a nadzorowane przez osoby posiadające stosowne uprawnienia.</w:t>
      </w:r>
    </w:p>
    <w:p w14:paraId="7DC89E05" w14:textId="6E3BDB5A" w:rsidR="00975A17" w:rsidRPr="00B516A6" w:rsidRDefault="00975A17" w:rsidP="003D709D">
      <w:pPr>
        <w:pStyle w:val="Akapitzlist"/>
        <w:numPr>
          <w:ilvl w:val="0"/>
          <w:numId w:val="76"/>
        </w:numPr>
        <w:ind w:left="907" w:hanging="340"/>
        <w:jc w:val="both"/>
        <w:rPr>
          <w:bCs/>
          <w:color w:val="548DD4" w:themeColor="text2" w:themeTint="99"/>
          <w:sz w:val="22"/>
          <w:szCs w:val="22"/>
        </w:rPr>
      </w:pPr>
      <w:r w:rsidRPr="00BD7FD4">
        <w:rPr>
          <w:bCs/>
          <w:sz w:val="22"/>
          <w:szCs w:val="22"/>
        </w:rPr>
        <w:t>Przed rozpoczęciem realizacji przedmiotu zamówienia Wykonawca dostarczy kopie potwierdzonych za zgodność z oryginałem dokumentów potwierdzających posiadane kwalifikacje zawodowe/uprawnienia osób kierowanych do wykonania zamówienia.</w:t>
      </w:r>
    </w:p>
    <w:p w14:paraId="1463330F" w14:textId="630DC405"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Prace na terenie zakładu górniczego powinny być wykonywane przez pracowników wykonawcy posługujących się językiem polskim w mowie i piśmie w stopniu warunkującym porozumiewanie si</w:t>
      </w:r>
      <w:r w:rsidR="003F6D70">
        <w:rPr>
          <w:bCs/>
          <w:sz w:val="22"/>
          <w:szCs w:val="22"/>
        </w:rPr>
        <w:t>ę z pracownikami zamawiającego.</w:t>
      </w:r>
    </w:p>
    <w:p w14:paraId="3CAA8910" w14:textId="5C06F8B5"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Pozyskany w trakcie wykonywania robót złom i inne elementy stalowe są własnością Zamawiającego. Wykonawca złoży złom w miejscu wyznaczonym przez Zamawiającego i dokona j</w:t>
      </w:r>
      <w:r w:rsidR="003F6D70">
        <w:rPr>
          <w:bCs/>
          <w:sz w:val="22"/>
          <w:szCs w:val="22"/>
        </w:rPr>
        <w:t>ego protokolarnego przekazania.</w:t>
      </w:r>
    </w:p>
    <w:p w14:paraId="7558F0A5" w14:textId="03AE7949" w:rsidR="00975A17" w:rsidRPr="003F5328" w:rsidRDefault="00975A17" w:rsidP="003D709D">
      <w:pPr>
        <w:pStyle w:val="Akapitzlist"/>
        <w:numPr>
          <w:ilvl w:val="0"/>
          <w:numId w:val="76"/>
        </w:numPr>
        <w:ind w:left="907" w:hanging="340"/>
        <w:jc w:val="both"/>
        <w:rPr>
          <w:bCs/>
          <w:sz w:val="22"/>
          <w:szCs w:val="22"/>
        </w:rPr>
      </w:pPr>
      <w:r w:rsidRPr="00BD7FD4">
        <w:rPr>
          <w:bCs/>
          <w:sz w:val="22"/>
          <w:szCs w:val="22"/>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w:t>
      </w:r>
      <w:r w:rsidRPr="003F5328">
        <w:rPr>
          <w:bCs/>
          <w:sz w:val="22"/>
          <w:szCs w:val="22"/>
        </w:rPr>
        <w:t>podpisania prot</w:t>
      </w:r>
      <w:r w:rsidR="003F6D70">
        <w:rPr>
          <w:bCs/>
          <w:sz w:val="22"/>
          <w:szCs w:val="22"/>
        </w:rPr>
        <w:t>okołu przekazania placu budowy.</w:t>
      </w:r>
    </w:p>
    <w:p w14:paraId="7014CEDE" w14:textId="77777777" w:rsidR="00975A17" w:rsidRPr="003F5328" w:rsidRDefault="00975A17" w:rsidP="003D709D">
      <w:pPr>
        <w:pStyle w:val="Akapitzlist"/>
        <w:numPr>
          <w:ilvl w:val="0"/>
          <w:numId w:val="76"/>
        </w:numPr>
        <w:ind w:left="907" w:hanging="340"/>
        <w:jc w:val="both"/>
        <w:rPr>
          <w:bCs/>
          <w:sz w:val="22"/>
          <w:szCs w:val="22"/>
        </w:rPr>
      </w:pPr>
      <w:r w:rsidRPr="003F5328">
        <w:rPr>
          <w:bCs/>
          <w:sz w:val="22"/>
          <w:szCs w:val="22"/>
        </w:rPr>
        <w:t xml:space="preserve">Wykonawca zobowiązany </w:t>
      </w:r>
      <w:r w:rsidR="00F617CF" w:rsidRPr="003F5328">
        <w:rPr>
          <w:bCs/>
          <w:sz w:val="22"/>
          <w:szCs w:val="22"/>
        </w:rPr>
        <w:t>jest do udokumentowania robót zanikających i ulegających zakryciu poprzez wykonanie</w:t>
      </w:r>
      <w:r w:rsidR="003A6F3A" w:rsidRPr="003F5328">
        <w:rPr>
          <w:bCs/>
          <w:sz w:val="22"/>
          <w:szCs w:val="22"/>
        </w:rPr>
        <w:t xml:space="preserve"> dokumentacji fotograficznej.</w:t>
      </w:r>
    </w:p>
    <w:p w14:paraId="69510E43" w14:textId="77777777" w:rsidR="00975A17" w:rsidRPr="003F5328" w:rsidRDefault="00975A17" w:rsidP="003D709D">
      <w:pPr>
        <w:pStyle w:val="Akapitzlist"/>
        <w:numPr>
          <w:ilvl w:val="0"/>
          <w:numId w:val="76"/>
        </w:numPr>
        <w:ind w:left="907" w:hanging="340"/>
        <w:jc w:val="both"/>
        <w:rPr>
          <w:bCs/>
          <w:sz w:val="22"/>
          <w:szCs w:val="22"/>
        </w:rPr>
      </w:pPr>
      <w:r w:rsidRPr="003F5328">
        <w:rPr>
          <w:bCs/>
          <w:sz w:val="22"/>
          <w:szCs w:val="22"/>
        </w:rPr>
        <w:t xml:space="preserve">Wykonawca jest zobowiązany do zgłoszenia Zamawiającemu gotowości odbioru wykonanych robót </w:t>
      </w:r>
      <w:r w:rsidR="00A93475" w:rsidRPr="003F5328">
        <w:rPr>
          <w:bCs/>
          <w:sz w:val="22"/>
          <w:szCs w:val="22"/>
        </w:rPr>
        <w:t xml:space="preserve">(w tym robot zanikających i ulegających zakryciu) </w:t>
      </w:r>
      <w:r w:rsidRPr="003F5328">
        <w:rPr>
          <w:bCs/>
          <w:sz w:val="22"/>
          <w:szCs w:val="22"/>
        </w:rPr>
        <w:t>z wyprzedzeniem umożliwiającym przeprowadzenie czynności odbiorczych przez Zamawiającego oraz obecności przy odbiorze robót.</w:t>
      </w:r>
    </w:p>
    <w:p w14:paraId="659D04AB" w14:textId="77777777" w:rsidR="00975A17" w:rsidRPr="00BD7FD4" w:rsidRDefault="00975A17" w:rsidP="003D709D">
      <w:pPr>
        <w:pStyle w:val="Akapitzlist"/>
        <w:numPr>
          <w:ilvl w:val="0"/>
          <w:numId w:val="76"/>
        </w:numPr>
        <w:ind w:left="907" w:hanging="340"/>
        <w:jc w:val="both"/>
        <w:rPr>
          <w:bCs/>
          <w:sz w:val="22"/>
          <w:szCs w:val="22"/>
        </w:rPr>
      </w:pPr>
      <w:r w:rsidRPr="003F5328">
        <w:rPr>
          <w:bCs/>
          <w:sz w:val="22"/>
          <w:szCs w:val="22"/>
        </w:rPr>
        <w:t>Wykonawca zobowiązany jest pisemnie</w:t>
      </w:r>
      <w:r w:rsidRPr="00BD7FD4">
        <w:rPr>
          <w:bCs/>
          <w:sz w:val="22"/>
          <w:szCs w:val="22"/>
        </w:rPr>
        <w:t xml:space="preserve"> zawiadomić Zamawiającego o gotowości do przekazania obiektu do odbioru końcowego. Strony dopuszczają zawiadomienia przesyłane w formie elektronicznej.</w:t>
      </w:r>
    </w:p>
    <w:p w14:paraId="53C8F647"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zobowiązany jest do wykonania wszelkich prac towarzyszących niezbędnych dla wykonania zamówienia.</w:t>
      </w:r>
    </w:p>
    <w:p w14:paraId="5F9CD9AF"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Po zakończeniu prac, przed dokonaniem odbioru końcowego, Wykonawca zobowiązany jest uporządkować teren, na którym prowadzone były prace.</w:t>
      </w:r>
    </w:p>
    <w:p w14:paraId="1F57EAE3"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Użyte materiały budowlane muszą posiadać stosowne certyfikaty, aprobaty techniczne, świadectwa jakości, świadectwa dopuszczenia, karty gwarancyjne.</w:t>
      </w:r>
    </w:p>
    <w:p w14:paraId="0ADAD7EA"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Zakres i sposób wykonywania robót budowlanych musi być zgodny z dokumentacją projektową (kosztorysową), normami i sztuką budowlaną, przy zachowaniu przepisów BHP.</w:t>
      </w:r>
    </w:p>
    <w:p w14:paraId="0899F07F"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Odpowiedzialność za szkody wyrządzone przez Wykonawcę osobom trzecim ponosi Wykonawca.</w:t>
      </w:r>
    </w:p>
    <w:p w14:paraId="2297766A" w14:textId="5E50C34E"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Energię elektryczną, wodę i w razie konieczności inne media dla potrzeb budowy Wykonawca zapewni we własnym zakresie i na własny koszt w ramach wynagrodzenia umownego. Warunki ich poboru należy uzgodnić z dostawcą.</w:t>
      </w:r>
    </w:p>
    <w:p w14:paraId="27A6970D" w14:textId="6D54A850" w:rsidR="00975A17" w:rsidRPr="001E6848" w:rsidRDefault="00975A17" w:rsidP="003D709D">
      <w:pPr>
        <w:pStyle w:val="Akapitzlist"/>
        <w:numPr>
          <w:ilvl w:val="0"/>
          <w:numId w:val="76"/>
        </w:numPr>
        <w:ind w:left="907" w:hanging="340"/>
        <w:jc w:val="both"/>
        <w:rPr>
          <w:bCs/>
          <w:color w:val="548DD4" w:themeColor="text2" w:themeTint="99"/>
          <w:sz w:val="22"/>
          <w:szCs w:val="22"/>
        </w:rPr>
      </w:pPr>
      <w:r w:rsidRPr="00BD7FD4">
        <w:rPr>
          <w:bCs/>
          <w:sz w:val="22"/>
          <w:szCs w:val="22"/>
        </w:rPr>
        <w:t>Kontrolę jakości wykonania robót pełnił będzie ustanowiony przez Zamawiającego Inspektor Nadzoru. Inspektor dokona również kontroli rozliczeń budowy pod względem finansowym</w:t>
      </w:r>
      <w:r w:rsidR="00DB6F90">
        <w:rPr>
          <w:bCs/>
          <w:color w:val="548DD4" w:themeColor="text2" w:themeTint="99"/>
          <w:sz w:val="22"/>
          <w:szCs w:val="22"/>
        </w:rPr>
        <w:t>.</w:t>
      </w:r>
    </w:p>
    <w:p w14:paraId="3CFD9FB2"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68E43E90"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lastRenderedPageBreak/>
        <w:t>Wykonawca zobowiązany jest do przestrzegania przepisów prawnych w zakresie ochrony środowiska.</w:t>
      </w:r>
    </w:p>
    <w:p w14:paraId="1740FE6B"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zobowiązany jest do gospodarowania odpadami powstałymi w trakcie wykonywania remontu w sposób zgodny z obowiązującymi w tym zakresie przepisami oraz gwarantujący poszanowanie środowiska naturalnego.</w:t>
      </w:r>
    </w:p>
    <w:p w14:paraId="336D1C20"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Wykonawca jest zobowiązany używać środków transportu do przewozu gruzu wyposażonych w zabezpieczenia przed pyleniem.</w:t>
      </w:r>
    </w:p>
    <w:p w14:paraId="4ECC1846" w14:textId="77777777" w:rsidR="00975A17" w:rsidRPr="00BD7FD4" w:rsidRDefault="00975A17" w:rsidP="003D709D">
      <w:pPr>
        <w:pStyle w:val="Akapitzlist"/>
        <w:numPr>
          <w:ilvl w:val="0"/>
          <w:numId w:val="76"/>
        </w:numPr>
        <w:ind w:left="907" w:hanging="340"/>
        <w:jc w:val="both"/>
        <w:rPr>
          <w:bCs/>
          <w:sz w:val="22"/>
          <w:szCs w:val="22"/>
        </w:rPr>
      </w:pPr>
      <w:r w:rsidRPr="00BD7FD4">
        <w:rPr>
          <w:bCs/>
          <w:sz w:val="22"/>
          <w:szCs w:val="22"/>
        </w:rPr>
        <w:t>Urządzenia i sprzęt użyty do wykonania przedmiotu zamówienie musi posiadać dopuszczenia do stosowania przy wykonywaniu robót budowlanych.</w:t>
      </w:r>
    </w:p>
    <w:p w14:paraId="5CC6237F" w14:textId="77777777" w:rsidR="00975A17" w:rsidRPr="00BD7FD4" w:rsidRDefault="00975A17" w:rsidP="003D709D">
      <w:pPr>
        <w:pStyle w:val="Akapitzlist"/>
        <w:numPr>
          <w:ilvl w:val="0"/>
          <w:numId w:val="76"/>
        </w:numPr>
        <w:ind w:left="907" w:hanging="340"/>
        <w:jc w:val="both"/>
        <w:rPr>
          <w:bCs/>
          <w:color w:val="00B050"/>
          <w:sz w:val="22"/>
          <w:szCs w:val="22"/>
        </w:rPr>
      </w:pPr>
      <w:r w:rsidRPr="00BD7FD4">
        <w:rPr>
          <w:bCs/>
          <w:sz w:val="22"/>
          <w:szCs w:val="22"/>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bookmarkEnd w:id="104"/>
    <w:p w14:paraId="384CA99C" w14:textId="77777777" w:rsidR="00975A17" w:rsidRPr="00A96B0E" w:rsidRDefault="00975A17" w:rsidP="00975A17">
      <w:pPr>
        <w:jc w:val="both"/>
        <w:rPr>
          <w:b/>
          <w:bCs/>
        </w:rPr>
      </w:pPr>
    </w:p>
    <w:p w14:paraId="7013A3C7" w14:textId="77777777" w:rsidR="00975A17" w:rsidRPr="007A4511" w:rsidRDefault="00975A17" w:rsidP="003D709D">
      <w:pPr>
        <w:pStyle w:val="Akapitzlist"/>
        <w:numPr>
          <w:ilvl w:val="0"/>
          <w:numId w:val="30"/>
        </w:numPr>
        <w:ind w:left="567"/>
        <w:jc w:val="both"/>
        <w:rPr>
          <w:b/>
          <w:bCs/>
        </w:rPr>
      </w:pPr>
      <w:bookmarkStart w:id="105" w:name="_Toc67292104"/>
      <w:bookmarkStart w:id="106" w:name="_Hlk67824277"/>
      <w:r w:rsidRPr="007A4511">
        <w:rPr>
          <w:b/>
          <w:bCs/>
        </w:rPr>
        <w:t>Obowiązki Zamawiającego</w:t>
      </w:r>
      <w:bookmarkEnd w:id="105"/>
      <w:r w:rsidRPr="007A4511">
        <w:rPr>
          <w:b/>
          <w:bCs/>
        </w:rPr>
        <w:t xml:space="preserve">: </w:t>
      </w:r>
    </w:p>
    <w:p w14:paraId="3C7F0EE4" w14:textId="77777777" w:rsidR="00975A17" w:rsidRPr="007A4511" w:rsidRDefault="00975A17" w:rsidP="003D709D">
      <w:pPr>
        <w:pStyle w:val="Akapitzlist"/>
        <w:numPr>
          <w:ilvl w:val="0"/>
          <w:numId w:val="65"/>
        </w:numPr>
        <w:ind w:left="851" w:hanging="284"/>
        <w:jc w:val="both"/>
        <w:rPr>
          <w:sz w:val="22"/>
          <w:szCs w:val="22"/>
        </w:rPr>
      </w:pPr>
      <w:r w:rsidRPr="007A4511">
        <w:rPr>
          <w:sz w:val="22"/>
          <w:szCs w:val="22"/>
        </w:rPr>
        <w:t>Zamawiający</w:t>
      </w:r>
      <w:r w:rsidRPr="007A4511">
        <w:rPr>
          <w:i/>
          <w:iCs/>
          <w:sz w:val="22"/>
          <w:szCs w:val="22"/>
        </w:rPr>
        <w:t xml:space="preserve"> </w:t>
      </w:r>
      <w:r w:rsidRPr="007A4511">
        <w:rPr>
          <w:sz w:val="22"/>
          <w:szCs w:val="22"/>
        </w:rPr>
        <w:t xml:space="preserve">zobowiązany jest do protokolarnego przekazania plac budowy w terminie określonym w umowie i wskazania miejsca wykonywania robót. </w:t>
      </w:r>
    </w:p>
    <w:p w14:paraId="716B1592" w14:textId="4A2550AA" w:rsidR="00975A17" w:rsidRPr="007A4511" w:rsidRDefault="00975A17" w:rsidP="003D709D">
      <w:pPr>
        <w:pStyle w:val="Akapitzlist"/>
        <w:numPr>
          <w:ilvl w:val="0"/>
          <w:numId w:val="65"/>
        </w:numPr>
        <w:ind w:left="851" w:hanging="284"/>
        <w:jc w:val="both"/>
        <w:rPr>
          <w:sz w:val="22"/>
          <w:szCs w:val="22"/>
        </w:rPr>
      </w:pPr>
      <w:r w:rsidRPr="007A4511">
        <w:rPr>
          <w:sz w:val="22"/>
          <w:szCs w:val="22"/>
        </w:rPr>
        <w:t>Zamawiający udzieli niezbędnych informacji i wyjaśnień, w tym niezbędnej pełnej informacji o istniejącym ryzyku zawodowym w zakładzie Zamawiającego.</w:t>
      </w:r>
    </w:p>
    <w:p w14:paraId="34276C97" w14:textId="15E9EC92" w:rsidR="00975A17" w:rsidRPr="007A4511" w:rsidRDefault="00975A17" w:rsidP="003D709D">
      <w:pPr>
        <w:pStyle w:val="Akapitzlist"/>
        <w:numPr>
          <w:ilvl w:val="0"/>
          <w:numId w:val="65"/>
        </w:numPr>
        <w:ind w:left="851" w:hanging="284"/>
        <w:jc w:val="both"/>
        <w:rPr>
          <w:sz w:val="22"/>
          <w:szCs w:val="22"/>
        </w:rPr>
      </w:pPr>
      <w:r w:rsidRPr="007A4511">
        <w:rPr>
          <w:sz w:val="22"/>
          <w:szCs w:val="22"/>
        </w:rPr>
        <w:t xml:space="preserve">Zamawiający organizuje i zapewnia </w:t>
      </w:r>
      <w:r w:rsidR="001042B9">
        <w:rPr>
          <w:sz w:val="22"/>
          <w:szCs w:val="22"/>
        </w:rPr>
        <w:t>bezpieczeństwo przeciwpożarowe.</w:t>
      </w:r>
    </w:p>
    <w:p w14:paraId="677D9BB8" w14:textId="77777777" w:rsidR="00975A17" w:rsidRPr="007A4511" w:rsidRDefault="00975A17" w:rsidP="003D709D">
      <w:pPr>
        <w:pStyle w:val="Akapitzlist"/>
        <w:numPr>
          <w:ilvl w:val="0"/>
          <w:numId w:val="65"/>
        </w:numPr>
        <w:ind w:left="851" w:hanging="284"/>
        <w:jc w:val="both"/>
        <w:rPr>
          <w:sz w:val="22"/>
          <w:szCs w:val="22"/>
        </w:rPr>
      </w:pPr>
      <w:r w:rsidRPr="007A4511">
        <w:rPr>
          <w:sz w:val="22"/>
          <w:szCs w:val="22"/>
        </w:rPr>
        <w:t>W przypadku gdy pracownik Wykonawcy ulegnie wypadkowi, Zamawiający do czasu przejęcia dochodzenia wypadku przez służby BHP Wykonawcy zobowiązany jest zapewnić:</w:t>
      </w:r>
    </w:p>
    <w:p w14:paraId="58CBCAE4" w14:textId="77777777" w:rsidR="00975A17" w:rsidRPr="007A4511" w:rsidRDefault="00975A17" w:rsidP="003D709D">
      <w:pPr>
        <w:numPr>
          <w:ilvl w:val="1"/>
          <w:numId w:val="66"/>
        </w:numPr>
        <w:ind w:left="1134" w:hanging="283"/>
        <w:jc w:val="both"/>
        <w:rPr>
          <w:sz w:val="22"/>
          <w:szCs w:val="22"/>
        </w:rPr>
      </w:pPr>
      <w:r w:rsidRPr="007A4511">
        <w:rPr>
          <w:sz w:val="22"/>
          <w:szCs w:val="22"/>
        </w:rPr>
        <w:t>niezwłoczne zorganizowanie pierwszej pomocy dla poszkodowanego wraz z wydaniem wstępnej opinii lekarskiej i kon</w:t>
      </w:r>
      <w:r w:rsidR="00481887">
        <w:rPr>
          <w:sz w:val="22"/>
          <w:szCs w:val="22"/>
        </w:rPr>
        <w:t>iecznym transportem sanitarnym;</w:t>
      </w:r>
    </w:p>
    <w:p w14:paraId="1D337FFF" w14:textId="77777777" w:rsidR="00975A17" w:rsidRPr="007A4511" w:rsidRDefault="00975A17" w:rsidP="003D709D">
      <w:pPr>
        <w:numPr>
          <w:ilvl w:val="1"/>
          <w:numId w:val="66"/>
        </w:numPr>
        <w:ind w:left="1134" w:hanging="283"/>
        <w:jc w:val="both"/>
        <w:rPr>
          <w:sz w:val="22"/>
          <w:szCs w:val="22"/>
        </w:rPr>
      </w:pPr>
      <w:r w:rsidRPr="007A4511">
        <w:rPr>
          <w:sz w:val="22"/>
          <w:szCs w:val="22"/>
        </w:rPr>
        <w:t>zabezpieczenie miejsca, gdy wypadek miał miejs</w:t>
      </w:r>
      <w:r w:rsidR="00481887">
        <w:rPr>
          <w:sz w:val="22"/>
          <w:szCs w:val="22"/>
        </w:rPr>
        <w:t>ce poza rejonem pracy Wykonawcy;</w:t>
      </w:r>
    </w:p>
    <w:p w14:paraId="5BC21414" w14:textId="2678CA52" w:rsidR="00975A17" w:rsidRPr="007A4511" w:rsidRDefault="00975A17" w:rsidP="003D709D">
      <w:pPr>
        <w:numPr>
          <w:ilvl w:val="1"/>
          <w:numId w:val="66"/>
        </w:numPr>
        <w:ind w:left="1134" w:hanging="283"/>
        <w:jc w:val="both"/>
        <w:rPr>
          <w:sz w:val="22"/>
          <w:szCs w:val="22"/>
        </w:rPr>
      </w:pPr>
      <w:r w:rsidRPr="007A4511">
        <w:rPr>
          <w:sz w:val="22"/>
          <w:szCs w:val="22"/>
        </w:rPr>
        <w:t>udostępnienie niezbędnych informacji i ma</w:t>
      </w:r>
      <w:r w:rsidR="001042B9">
        <w:rPr>
          <w:sz w:val="22"/>
          <w:szCs w:val="22"/>
        </w:rPr>
        <w:t>teriałów służbie BHP Wykonawcy.</w:t>
      </w:r>
    </w:p>
    <w:p w14:paraId="3F89372E" w14:textId="75229334" w:rsidR="00975A17" w:rsidRPr="007A4511" w:rsidRDefault="00975A17" w:rsidP="003D709D">
      <w:pPr>
        <w:numPr>
          <w:ilvl w:val="0"/>
          <w:numId w:val="65"/>
        </w:numPr>
        <w:ind w:left="851" w:hanging="284"/>
        <w:jc w:val="both"/>
        <w:rPr>
          <w:sz w:val="22"/>
          <w:szCs w:val="22"/>
        </w:rPr>
      </w:pPr>
      <w:r w:rsidRPr="007A4511">
        <w:rPr>
          <w:sz w:val="22"/>
          <w:szCs w:val="22"/>
        </w:rPr>
        <w:t>Powyższa procedura w koniecznym zakresie dotyczyć będzie również pracowników Wykonawcy wymagających nagłej interwencji lekarskiej.</w:t>
      </w:r>
    </w:p>
    <w:p w14:paraId="0E16B97A" w14:textId="2FE6F979" w:rsidR="00975A17" w:rsidRPr="007A4511" w:rsidRDefault="00975A17" w:rsidP="003D709D">
      <w:pPr>
        <w:numPr>
          <w:ilvl w:val="0"/>
          <w:numId w:val="65"/>
        </w:numPr>
        <w:ind w:left="851" w:hanging="284"/>
        <w:jc w:val="both"/>
        <w:rPr>
          <w:sz w:val="22"/>
          <w:szCs w:val="22"/>
        </w:rPr>
      </w:pPr>
      <w:r w:rsidRPr="007A4511">
        <w:rPr>
          <w:sz w:val="22"/>
          <w:szCs w:val="22"/>
        </w:rPr>
        <w:t>W przypadku stwierdzenia u pracownika Wykonawcy braku kwalifikacji lub naruszenia postanowień ustawy Prawo geologiczne i górnicze, Prawa Pracy, Regulaminu Pracy obowiązującego u Zamawiającego, Zamawiający o</w:t>
      </w:r>
      <w:r w:rsidR="001042B9">
        <w:rPr>
          <w:sz w:val="22"/>
          <w:szCs w:val="22"/>
        </w:rPr>
        <w:t>dda go do dyspozycji Wykonawcy.</w:t>
      </w:r>
    </w:p>
    <w:p w14:paraId="18D64807" w14:textId="5A91B6EE" w:rsidR="00975A17" w:rsidRPr="007A4511" w:rsidRDefault="00975A17" w:rsidP="003D709D">
      <w:pPr>
        <w:numPr>
          <w:ilvl w:val="0"/>
          <w:numId w:val="65"/>
        </w:numPr>
        <w:ind w:left="851" w:hanging="284"/>
        <w:jc w:val="both"/>
        <w:rPr>
          <w:sz w:val="22"/>
          <w:szCs w:val="22"/>
        </w:rPr>
      </w:pPr>
      <w:r w:rsidRPr="007A4511">
        <w:rPr>
          <w:sz w:val="22"/>
          <w:szCs w:val="22"/>
        </w:rPr>
        <w:t>Decyzje w sprawach jw. nie podlegają odwołaniu oraz nie zezwalają Wykonawcy na zmianę zakresu i term</w:t>
      </w:r>
      <w:r w:rsidR="001042B9">
        <w:rPr>
          <w:sz w:val="22"/>
          <w:szCs w:val="22"/>
        </w:rPr>
        <w:t>inu wykonania przedmiotu umowy.</w:t>
      </w:r>
    </w:p>
    <w:p w14:paraId="6F95EBB0" w14:textId="77777777" w:rsidR="00975A17" w:rsidRPr="007A4511" w:rsidRDefault="00975A17" w:rsidP="003D709D">
      <w:pPr>
        <w:numPr>
          <w:ilvl w:val="0"/>
          <w:numId w:val="65"/>
        </w:numPr>
        <w:ind w:left="851" w:hanging="284"/>
        <w:jc w:val="both"/>
        <w:rPr>
          <w:sz w:val="22"/>
          <w:szCs w:val="22"/>
        </w:rPr>
      </w:pPr>
      <w:r w:rsidRPr="007A4511">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57FB326" w14:textId="77777777" w:rsidR="008E5EDD" w:rsidRPr="003F5328" w:rsidRDefault="00975A17" w:rsidP="003D709D">
      <w:pPr>
        <w:numPr>
          <w:ilvl w:val="0"/>
          <w:numId w:val="65"/>
        </w:numPr>
        <w:ind w:left="907" w:hanging="340"/>
        <w:jc w:val="both"/>
        <w:rPr>
          <w:sz w:val="22"/>
          <w:szCs w:val="22"/>
        </w:rPr>
      </w:pPr>
      <w:r w:rsidRPr="002F6D87">
        <w:rPr>
          <w:sz w:val="22"/>
          <w:szCs w:val="22"/>
        </w:rPr>
        <w:t xml:space="preserve">Zamawiający zobowiązany jest do sprawdzenia ilości i zgodności robót zanikających lub ulegających zakryciu z umową. Odbiór robót zanikających i ulegających zakryciu będzie </w:t>
      </w:r>
      <w:r w:rsidRPr="003F5328">
        <w:rPr>
          <w:sz w:val="22"/>
          <w:szCs w:val="22"/>
        </w:rPr>
        <w:t>dokonany w czasie umożliwiającym wykonanie ewentualnych korekt i poprawek bez hamowania ogólnego postępu robót.</w:t>
      </w:r>
    </w:p>
    <w:p w14:paraId="6F08AE84" w14:textId="77777777" w:rsidR="008E5EDD" w:rsidRPr="003F5328" w:rsidRDefault="004D457D" w:rsidP="003D709D">
      <w:pPr>
        <w:numPr>
          <w:ilvl w:val="0"/>
          <w:numId w:val="65"/>
        </w:numPr>
        <w:ind w:left="907" w:hanging="340"/>
        <w:jc w:val="both"/>
        <w:rPr>
          <w:sz w:val="22"/>
          <w:szCs w:val="22"/>
        </w:rPr>
      </w:pPr>
      <w:r w:rsidRPr="003F5328">
        <w:rPr>
          <w:sz w:val="22"/>
          <w:szCs w:val="22"/>
        </w:rPr>
        <w:t>Dokumentację fotograficzną należy przechowywać wraz z protokołami zdawczo-odbiorczymi (końcowymi oraz cząstkowymi) w formie elektronicznej na nośnikach danych przez okres co najmniej 3 lat.</w:t>
      </w:r>
    </w:p>
    <w:p w14:paraId="3B1BE581" w14:textId="77777777" w:rsidR="00975A17" w:rsidRPr="007A4511" w:rsidRDefault="00975A17" w:rsidP="00975A17">
      <w:pPr>
        <w:jc w:val="both"/>
        <w:rPr>
          <w:b/>
          <w:bCs/>
        </w:rPr>
      </w:pPr>
    </w:p>
    <w:p w14:paraId="384060E7" w14:textId="77777777" w:rsidR="00975A17" w:rsidRPr="007A4511" w:rsidRDefault="00975A17" w:rsidP="003D709D">
      <w:pPr>
        <w:pStyle w:val="Akapitzlist"/>
        <w:numPr>
          <w:ilvl w:val="0"/>
          <w:numId w:val="30"/>
        </w:numPr>
        <w:ind w:left="567"/>
        <w:jc w:val="both"/>
        <w:rPr>
          <w:b/>
          <w:bCs/>
        </w:rPr>
      </w:pPr>
      <w:r w:rsidRPr="007A4511">
        <w:rPr>
          <w:b/>
          <w:bCs/>
        </w:rPr>
        <w:t xml:space="preserve">Gwarancja i postępowanie reklamacyjne: </w:t>
      </w:r>
    </w:p>
    <w:p w14:paraId="18D24BFF" w14:textId="77777777" w:rsidR="00975A17" w:rsidRPr="007A4511" w:rsidRDefault="00975A17" w:rsidP="00481887">
      <w:pPr>
        <w:ind w:left="567"/>
        <w:jc w:val="both"/>
        <w:rPr>
          <w:sz w:val="22"/>
          <w:szCs w:val="22"/>
        </w:rPr>
      </w:pPr>
      <w:r w:rsidRPr="007A4511">
        <w:rPr>
          <w:sz w:val="22"/>
          <w:szCs w:val="22"/>
        </w:rPr>
        <w:t>Określona w Załączniku nr 5 do SWZ – Istotne postanowienia umowy w §6.</w:t>
      </w:r>
    </w:p>
    <w:p w14:paraId="56BA3374" w14:textId="77777777" w:rsidR="00975A17" w:rsidRPr="007A4511" w:rsidRDefault="00975A17" w:rsidP="00975A17">
      <w:pPr>
        <w:ind w:firstLine="360"/>
        <w:jc w:val="both"/>
        <w:rPr>
          <w:sz w:val="22"/>
          <w:szCs w:val="22"/>
        </w:rPr>
      </w:pPr>
    </w:p>
    <w:p w14:paraId="4054BD5C" w14:textId="77777777" w:rsidR="00975A17" w:rsidRPr="007A4511" w:rsidRDefault="00975A17" w:rsidP="003D709D">
      <w:pPr>
        <w:pStyle w:val="Akapitzlist"/>
        <w:numPr>
          <w:ilvl w:val="0"/>
          <w:numId w:val="30"/>
        </w:numPr>
        <w:ind w:left="567"/>
        <w:jc w:val="both"/>
        <w:rPr>
          <w:b/>
          <w:bCs/>
        </w:rPr>
      </w:pPr>
      <w:bookmarkStart w:id="107" w:name="_Toc67292096"/>
      <w:bookmarkStart w:id="108" w:name="_Toc67292095"/>
      <w:bookmarkStart w:id="109" w:name="_Hlk67824301"/>
      <w:bookmarkEnd w:id="106"/>
      <w:r w:rsidRPr="007A4511">
        <w:rPr>
          <w:b/>
          <w:bCs/>
        </w:rPr>
        <w:t>Forma zatrudnienia osób realizujących zamówienie</w:t>
      </w:r>
      <w:bookmarkEnd w:id="107"/>
      <w:r w:rsidRPr="007A4511">
        <w:rPr>
          <w:b/>
          <w:bCs/>
        </w:rPr>
        <w:t>:</w:t>
      </w:r>
    </w:p>
    <w:p w14:paraId="0DF1528F" w14:textId="77777777" w:rsidR="00975A17" w:rsidRPr="007A4511" w:rsidRDefault="00975A17" w:rsidP="00481887">
      <w:pPr>
        <w:ind w:left="567"/>
        <w:jc w:val="both"/>
        <w:rPr>
          <w:rFonts w:eastAsiaTheme="minorHAnsi"/>
          <w:sz w:val="22"/>
          <w:szCs w:val="22"/>
        </w:rPr>
      </w:pPr>
      <w:r w:rsidRPr="007A4511">
        <w:rPr>
          <w:rFonts w:eastAsiaTheme="minorHAnsi"/>
          <w:sz w:val="22"/>
          <w:szCs w:val="22"/>
        </w:rPr>
        <w:t>Określona w Załączniku nr 5 do SWZ – Istotne postanowienia umowy w §9.</w:t>
      </w:r>
    </w:p>
    <w:p w14:paraId="7DF8ED25" w14:textId="77777777" w:rsidR="00975A17" w:rsidRPr="007F63D9" w:rsidRDefault="00975A17" w:rsidP="00975A17">
      <w:pPr>
        <w:ind w:left="708"/>
        <w:jc w:val="both"/>
        <w:rPr>
          <w:b/>
          <w:bCs/>
        </w:rPr>
      </w:pPr>
    </w:p>
    <w:p w14:paraId="51AEA34B" w14:textId="77777777" w:rsidR="00975A17" w:rsidRPr="003969C9" w:rsidRDefault="00975A17" w:rsidP="003D709D">
      <w:pPr>
        <w:pStyle w:val="Akapitzlist"/>
        <w:numPr>
          <w:ilvl w:val="0"/>
          <w:numId w:val="30"/>
        </w:numPr>
        <w:ind w:left="567"/>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8"/>
      <w:r>
        <w:rPr>
          <w:b/>
          <w:bCs/>
        </w:rPr>
        <w:t>:</w:t>
      </w:r>
      <w:r w:rsidRPr="00A96B0E">
        <w:rPr>
          <w:b/>
          <w:bCs/>
        </w:rPr>
        <w:t xml:space="preserve"> </w:t>
      </w:r>
      <w:bookmarkStart w:id="110" w:name="_Hlk82764309"/>
    </w:p>
    <w:p w14:paraId="33BB6204" w14:textId="7E78C0BF" w:rsidR="00975A17" w:rsidRPr="00481887" w:rsidRDefault="00975A17" w:rsidP="003D709D">
      <w:pPr>
        <w:pStyle w:val="Akapitzlist"/>
        <w:numPr>
          <w:ilvl w:val="0"/>
          <w:numId w:val="31"/>
        </w:numPr>
        <w:ind w:left="851" w:hanging="284"/>
        <w:jc w:val="both"/>
        <w:rPr>
          <w:b/>
          <w:bCs/>
          <w:sz w:val="22"/>
          <w:szCs w:val="22"/>
        </w:rPr>
      </w:pPr>
      <w:r w:rsidRPr="00D056E1">
        <w:rPr>
          <w:bCs/>
          <w:sz w:val="22"/>
        </w:rPr>
        <w:lastRenderedPageBreak/>
        <w:t xml:space="preserve">Realizacja przedmiotowego </w:t>
      </w:r>
      <w:r w:rsidRPr="002768F5">
        <w:rPr>
          <w:bCs/>
          <w:sz w:val="22"/>
        </w:rPr>
        <w:t xml:space="preserve">zamówienia </w:t>
      </w:r>
      <w:r w:rsidRPr="00700D64">
        <w:rPr>
          <w:b/>
          <w:bCs/>
          <w:sz w:val="22"/>
        </w:rPr>
        <w:t>wymaga</w:t>
      </w:r>
      <w:r w:rsidRPr="004C6A58">
        <w:rPr>
          <w:bCs/>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p>
    <w:p w14:paraId="36AC1144" w14:textId="77777777" w:rsidR="00975A17" w:rsidRPr="001B50F3" w:rsidRDefault="00975A17" w:rsidP="003D709D">
      <w:pPr>
        <w:numPr>
          <w:ilvl w:val="0"/>
          <w:numId w:val="31"/>
        </w:numPr>
        <w:ind w:left="851" w:hanging="284"/>
        <w:jc w:val="both"/>
        <w:rPr>
          <w:sz w:val="22"/>
          <w:szCs w:val="22"/>
        </w:rPr>
      </w:pPr>
      <w:r>
        <w:rPr>
          <w:sz w:val="22"/>
          <w:szCs w:val="22"/>
        </w:rPr>
        <w:t>Zamawiający</w:t>
      </w:r>
      <w:r w:rsidRPr="00A0375C">
        <w:rPr>
          <w:sz w:val="22"/>
          <w:szCs w:val="22"/>
        </w:rPr>
        <w:t xml:space="preserve"> zapewnia dostęp do świadczeń wskazanych </w:t>
      </w:r>
      <w:r w:rsidRPr="00D66CB0">
        <w:rPr>
          <w:sz w:val="22"/>
          <w:szCs w:val="22"/>
        </w:rPr>
        <w:t>poniżej.</w:t>
      </w:r>
      <w:r w:rsidRPr="00A0375C">
        <w:rPr>
          <w:color w:val="FF0000"/>
          <w:sz w:val="22"/>
          <w:szCs w:val="22"/>
        </w:rPr>
        <w:t xml:space="preserve">   </w:t>
      </w:r>
    </w:p>
    <w:p w14:paraId="021F2111" w14:textId="77777777" w:rsidR="00975A17" w:rsidRPr="00700D64" w:rsidRDefault="00481887" w:rsidP="00481887">
      <w:pPr>
        <w:ind w:left="851" w:hanging="284"/>
        <w:jc w:val="both"/>
        <w:rPr>
          <w:sz w:val="22"/>
          <w:szCs w:val="22"/>
        </w:rPr>
      </w:pPr>
      <w:r>
        <w:rPr>
          <w:sz w:val="22"/>
          <w:szCs w:val="22"/>
        </w:rPr>
        <w:tab/>
      </w:r>
      <w:r w:rsidR="00975A17" w:rsidRPr="00A0375C">
        <w:rPr>
          <w:sz w:val="22"/>
          <w:szCs w:val="22"/>
        </w:rPr>
        <w:t xml:space="preserve">Pod pojęciem wzajemnych świadczeń należy rozumieć usługi świadczone przez </w:t>
      </w:r>
      <w:r w:rsidR="00975A17" w:rsidRPr="00700D64">
        <w:rPr>
          <w:sz w:val="22"/>
          <w:szCs w:val="22"/>
        </w:rPr>
        <w:t>Zamawiającego na rzecz Wykonawcy a obejmujące swym zakresem:</w:t>
      </w:r>
    </w:p>
    <w:p w14:paraId="7F4447F6" w14:textId="44A08414" w:rsidR="00975A17" w:rsidRPr="00700D64" w:rsidRDefault="00975A17" w:rsidP="003D709D">
      <w:pPr>
        <w:pStyle w:val="Akapitzlist"/>
        <w:numPr>
          <w:ilvl w:val="0"/>
          <w:numId w:val="32"/>
        </w:numPr>
        <w:spacing w:after="120"/>
        <w:ind w:left="1134" w:hanging="284"/>
        <w:jc w:val="both"/>
        <w:rPr>
          <w:i/>
          <w:iCs/>
          <w:sz w:val="22"/>
          <w:szCs w:val="22"/>
        </w:rPr>
      </w:pPr>
      <w:r w:rsidRPr="00700D64">
        <w:rPr>
          <w:sz w:val="22"/>
          <w:szCs w:val="22"/>
        </w:rPr>
        <w:t>usługi łaźni, lampowni oraz usług szkolenia pracowników –</w:t>
      </w:r>
      <w:r w:rsidR="00700D64" w:rsidRPr="00700D64">
        <w:rPr>
          <w:sz w:val="22"/>
          <w:szCs w:val="22"/>
        </w:rPr>
        <w:t xml:space="preserve"> </w:t>
      </w:r>
      <w:r w:rsidRPr="00700D64">
        <w:rPr>
          <w:i/>
          <w:iCs/>
          <w:sz w:val="22"/>
          <w:szCs w:val="22"/>
        </w:rPr>
        <w:t>odpłatnie</w:t>
      </w:r>
    </w:p>
    <w:p w14:paraId="7989B0D0" w14:textId="5CF7DE90" w:rsidR="00975A17" w:rsidRPr="00700D64" w:rsidRDefault="00975A17" w:rsidP="003D709D">
      <w:pPr>
        <w:pStyle w:val="Akapitzlist"/>
        <w:numPr>
          <w:ilvl w:val="0"/>
          <w:numId w:val="32"/>
        </w:numPr>
        <w:spacing w:after="120"/>
        <w:ind w:left="1134" w:hanging="284"/>
        <w:jc w:val="both"/>
        <w:rPr>
          <w:i/>
          <w:iCs/>
          <w:sz w:val="22"/>
          <w:szCs w:val="22"/>
        </w:rPr>
      </w:pPr>
      <w:r w:rsidRPr="00700D64">
        <w:rPr>
          <w:sz w:val="22"/>
          <w:szCs w:val="22"/>
        </w:rPr>
        <w:t xml:space="preserve">usługi łączności telefonicznej - </w:t>
      </w:r>
      <w:r w:rsidRPr="00700D64">
        <w:rPr>
          <w:i/>
          <w:iCs/>
          <w:sz w:val="22"/>
          <w:szCs w:val="22"/>
        </w:rPr>
        <w:t>nie dotyczy</w:t>
      </w:r>
    </w:p>
    <w:p w14:paraId="3251037D" w14:textId="330CE699" w:rsidR="00975A17" w:rsidRPr="00700D64" w:rsidRDefault="00975A17" w:rsidP="003D709D">
      <w:pPr>
        <w:pStyle w:val="Akapitzlist"/>
        <w:numPr>
          <w:ilvl w:val="0"/>
          <w:numId w:val="32"/>
        </w:numPr>
        <w:spacing w:after="120"/>
        <w:ind w:left="1134" w:hanging="284"/>
        <w:jc w:val="both"/>
        <w:rPr>
          <w:i/>
          <w:iCs/>
          <w:sz w:val="22"/>
          <w:szCs w:val="22"/>
        </w:rPr>
      </w:pPr>
      <w:r w:rsidRPr="00700D64">
        <w:rPr>
          <w:sz w:val="22"/>
          <w:szCs w:val="22"/>
        </w:rPr>
        <w:t>korzystanie z półmasek, zatyczek do uszu, aparatów ucieczkowych, metanomierzy</w:t>
      </w:r>
      <w:r w:rsidR="00700D64" w:rsidRPr="00700D64">
        <w:rPr>
          <w:sz w:val="22"/>
          <w:szCs w:val="22"/>
        </w:rPr>
        <w:t xml:space="preserve"> -</w:t>
      </w:r>
      <w:r w:rsidRPr="00700D64">
        <w:rPr>
          <w:sz w:val="22"/>
          <w:szCs w:val="22"/>
        </w:rPr>
        <w:t xml:space="preserve"> </w:t>
      </w:r>
      <w:r w:rsidRPr="00700D64">
        <w:rPr>
          <w:i/>
          <w:iCs/>
          <w:sz w:val="22"/>
          <w:szCs w:val="22"/>
        </w:rPr>
        <w:t>nie dotyczy</w:t>
      </w:r>
    </w:p>
    <w:p w14:paraId="68FFA9D9" w14:textId="02A7EDD6" w:rsidR="00975A17" w:rsidRPr="00700D64" w:rsidRDefault="00975A17" w:rsidP="003D709D">
      <w:pPr>
        <w:pStyle w:val="Akapitzlist"/>
        <w:numPr>
          <w:ilvl w:val="0"/>
          <w:numId w:val="32"/>
        </w:numPr>
        <w:spacing w:after="120"/>
        <w:ind w:left="1134" w:hanging="284"/>
        <w:jc w:val="both"/>
        <w:rPr>
          <w:i/>
          <w:iCs/>
          <w:sz w:val="22"/>
          <w:szCs w:val="22"/>
        </w:rPr>
      </w:pPr>
      <w:r w:rsidRPr="00700D64">
        <w:rPr>
          <w:sz w:val="22"/>
          <w:szCs w:val="22"/>
        </w:rPr>
        <w:t>najem/dzierżawę środków trwałych</w:t>
      </w:r>
      <w:r w:rsidR="00700D64" w:rsidRPr="00700D64">
        <w:rPr>
          <w:sz w:val="22"/>
          <w:szCs w:val="22"/>
        </w:rPr>
        <w:t xml:space="preserve"> -</w:t>
      </w:r>
      <w:r w:rsidRPr="00700D64">
        <w:rPr>
          <w:sz w:val="22"/>
          <w:szCs w:val="22"/>
        </w:rPr>
        <w:t xml:space="preserve"> </w:t>
      </w:r>
      <w:r w:rsidR="00700D64" w:rsidRPr="00700D64">
        <w:rPr>
          <w:i/>
          <w:iCs/>
          <w:sz w:val="22"/>
          <w:szCs w:val="22"/>
        </w:rPr>
        <w:t>nie dotyczy</w:t>
      </w:r>
    </w:p>
    <w:p w14:paraId="3323E910" w14:textId="1F4ED2FD" w:rsidR="00975A17" w:rsidRPr="00700D64" w:rsidRDefault="00975A17" w:rsidP="003D709D">
      <w:pPr>
        <w:pStyle w:val="Akapitzlist"/>
        <w:numPr>
          <w:ilvl w:val="0"/>
          <w:numId w:val="32"/>
        </w:numPr>
        <w:ind w:left="1134" w:hanging="284"/>
        <w:jc w:val="both"/>
        <w:rPr>
          <w:i/>
          <w:iCs/>
          <w:sz w:val="22"/>
          <w:szCs w:val="22"/>
        </w:rPr>
      </w:pPr>
      <w:r w:rsidRPr="00700D64">
        <w:rPr>
          <w:sz w:val="22"/>
          <w:szCs w:val="22"/>
        </w:rPr>
        <w:t xml:space="preserve">inne, wg odrębnego ustalenia stron umowy - </w:t>
      </w:r>
      <w:r w:rsidR="00700D64" w:rsidRPr="00700D64">
        <w:rPr>
          <w:i/>
          <w:iCs/>
          <w:sz w:val="22"/>
          <w:szCs w:val="22"/>
        </w:rPr>
        <w:t>nie dotyczy</w:t>
      </w:r>
    </w:p>
    <w:p w14:paraId="3D9690E4" w14:textId="77777777" w:rsidR="00975A17" w:rsidRPr="00426E34" w:rsidRDefault="00975A17" w:rsidP="003D709D">
      <w:pPr>
        <w:numPr>
          <w:ilvl w:val="0"/>
          <w:numId w:val="31"/>
        </w:numPr>
        <w:ind w:left="851" w:hanging="284"/>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rozpoczęcia realizacji zamówienia (wejścia na teren PGG),</w:t>
      </w:r>
      <w:r w:rsidR="005F720E">
        <w:rPr>
          <w:sz w:val="22"/>
          <w:szCs w:val="22"/>
          <w:lang w:eastAsia="zh-CN"/>
        </w:rPr>
        <w:t xml:space="preserve"> podpisanego zapotrzebowania na</w:t>
      </w:r>
      <w:r w:rsidRPr="002E4F64">
        <w:rPr>
          <w:sz w:val="22"/>
          <w:szCs w:val="22"/>
          <w:lang w:eastAsia="zh-CN"/>
        </w:rPr>
        <w:t xml:space="preserve">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111" w:name="_Hlk83292983"/>
      <w:r w:rsidRPr="00426E34">
        <w:fldChar w:fldCharType="begin"/>
      </w:r>
      <w:r w:rsidRPr="00426E34">
        <w:rPr>
          <w:sz w:val="22"/>
          <w:szCs w:val="22"/>
        </w:rPr>
        <w:instrText>HYPERLINK "https://www.pgg.pl/strefa-korporacyjna/dostawcy/profil-nabywcy/cennik-uslug-pgg"</w:instrText>
      </w:r>
      <w:r w:rsidRPr="00426E34">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111"/>
    </w:p>
    <w:p w14:paraId="54414E72" w14:textId="77777777" w:rsidR="00975A17" w:rsidRPr="00426E34" w:rsidRDefault="00975A17" w:rsidP="003D709D">
      <w:pPr>
        <w:numPr>
          <w:ilvl w:val="0"/>
          <w:numId w:val="31"/>
        </w:numPr>
        <w:ind w:left="851" w:hanging="284"/>
        <w:jc w:val="both"/>
        <w:rPr>
          <w:sz w:val="22"/>
          <w:szCs w:val="22"/>
        </w:rPr>
      </w:pPr>
      <w:r w:rsidRPr="00426E3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26E34">
        <w:rPr>
          <w:b/>
          <w:bCs/>
          <w:sz w:val="22"/>
          <w:szCs w:val="22"/>
          <w:lang w:eastAsia="zh-CN"/>
        </w:rPr>
        <w:t xml:space="preserve">Załącznik nr 1.2 do SWZ - </w:t>
      </w:r>
      <w:r w:rsidRPr="00426E34">
        <w:rPr>
          <w:sz w:val="22"/>
          <w:szCs w:val="22"/>
          <w:lang w:eastAsia="zh-CN"/>
        </w:rPr>
        <w:t>dostępny pod adresem:</w:t>
      </w:r>
      <w:r w:rsidRPr="00426E34">
        <w:rPr>
          <w:sz w:val="22"/>
          <w:szCs w:val="22"/>
        </w:rPr>
        <w:t xml:space="preserve"> </w:t>
      </w:r>
      <w:hyperlink r:id="rId11" w:history="1">
        <w:r w:rsidRPr="00426E34">
          <w:rPr>
            <w:rStyle w:val="Hipercze"/>
            <w:sz w:val="22"/>
            <w:szCs w:val="22"/>
          </w:rPr>
          <w:t>https://www.pgg.pl/strefa-korporacyjna/dostawcy/profil-nabywcy/cennik-uslug-pgg</w:t>
        </w:r>
      </w:hyperlink>
      <w:r w:rsidRPr="00426E34">
        <w:rPr>
          <w:sz w:val="22"/>
          <w:szCs w:val="22"/>
          <w:lang w:eastAsia="zh-CN"/>
        </w:rPr>
        <w:t xml:space="preserve"> </w:t>
      </w:r>
    </w:p>
    <w:p w14:paraId="686B6086" w14:textId="77777777" w:rsidR="00975A17" w:rsidRPr="00426E34" w:rsidRDefault="00975A17" w:rsidP="003D709D">
      <w:pPr>
        <w:numPr>
          <w:ilvl w:val="0"/>
          <w:numId w:val="31"/>
        </w:numPr>
        <w:ind w:left="851" w:hanging="284"/>
        <w:jc w:val="both"/>
        <w:rPr>
          <w:sz w:val="22"/>
          <w:szCs w:val="22"/>
        </w:rPr>
      </w:pPr>
      <w:r w:rsidRPr="00426E34">
        <w:rPr>
          <w:sz w:val="22"/>
          <w:szCs w:val="22"/>
        </w:rPr>
        <w:t xml:space="preserve">Zakres i cennik odpłatnych usług świadczonych przez Zamawiającego na rzecz Wykonawcy oraz wzór umowy przychodowej są dostępne pod adresem: </w:t>
      </w:r>
      <w:hyperlink r:id="rId12" w:history="1">
        <w:r w:rsidRPr="00426E34">
          <w:rPr>
            <w:rStyle w:val="Hipercze"/>
            <w:sz w:val="22"/>
            <w:szCs w:val="22"/>
          </w:rPr>
          <w:t>https://www.pgg.pl/strefa-korporacyjna/dostawcy/profil-nabywcy/cennik-uslug-pgg</w:t>
        </w:r>
      </w:hyperlink>
    </w:p>
    <w:p w14:paraId="7A62F135" w14:textId="77777777" w:rsidR="00975A17" w:rsidRPr="00322B0F" w:rsidRDefault="00975A17" w:rsidP="003D709D">
      <w:pPr>
        <w:numPr>
          <w:ilvl w:val="0"/>
          <w:numId w:val="31"/>
        </w:numPr>
        <w:ind w:left="851" w:hanging="284"/>
        <w:jc w:val="both"/>
        <w:rPr>
          <w:sz w:val="22"/>
          <w:szCs w:val="22"/>
        </w:rPr>
      </w:pPr>
      <w:r w:rsidRPr="00322B0F">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CC7A1C" w14:textId="77777777" w:rsidR="00975A17" w:rsidRPr="00322B0F" w:rsidRDefault="00C573AF" w:rsidP="00481887">
      <w:pPr>
        <w:ind w:left="851" w:hanging="284"/>
        <w:jc w:val="both"/>
        <w:rPr>
          <w:sz w:val="22"/>
          <w:szCs w:val="22"/>
        </w:rPr>
      </w:pPr>
      <w:r>
        <w:rPr>
          <w:sz w:val="22"/>
          <w:szCs w:val="22"/>
        </w:rPr>
        <w:tab/>
      </w:r>
      <w:r w:rsidR="00975A17" w:rsidRPr="00322B0F">
        <w:rPr>
          <w:sz w:val="22"/>
          <w:szCs w:val="22"/>
        </w:rPr>
        <w:t xml:space="preserve">W przypadku zawarcia umowy kosztowej z Konsorcjum – odrębne umowy przychodowe zawiera się wyłącznie z tymi uczestnikami konsorcjum, którzy faktycznie realizują </w:t>
      </w:r>
      <w:r w:rsidR="005F720E">
        <w:rPr>
          <w:sz w:val="22"/>
          <w:szCs w:val="22"/>
        </w:rPr>
        <w:t xml:space="preserve">zamówienie na terenie Oddziału </w:t>
      </w:r>
      <w:r w:rsidR="00975A17" w:rsidRPr="00322B0F">
        <w:rPr>
          <w:sz w:val="22"/>
          <w:szCs w:val="22"/>
        </w:rPr>
        <w:t xml:space="preserve">PGG. W przypadku realizacji umowy kosztowej z udziałem podwykonawców zawarcie umowy przychodowej z podwykonawcą następuje na pisemny wniosek Wykonawcy. </w:t>
      </w:r>
    </w:p>
    <w:p w14:paraId="7F7567BF" w14:textId="77777777" w:rsidR="00975A17" w:rsidRPr="00322B0F" w:rsidRDefault="00975A17" w:rsidP="003D709D">
      <w:pPr>
        <w:numPr>
          <w:ilvl w:val="0"/>
          <w:numId w:val="31"/>
        </w:numPr>
        <w:ind w:left="851" w:hanging="284"/>
        <w:jc w:val="both"/>
        <w:rPr>
          <w:sz w:val="22"/>
          <w:szCs w:val="22"/>
        </w:rPr>
      </w:pPr>
      <w:r w:rsidRPr="00322B0F">
        <w:rPr>
          <w:sz w:val="22"/>
          <w:szCs w:val="22"/>
        </w:rPr>
        <w:t xml:space="preserve">Odzież roboczą, odzież ochronną, środki ochrony indywidualnej (poza </w:t>
      </w:r>
      <w:r w:rsidR="00677DEF">
        <w:rPr>
          <w:sz w:val="22"/>
          <w:szCs w:val="22"/>
        </w:rPr>
        <w:t xml:space="preserve">półmaskami filtrującymi kl. P2 </w:t>
      </w:r>
      <w:r w:rsidRPr="00322B0F">
        <w:rPr>
          <w:sz w:val="22"/>
          <w:szCs w:val="22"/>
        </w:rPr>
        <w:t>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0"/>
    <w:p w14:paraId="561A19F3" w14:textId="77777777" w:rsidR="00975A17" w:rsidRPr="00E50C18" w:rsidRDefault="00975A17" w:rsidP="00975A17">
      <w:pPr>
        <w:ind w:left="720"/>
        <w:jc w:val="both"/>
        <w:rPr>
          <w:sz w:val="22"/>
          <w:szCs w:val="22"/>
          <w:highlight w:val="green"/>
        </w:rPr>
      </w:pPr>
    </w:p>
    <w:p w14:paraId="7F137E84" w14:textId="58FB4236" w:rsidR="00BE21FB" w:rsidRPr="00BF1640" w:rsidRDefault="00975A17" w:rsidP="003D709D">
      <w:pPr>
        <w:pStyle w:val="Akapitzlist"/>
        <w:numPr>
          <w:ilvl w:val="0"/>
          <w:numId w:val="30"/>
        </w:numPr>
        <w:ind w:left="567"/>
        <w:jc w:val="both"/>
        <w:rPr>
          <w:b/>
          <w:bCs/>
        </w:rPr>
      </w:pPr>
      <w:r w:rsidRPr="0058495C">
        <w:rPr>
          <w:b/>
          <w:bCs/>
        </w:rPr>
        <w:t>Informacje dodatkowe</w:t>
      </w:r>
      <w:r>
        <w:rPr>
          <w:b/>
          <w:bCs/>
        </w:rPr>
        <w:t>:</w:t>
      </w:r>
      <w:bookmarkEnd w:id="109"/>
      <w:r w:rsidR="00BF1640">
        <w:rPr>
          <w:b/>
          <w:bCs/>
        </w:rPr>
        <w:t xml:space="preserve"> </w:t>
      </w:r>
      <w:r w:rsidR="00BF1640" w:rsidRPr="00BF1640">
        <w:t>brak</w:t>
      </w:r>
      <w:r w:rsidR="00BE21FB" w:rsidRPr="00BF1640">
        <w:rPr>
          <w:rFonts w:eastAsiaTheme="majorEastAsia"/>
          <w:b/>
          <w:bCs/>
          <w:color w:val="365F91" w:themeColor="accent1" w:themeShade="BF"/>
          <w:spacing w:val="20"/>
          <w:sz w:val="28"/>
          <w:szCs w:val="28"/>
        </w:rPr>
        <w:br w:type="page"/>
      </w:r>
    </w:p>
    <w:p w14:paraId="29E988C3" w14:textId="37D0E018" w:rsidR="005F236E" w:rsidRDefault="005F236E" w:rsidP="005F236E">
      <w:pPr>
        <w:jc w:val="both"/>
        <w:rPr>
          <w:rFonts w:eastAsiaTheme="majorEastAsia"/>
          <w:b/>
          <w:bCs/>
          <w:color w:val="365F91" w:themeColor="accent1" w:themeShade="BF"/>
          <w:spacing w:val="20"/>
          <w:sz w:val="28"/>
          <w:szCs w:val="28"/>
        </w:rPr>
      </w:pPr>
      <w:r w:rsidRPr="00A90440">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 xml:space="preserve">1a do SWZ </w:t>
      </w:r>
      <w:r w:rsidR="003F5328">
        <w:rPr>
          <w:rFonts w:eastAsiaTheme="majorEastAsia"/>
          <w:b/>
          <w:bCs/>
          <w:color w:val="365F91" w:themeColor="accent1" w:themeShade="BF"/>
          <w:spacing w:val="20"/>
          <w:sz w:val="28"/>
          <w:szCs w:val="28"/>
        </w:rPr>
        <w:t>–</w:t>
      </w:r>
      <w:r w:rsidRPr="00A90440">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Przedmiar</w:t>
      </w:r>
    </w:p>
    <w:p w14:paraId="7F306F96" w14:textId="44B4A6AE" w:rsidR="005F236E" w:rsidRDefault="003F5328" w:rsidP="00A125DA">
      <w:pPr>
        <w:jc w:val="both"/>
        <w:rPr>
          <w:rFonts w:eastAsiaTheme="majorEastAsia"/>
          <w:b/>
          <w:bCs/>
          <w:color w:val="365F91" w:themeColor="accent1" w:themeShade="BF"/>
          <w:spacing w:val="20"/>
          <w:sz w:val="28"/>
          <w:szCs w:val="28"/>
        </w:rPr>
      </w:pPr>
      <w:r w:rsidRPr="003F5328">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b</w:t>
      </w:r>
      <w:r w:rsidRPr="003F5328">
        <w:rPr>
          <w:rFonts w:eastAsiaTheme="majorEastAsia"/>
          <w:b/>
          <w:bCs/>
          <w:color w:val="365F91" w:themeColor="accent1" w:themeShade="BF"/>
          <w:spacing w:val="20"/>
          <w:sz w:val="28"/>
          <w:szCs w:val="28"/>
        </w:rPr>
        <w:t xml:space="preserve"> do SWZ </w:t>
      </w:r>
      <w:r>
        <w:rPr>
          <w:rFonts w:eastAsiaTheme="majorEastAsia"/>
          <w:b/>
          <w:bCs/>
          <w:color w:val="365F91" w:themeColor="accent1" w:themeShade="BF"/>
          <w:spacing w:val="20"/>
          <w:sz w:val="28"/>
          <w:szCs w:val="28"/>
        </w:rPr>
        <w:t>–</w:t>
      </w:r>
      <w:r w:rsidRPr="003F5328">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Projekt</w:t>
      </w:r>
      <w:r w:rsidR="005F236E">
        <w:rPr>
          <w:rFonts w:eastAsiaTheme="majorEastAsia"/>
          <w:b/>
          <w:bCs/>
          <w:color w:val="365F91" w:themeColor="accent1" w:themeShade="BF"/>
          <w:spacing w:val="20"/>
          <w:sz w:val="28"/>
          <w:szCs w:val="28"/>
        </w:rPr>
        <w:br w:type="page"/>
      </w:r>
    </w:p>
    <w:p w14:paraId="0035CA07"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14:paraId="2A941DD3" w14:textId="77777777" w:rsidR="00975A17" w:rsidRPr="00DE0294" w:rsidRDefault="00975A17" w:rsidP="00975A17">
      <w:pPr>
        <w:jc w:val="both"/>
        <w:rPr>
          <w:rFonts w:eastAsiaTheme="majorEastAsia"/>
          <w:b/>
          <w:bCs/>
          <w:color w:val="365F91" w:themeColor="accent1" w:themeShade="BF"/>
          <w:spacing w:val="20"/>
          <w:sz w:val="28"/>
          <w:szCs w:val="28"/>
        </w:rPr>
      </w:pPr>
    </w:p>
    <w:p w14:paraId="0F48F2BC" w14:textId="77777777" w:rsidR="00975A17" w:rsidRDefault="00975A17" w:rsidP="00975A17">
      <w:pPr>
        <w:widowControl w:val="0"/>
        <w:ind w:left="4820"/>
      </w:pPr>
    </w:p>
    <w:p w14:paraId="7C94D84E"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00123E79">
        <w:rPr>
          <w:rFonts w:eastAsiaTheme="majorEastAsia"/>
          <w:b/>
          <w:bCs/>
          <w:color w:val="365F91" w:themeColor="accent1" w:themeShade="BF"/>
          <w:spacing w:val="20"/>
          <w:sz w:val="28"/>
          <w:szCs w:val="28"/>
        </w:rPr>
        <w:br/>
      </w:r>
      <w:r w:rsidRPr="00DE0294">
        <w:rPr>
          <w:rFonts w:eastAsiaTheme="majorEastAsia"/>
          <w:b/>
          <w:bCs/>
          <w:color w:val="365F91" w:themeColor="accent1" w:themeShade="BF"/>
          <w:spacing w:val="20"/>
          <w:sz w:val="28"/>
          <w:szCs w:val="28"/>
        </w:rPr>
        <w:t>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14:paraId="753B2982" w14:textId="77777777" w:rsidR="00975A17" w:rsidRDefault="00975A17" w:rsidP="00975A17">
      <w:pPr>
        <w:jc w:val="both"/>
        <w:rPr>
          <w:rFonts w:eastAsiaTheme="majorEastAsia"/>
          <w:b/>
          <w:bCs/>
          <w:color w:val="365F91" w:themeColor="accent1" w:themeShade="BF"/>
          <w:spacing w:val="20"/>
          <w:sz w:val="28"/>
          <w:szCs w:val="28"/>
        </w:rPr>
      </w:pPr>
    </w:p>
    <w:p w14:paraId="79B4661F" w14:textId="77777777" w:rsidR="00975A17" w:rsidRPr="00DE0294"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18BEA3E2" w14:textId="77777777" w:rsidR="00975A17" w:rsidRDefault="00975A17" w:rsidP="00975A17">
      <w:pPr>
        <w:jc w:val="both"/>
        <w:rPr>
          <w:rFonts w:eastAsiaTheme="majorEastAsia"/>
          <w:b/>
          <w:bCs/>
          <w:color w:val="365F91" w:themeColor="accent1" w:themeShade="BF"/>
          <w:spacing w:val="20"/>
          <w:sz w:val="28"/>
          <w:szCs w:val="28"/>
        </w:rPr>
      </w:pPr>
    </w:p>
    <w:p w14:paraId="64A1C8E0" w14:textId="77777777" w:rsidR="00975A17" w:rsidRDefault="00975A17" w:rsidP="00975A17">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14:paraId="2DA426EC" w14:textId="77777777" w:rsidR="00975A17" w:rsidRDefault="00975A17" w:rsidP="00975A17">
      <w:pPr>
        <w:jc w:val="both"/>
        <w:rPr>
          <w:rFonts w:eastAsiaTheme="majorEastAsia"/>
          <w:b/>
          <w:bCs/>
          <w:color w:val="365F91" w:themeColor="accent1" w:themeShade="BF"/>
          <w:spacing w:val="20"/>
          <w:sz w:val="28"/>
          <w:szCs w:val="28"/>
        </w:rPr>
      </w:pPr>
    </w:p>
    <w:p w14:paraId="0D75F4A5" w14:textId="77777777" w:rsidR="00975A17" w:rsidRDefault="00975A17" w:rsidP="00975A17">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14:paraId="0137074E" w14:textId="77777777" w:rsidR="00975A17" w:rsidRDefault="00975A17" w:rsidP="00975A17">
      <w:pPr>
        <w:jc w:val="both"/>
      </w:pPr>
    </w:p>
    <w:p w14:paraId="371FF901" w14:textId="77777777" w:rsidR="00975A17" w:rsidRDefault="00975A17" w:rsidP="00975A17">
      <w:pPr>
        <w:jc w:val="both"/>
      </w:pPr>
    </w:p>
    <w:p w14:paraId="60A061A5" w14:textId="77777777" w:rsidR="00975A17" w:rsidRDefault="00975A17" w:rsidP="00975A17">
      <w:pPr>
        <w:jc w:val="both"/>
      </w:pPr>
    </w:p>
    <w:p w14:paraId="03CEEAC9" w14:textId="77777777" w:rsidR="00975A17" w:rsidRDefault="00975A17" w:rsidP="00975A17">
      <w:pPr>
        <w:jc w:val="both"/>
        <w:rPr>
          <w:b/>
          <w:bCs/>
          <w:sz w:val="24"/>
          <w:szCs w:val="24"/>
        </w:rPr>
      </w:pPr>
      <w:r w:rsidRPr="00134DA6">
        <w:rPr>
          <w:b/>
          <w:bCs/>
          <w:sz w:val="24"/>
          <w:szCs w:val="24"/>
        </w:rPr>
        <w:t>dostępne pod adresem:</w:t>
      </w:r>
    </w:p>
    <w:p w14:paraId="3411CD74" w14:textId="77777777" w:rsidR="00975A17" w:rsidRPr="00E1327A" w:rsidRDefault="00975A17" w:rsidP="00975A17">
      <w:pPr>
        <w:jc w:val="both"/>
        <w:rPr>
          <w:sz w:val="22"/>
          <w:szCs w:val="22"/>
        </w:rPr>
      </w:pPr>
      <w:r w:rsidRPr="00134DA6">
        <w:rPr>
          <w:b/>
          <w:bCs/>
          <w:sz w:val="24"/>
          <w:szCs w:val="24"/>
        </w:rPr>
        <w:t xml:space="preserve">  </w:t>
      </w:r>
      <w:r>
        <w:rPr>
          <w:b/>
          <w:bCs/>
          <w:sz w:val="24"/>
          <w:szCs w:val="24"/>
        </w:rPr>
        <w:br/>
      </w:r>
      <w:hyperlink r:id="rId13" w:history="1">
        <w:r w:rsidRPr="00426E34">
          <w:rPr>
            <w:rStyle w:val="Hipercze"/>
            <w:sz w:val="22"/>
            <w:szCs w:val="22"/>
          </w:rPr>
          <w:t>https://www.pgg.pl/strefa-korporacyjna/dostawcy/profil-nabywcy/cennik-uslug-pgg</w:t>
        </w:r>
      </w:hyperlink>
    </w:p>
    <w:p w14:paraId="2A03A9F8" w14:textId="77777777" w:rsidR="00975A17" w:rsidRPr="00134DA6" w:rsidRDefault="00975A17" w:rsidP="00975A17">
      <w:pPr>
        <w:jc w:val="both"/>
        <w:rPr>
          <w:rStyle w:val="Hipercze"/>
          <w:b/>
          <w:bCs/>
        </w:rPr>
      </w:pPr>
    </w:p>
    <w:p w14:paraId="699C45DD" w14:textId="77777777" w:rsidR="00975A17" w:rsidRPr="007A4EE6" w:rsidRDefault="00975A17" w:rsidP="00975A17">
      <w:pPr>
        <w:spacing w:after="160" w:line="259" w:lineRule="auto"/>
        <w:jc w:val="both"/>
      </w:pPr>
      <w:r>
        <w:br w:type="page"/>
      </w:r>
    </w:p>
    <w:p w14:paraId="2B312706" w14:textId="77777777" w:rsidR="00975A17" w:rsidRPr="000F6329"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Załącznik n</w:t>
      </w:r>
      <w:r w:rsidR="00123E79">
        <w:rPr>
          <w:rFonts w:eastAsiaTheme="majorEastAsia"/>
          <w:b/>
          <w:bCs/>
          <w:color w:val="365F91" w:themeColor="accent1" w:themeShade="BF"/>
          <w:spacing w:val="20"/>
          <w:sz w:val="28"/>
          <w:szCs w:val="28"/>
        </w:rPr>
        <w:t>r 2 do SWZ</w:t>
      </w:r>
      <w:r>
        <w:rPr>
          <w:rFonts w:eastAsiaTheme="majorEastAsia"/>
          <w:b/>
          <w:bCs/>
          <w:color w:val="365F91" w:themeColor="accent1" w:themeShade="BF"/>
          <w:spacing w:val="20"/>
          <w:sz w:val="28"/>
          <w:szCs w:val="28"/>
        </w:rPr>
        <w:t xml:space="preserve"> - </w:t>
      </w:r>
      <w:r w:rsidRPr="000F6329">
        <w:rPr>
          <w:rFonts w:eastAsiaTheme="majorEastAsia"/>
          <w:b/>
          <w:bCs/>
          <w:color w:val="365F91" w:themeColor="accent1" w:themeShade="BF"/>
          <w:spacing w:val="20"/>
          <w:sz w:val="28"/>
          <w:szCs w:val="28"/>
        </w:rPr>
        <w:t>FORMULARZ OFERTOWY</w:t>
      </w:r>
    </w:p>
    <w:p w14:paraId="17B2CEB3" w14:textId="77777777" w:rsidR="00975A17" w:rsidRPr="00E66F78" w:rsidRDefault="00975A17" w:rsidP="00975A17">
      <w:pPr>
        <w:ind w:left="426"/>
        <w:jc w:val="center"/>
        <w:rPr>
          <w:b/>
          <w:bCs/>
          <w:spacing w:val="20"/>
          <w:sz w:val="28"/>
          <w:szCs w:val="28"/>
        </w:rPr>
      </w:pPr>
    </w:p>
    <w:p w14:paraId="41B06160" w14:textId="77777777" w:rsidR="00975A17" w:rsidRDefault="00975A17" w:rsidP="00975A17">
      <w:pPr>
        <w:ind w:left="426"/>
        <w:jc w:val="center"/>
        <w:rPr>
          <w:b/>
          <w:bCs/>
          <w:spacing w:val="20"/>
          <w:sz w:val="28"/>
          <w:szCs w:val="28"/>
        </w:rPr>
      </w:pPr>
    </w:p>
    <w:p w14:paraId="26946A21" w14:textId="77777777" w:rsidR="00975A17" w:rsidRPr="00E66F78" w:rsidRDefault="00975A17" w:rsidP="00975A17">
      <w:pPr>
        <w:ind w:left="426"/>
        <w:jc w:val="center"/>
        <w:rPr>
          <w:b/>
          <w:bCs/>
          <w:spacing w:val="20"/>
          <w:sz w:val="28"/>
          <w:szCs w:val="28"/>
        </w:rPr>
      </w:pPr>
    </w:p>
    <w:p w14:paraId="26B84E0E" w14:textId="77777777" w:rsidR="00975A17" w:rsidRPr="00E66F78" w:rsidRDefault="00975A17" w:rsidP="00975A17">
      <w:pPr>
        <w:ind w:left="426"/>
        <w:jc w:val="center"/>
        <w:rPr>
          <w:b/>
          <w:bCs/>
          <w:spacing w:val="20"/>
          <w:sz w:val="28"/>
          <w:szCs w:val="28"/>
        </w:rPr>
      </w:pPr>
    </w:p>
    <w:p w14:paraId="07972F4E" w14:textId="77777777" w:rsidR="00975A17" w:rsidRPr="00E66F78" w:rsidRDefault="00975A17" w:rsidP="00975A17">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DFE6A00" w14:textId="77777777" w:rsidR="00975A17" w:rsidRDefault="00975A17" w:rsidP="00975A17">
      <w:pPr>
        <w:ind w:left="426"/>
        <w:jc w:val="center"/>
        <w:rPr>
          <w:b/>
          <w:bCs/>
          <w:spacing w:val="20"/>
          <w:sz w:val="28"/>
          <w:szCs w:val="28"/>
        </w:rPr>
      </w:pPr>
    </w:p>
    <w:p w14:paraId="3435515A" w14:textId="77777777" w:rsidR="00975A17" w:rsidRPr="00E66F78" w:rsidRDefault="00975A17" w:rsidP="00975A17">
      <w:pPr>
        <w:ind w:left="426"/>
        <w:jc w:val="center"/>
        <w:rPr>
          <w:b/>
          <w:bCs/>
          <w:spacing w:val="20"/>
          <w:sz w:val="28"/>
          <w:szCs w:val="28"/>
        </w:rPr>
      </w:pPr>
    </w:p>
    <w:p w14:paraId="7C7EAAE1" w14:textId="77777777" w:rsidR="00975A17" w:rsidRPr="00E66F78" w:rsidRDefault="00975A17" w:rsidP="00975A17">
      <w:pPr>
        <w:jc w:val="center"/>
        <w:rPr>
          <w:b/>
          <w:bCs/>
          <w:spacing w:val="20"/>
          <w:sz w:val="28"/>
          <w:szCs w:val="28"/>
          <w:u w:val="single"/>
        </w:rPr>
      </w:pPr>
      <w:r w:rsidRPr="00E66F78">
        <w:rPr>
          <w:b/>
          <w:bCs/>
          <w:spacing w:val="20"/>
          <w:sz w:val="28"/>
          <w:szCs w:val="28"/>
          <w:u w:val="single"/>
        </w:rPr>
        <w:t xml:space="preserve">Link do Elektronicznego Formularza Ofertowego </w:t>
      </w:r>
      <w:r>
        <w:rPr>
          <w:b/>
          <w:bCs/>
          <w:spacing w:val="20"/>
          <w:sz w:val="28"/>
          <w:szCs w:val="28"/>
          <w:u w:val="single"/>
        </w:rPr>
        <w:br/>
      </w:r>
      <w:r w:rsidRPr="00E66F78">
        <w:rPr>
          <w:b/>
          <w:bCs/>
          <w:spacing w:val="20"/>
          <w:sz w:val="28"/>
          <w:szCs w:val="28"/>
          <w:u w:val="single"/>
        </w:rPr>
        <w:t>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26E7AFE" w14:textId="77777777" w:rsidR="00975A17" w:rsidRPr="00E66F78" w:rsidRDefault="00975A17" w:rsidP="00975A17">
      <w:pPr>
        <w:jc w:val="center"/>
        <w:rPr>
          <w:b/>
          <w:bCs/>
          <w:spacing w:val="20"/>
          <w:sz w:val="28"/>
          <w:szCs w:val="28"/>
        </w:rPr>
      </w:pPr>
    </w:p>
    <w:p w14:paraId="0371227E" w14:textId="77777777" w:rsidR="00975A17" w:rsidRPr="00E66F78" w:rsidRDefault="00975A17" w:rsidP="00975A17">
      <w:pPr>
        <w:jc w:val="center"/>
        <w:rPr>
          <w:b/>
          <w:bCs/>
          <w:spacing w:val="20"/>
          <w:sz w:val="28"/>
          <w:szCs w:val="28"/>
        </w:rPr>
      </w:pPr>
    </w:p>
    <w:p w14:paraId="2644E270" w14:textId="77777777" w:rsidR="00975A17" w:rsidRPr="00E66F78" w:rsidRDefault="00975A17" w:rsidP="00975A17">
      <w:pPr>
        <w:spacing w:before="120" w:line="312" w:lineRule="auto"/>
        <w:jc w:val="both"/>
        <w:rPr>
          <w:b/>
          <w:bCs/>
          <w:spacing w:val="20"/>
          <w:sz w:val="28"/>
          <w:szCs w:val="28"/>
          <w:u w:val="single"/>
        </w:rPr>
      </w:pPr>
    </w:p>
    <w:p w14:paraId="3BAFB20A" w14:textId="77777777" w:rsidR="00975A17" w:rsidRPr="00E66F78" w:rsidRDefault="00975A17" w:rsidP="00975A17">
      <w:pPr>
        <w:spacing w:before="120" w:line="312" w:lineRule="auto"/>
        <w:jc w:val="both"/>
        <w:rPr>
          <w:b/>
          <w:bCs/>
          <w:spacing w:val="20"/>
          <w:sz w:val="28"/>
          <w:szCs w:val="28"/>
          <w:u w:val="single"/>
        </w:rPr>
      </w:pPr>
    </w:p>
    <w:p w14:paraId="5E4DEAD2" w14:textId="77777777" w:rsidR="00975A17" w:rsidRPr="00E66F78" w:rsidRDefault="00975A17" w:rsidP="00975A17">
      <w:pPr>
        <w:spacing w:after="160" w:line="259" w:lineRule="auto"/>
        <w:rPr>
          <w:b/>
          <w:bCs/>
          <w:spacing w:val="20"/>
          <w:sz w:val="28"/>
          <w:szCs w:val="28"/>
          <w:u w:val="single"/>
        </w:rPr>
        <w:sectPr w:rsidR="00975A17" w:rsidRPr="00E66F78" w:rsidSect="00D60D57">
          <w:headerReference w:type="default" r:id="rId14"/>
          <w:footerReference w:type="default" r:id="rId15"/>
          <w:pgSz w:w="11907" w:h="16840" w:code="9"/>
          <w:pgMar w:top="1417" w:right="1417" w:bottom="1417" w:left="1417" w:header="709" w:footer="340" w:gutter="0"/>
          <w:cols w:space="708"/>
          <w:titlePg/>
          <w:docGrid w:linePitch="360"/>
        </w:sectPr>
      </w:pPr>
    </w:p>
    <w:p w14:paraId="6E36552D" w14:textId="77777777" w:rsidR="00173CEA" w:rsidRDefault="00975A17" w:rsidP="00975A17">
      <w:pPr>
        <w:jc w:val="both"/>
        <w:rPr>
          <w:rFonts w:eastAsiaTheme="majorEastAsia"/>
          <w:b/>
          <w:bCs/>
          <w:color w:val="365F91" w:themeColor="accent1" w:themeShade="BF"/>
          <w:spacing w:val="20"/>
          <w:sz w:val="28"/>
          <w:szCs w:val="28"/>
        </w:rPr>
      </w:pPr>
      <w:bookmarkStart w:id="112" w:name="_Toc67292123"/>
      <w:r w:rsidRPr="007A4EE6">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7A4EE6">
        <w:rPr>
          <w:rFonts w:eastAsiaTheme="majorEastAsia"/>
          <w:b/>
          <w:bCs/>
          <w:color w:val="365F91" w:themeColor="accent1" w:themeShade="BF"/>
          <w:spacing w:val="20"/>
          <w:sz w:val="28"/>
          <w:szCs w:val="28"/>
        </w:rPr>
        <w:t xml:space="preserve"> do SWZ</w:t>
      </w:r>
      <w:bookmarkEnd w:id="112"/>
      <w:r>
        <w:rPr>
          <w:rFonts w:eastAsiaTheme="majorEastAsia"/>
          <w:b/>
          <w:bCs/>
          <w:color w:val="365F91" w:themeColor="accent1" w:themeShade="BF"/>
          <w:spacing w:val="20"/>
          <w:sz w:val="28"/>
          <w:szCs w:val="28"/>
        </w:rPr>
        <w:t xml:space="preserve"> </w:t>
      </w:r>
    </w:p>
    <w:p w14:paraId="356E85DA" w14:textId="77777777" w:rsidR="00975A17" w:rsidRPr="007A4EE6" w:rsidRDefault="00975A17" w:rsidP="00975A17">
      <w:pPr>
        <w:jc w:val="both"/>
        <w:rPr>
          <w:rFonts w:eastAsiaTheme="majorEastAsia"/>
          <w:b/>
          <w:bCs/>
          <w:color w:val="365F91" w:themeColor="accent1" w:themeShade="BF"/>
          <w:spacing w:val="20"/>
          <w:sz w:val="28"/>
          <w:szCs w:val="28"/>
        </w:rPr>
      </w:pPr>
      <w:r w:rsidRPr="007A4EE6">
        <w:rPr>
          <w:rFonts w:eastAsiaTheme="majorEastAsia"/>
          <w:b/>
          <w:bCs/>
          <w:color w:val="365F91" w:themeColor="accent1" w:themeShade="BF"/>
          <w:spacing w:val="20"/>
          <w:sz w:val="28"/>
          <w:szCs w:val="28"/>
        </w:rPr>
        <w:t xml:space="preserve">– Zobowiązanie </w:t>
      </w:r>
      <w:r>
        <w:rPr>
          <w:rFonts w:eastAsiaTheme="majorEastAsia"/>
          <w:b/>
          <w:bCs/>
          <w:color w:val="365F91" w:themeColor="accent1" w:themeShade="BF"/>
          <w:spacing w:val="20"/>
          <w:sz w:val="28"/>
          <w:szCs w:val="28"/>
        </w:rPr>
        <w:t>Wykonawcy</w:t>
      </w:r>
      <w:r w:rsidR="007D1B93">
        <w:rPr>
          <w:rFonts w:eastAsiaTheme="majorEastAsia"/>
          <w:b/>
          <w:bCs/>
          <w:color w:val="365F91" w:themeColor="accent1" w:themeShade="BF"/>
          <w:spacing w:val="20"/>
          <w:sz w:val="28"/>
          <w:szCs w:val="28"/>
        </w:rPr>
        <w:t xml:space="preserve"> do zachowania</w:t>
      </w:r>
      <w:r w:rsidRPr="007A4EE6">
        <w:rPr>
          <w:rFonts w:eastAsiaTheme="majorEastAsia"/>
          <w:b/>
          <w:bCs/>
          <w:color w:val="365F91" w:themeColor="accent1" w:themeShade="BF"/>
          <w:spacing w:val="20"/>
          <w:sz w:val="28"/>
          <w:szCs w:val="28"/>
        </w:rPr>
        <w:t xml:space="preserve"> poufności</w:t>
      </w:r>
    </w:p>
    <w:p w14:paraId="6C11C240" w14:textId="77777777" w:rsidR="00975A17" w:rsidRDefault="00975A17" w:rsidP="00975A17">
      <w:pPr>
        <w:jc w:val="right"/>
        <w:rPr>
          <w:b/>
          <w:sz w:val="28"/>
          <w:szCs w:val="24"/>
        </w:rPr>
      </w:pPr>
    </w:p>
    <w:p w14:paraId="00560B16" w14:textId="77777777" w:rsidR="00975A17" w:rsidRDefault="00975A17" w:rsidP="00975A17">
      <w:pPr>
        <w:jc w:val="right"/>
        <w:rPr>
          <w:b/>
          <w:sz w:val="28"/>
          <w:szCs w:val="24"/>
        </w:rPr>
      </w:pPr>
    </w:p>
    <w:p w14:paraId="7FF40BF4" w14:textId="77777777" w:rsidR="00975A17" w:rsidRDefault="00975A17" w:rsidP="00975A17">
      <w:pPr>
        <w:jc w:val="center"/>
        <w:rPr>
          <w:b/>
          <w:sz w:val="28"/>
          <w:szCs w:val="24"/>
        </w:rPr>
      </w:pPr>
    </w:p>
    <w:p w14:paraId="507B7BFD" w14:textId="77777777" w:rsidR="00975A17" w:rsidRPr="00885C5D" w:rsidRDefault="00975A17" w:rsidP="00975A17">
      <w:pPr>
        <w:jc w:val="center"/>
        <w:rPr>
          <w:i/>
          <w:color w:val="FF0000"/>
          <w:sz w:val="22"/>
          <w:szCs w:val="16"/>
        </w:rPr>
      </w:pPr>
      <w:bookmarkStart w:id="113" w:name="_Hlk106710396"/>
      <w:bookmarkStart w:id="114"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2C5073CD" w14:textId="77777777" w:rsidR="00975A17" w:rsidRPr="00885C5D" w:rsidRDefault="00975A17" w:rsidP="00975A17">
      <w:pPr>
        <w:tabs>
          <w:tab w:val="left" w:pos="426"/>
        </w:tabs>
        <w:spacing w:before="120"/>
        <w:jc w:val="center"/>
        <w:rPr>
          <w:b/>
          <w:sz w:val="28"/>
          <w:szCs w:val="24"/>
        </w:rPr>
      </w:pPr>
    </w:p>
    <w:p w14:paraId="25773F9D" w14:textId="77777777" w:rsidR="00975A17" w:rsidRPr="00885C5D" w:rsidRDefault="00975A17" w:rsidP="00975A17">
      <w:pPr>
        <w:tabs>
          <w:tab w:val="left" w:pos="426"/>
        </w:tabs>
        <w:spacing w:before="120"/>
        <w:jc w:val="both"/>
        <w:rPr>
          <w:sz w:val="24"/>
          <w:szCs w:val="22"/>
        </w:rPr>
      </w:pPr>
    </w:p>
    <w:p w14:paraId="6AD03017" w14:textId="77777777" w:rsidR="00975A17" w:rsidRPr="00180AF0" w:rsidRDefault="00975A17" w:rsidP="00975A17">
      <w:pPr>
        <w:jc w:val="both"/>
        <w:rPr>
          <w:sz w:val="24"/>
        </w:rPr>
      </w:pPr>
      <w:r w:rsidRPr="00180AF0">
        <w:rPr>
          <w:sz w:val="24"/>
        </w:rPr>
        <w:t xml:space="preserve">W związku z zainteresowaniem wzięcia udziału w postępowaniu o udzielenie zamówienia </w:t>
      </w:r>
      <w:r>
        <w:rPr>
          <w:sz w:val="24"/>
        </w:rPr>
        <w:br/>
      </w:r>
      <w:r w:rsidRPr="00180AF0">
        <w:rPr>
          <w:sz w:val="24"/>
        </w:rPr>
        <w:t>w trybie przetargu nieograni</w:t>
      </w:r>
      <w:r>
        <w:rPr>
          <w:sz w:val="24"/>
        </w:rPr>
        <w:t xml:space="preserve">czonego </w:t>
      </w:r>
      <w:proofErr w:type="gramStart"/>
      <w:r>
        <w:rPr>
          <w:sz w:val="24"/>
        </w:rPr>
        <w:t>pn.: .……………………………………………………</w:t>
      </w:r>
      <w:proofErr w:type="gramEnd"/>
    </w:p>
    <w:p w14:paraId="4FD1DC30" w14:textId="77777777" w:rsidR="00975A17" w:rsidRDefault="00975A17" w:rsidP="00975A17">
      <w:pPr>
        <w:jc w:val="both"/>
        <w:rPr>
          <w:sz w:val="24"/>
        </w:rPr>
      </w:pPr>
      <w:proofErr w:type="gramStart"/>
      <w:r w:rsidRPr="00180AF0">
        <w:rPr>
          <w:sz w:val="24"/>
        </w:rPr>
        <w:t>działając jako</w:t>
      </w:r>
      <w:proofErr w:type="gramEnd"/>
      <w:r w:rsidRPr="00180AF0">
        <w:rPr>
          <w:sz w:val="24"/>
        </w:rPr>
        <w:t xml:space="preserve">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40F904C4" w14:textId="77777777" w:rsidR="00975A17" w:rsidRPr="00180AF0" w:rsidRDefault="00975A17" w:rsidP="00975A17">
      <w:pPr>
        <w:jc w:val="both"/>
        <w:rPr>
          <w:sz w:val="24"/>
        </w:rPr>
      </w:pPr>
    </w:p>
    <w:p w14:paraId="2C389930" w14:textId="77777777" w:rsidR="00975A17" w:rsidRDefault="00975A17" w:rsidP="00975A17">
      <w:pPr>
        <w:jc w:val="both"/>
        <w:rPr>
          <w:sz w:val="24"/>
        </w:rPr>
      </w:pPr>
      <w:r w:rsidRPr="00180AF0">
        <w:rPr>
          <w:sz w:val="24"/>
        </w:rPr>
        <w:t>Jakiekolwiek przekazywanie, ujawnienie, wykorzystywanie tajemnicy przedsiębiorstwa, jest dopuszczalne tylko za uprzednim, pisemnym zezwoleniem Zleceniodawcy.</w:t>
      </w:r>
    </w:p>
    <w:p w14:paraId="125992F1" w14:textId="77777777" w:rsidR="00975A17" w:rsidRPr="00180AF0" w:rsidRDefault="00975A17" w:rsidP="00975A17">
      <w:pPr>
        <w:jc w:val="both"/>
        <w:rPr>
          <w:sz w:val="24"/>
        </w:rPr>
      </w:pPr>
    </w:p>
    <w:p w14:paraId="1166EC7D" w14:textId="77777777" w:rsidR="00975A17" w:rsidRPr="00180AF0" w:rsidRDefault="00975A17" w:rsidP="00975A17">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348B2F15" w14:textId="77777777" w:rsidR="00975A17" w:rsidRPr="00180AF0" w:rsidRDefault="00975A17" w:rsidP="00975A17">
      <w:pPr>
        <w:ind w:firstLine="360"/>
        <w:jc w:val="both"/>
        <w:rPr>
          <w:sz w:val="24"/>
        </w:rPr>
      </w:pPr>
    </w:p>
    <w:p w14:paraId="5A9A10E5" w14:textId="77777777" w:rsidR="00975A17" w:rsidRDefault="00975A17" w:rsidP="00975A17">
      <w:pPr>
        <w:jc w:val="both"/>
        <w:rPr>
          <w:sz w:val="24"/>
        </w:rPr>
      </w:pPr>
      <w:r w:rsidRPr="00180AF0">
        <w:rPr>
          <w:sz w:val="24"/>
        </w:rPr>
        <w:t>Jestem świadomy odpowiedzialności z tytułu naruszenia powyższego zobowiązania</w:t>
      </w:r>
      <w:r>
        <w:rPr>
          <w:sz w:val="24"/>
        </w:rPr>
        <w:t>.</w:t>
      </w:r>
    </w:p>
    <w:p w14:paraId="6386F9FB" w14:textId="77777777" w:rsidR="00975A17" w:rsidRDefault="00975A17" w:rsidP="00975A17">
      <w:pPr>
        <w:ind w:firstLine="360"/>
        <w:jc w:val="both"/>
        <w:rPr>
          <w:sz w:val="24"/>
        </w:rPr>
      </w:pPr>
    </w:p>
    <w:p w14:paraId="4C30F563" w14:textId="77777777" w:rsidR="00975A17" w:rsidRPr="00756788" w:rsidRDefault="00975A17" w:rsidP="00975A17">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D42C3B0" w14:textId="77777777" w:rsidR="00780683" w:rsidRDefault="00780683">
      <w:pPr>
        <w:spacing w:after="200" w:line="276" w:lineRule="auto"/>
        <w:rPr>
          <w:b/>
          <w:bCs/>
          <w:sz w:val="24"/>
          <w:szCs w:val="24"/>
        </w:rPr>
      </w:pPr>
      <w:r>
        <w:rPr>
          <w:b/>
          <w:bCs/>
        </w:rPr>
        <w:br w:type="page"/>
      </w:r>
    </w:p>
    <w:p w14:paraId="5559FFEB" w14:textId="77777777" w:rsidR="00780683" w:rsidRPr="00780683" w:rsidRDefault="00780683" w:rsidP="00780683">
      <w:pPr>
        <w:jc w:val="both"/>
        <w:rPr>
          <w:rFonts w:eastAsiaTheme="majorEastAsia"/>
          <w:b/>
          <w:bCs/>
          <w:color w:val="365F91" w:themeColor="accent1" w:themeShade="BF"/>
          <w:spacing w:val="20"/>
          <w:sz w:val="28"/>
          <w:szCs w:val="28"/>
        </w:rPr>
      </w:pPr>
      <w:r w:rsidRPr="00780683">
        <w:rPr>
          <w:rFonts w:eastAsiaTheme="majorEastAsia"/>
          <w:b/>
          <w:bCs/>
          <w:color w:val="365F91" w:themeColor="accent1" w:themeShade="BF"/>
          <w:spacing w:val="20"/>
          <w:sz w:val="28"/>
          <w:szCs w:val="28"/>
        </w:rPr>
        <w:lastRenderedPageBreak/>
        <w:t xml:space="preserve">Załącznik nr 3.1 do SWZ </w:t>
      </w:r>
    </w:p>
    <w:p w14:paraId="78BBB10F" w14:textId="1A6421E2" w:rsidR="00780683" w:rsidRPr="00780683" w:rsidRDefault="00780683" w:rsidP="00780683">
      <w:pPr>
        <w:spacing w:after="200" w:line="276" w:lineRule="auto"/>
        <w:rPr>
          <w:b/>
          <w:bCs/>
          <w:color w:val="0070C0"/>
          <w:sz w:val="40"/>
          <w:szCs w:val="40"/>
        </w:rPr>
      </w:pPr>
      <w:r w:rsidRPr="00780683">
        <w:rPr>
          <w:rFonts w:eastAsiaTheme="majorEastAsia"/>
          <w:b/>
          <w:bCs/>
          <w:color w:val="365F91" w:themeColor="accent1" w:themeShade="BF"/>
          <w:spacing w:val="20"/>
          <w:sz w:val="28"/>
          <w:szCs w:val="28"/>
        </w:rPr>
        <w:t>– Protokół z przeprowadzonej wizji lokalnej</w:t>
      </w:r>
    </w:p>
    <w:p w14:paraId="538492B8" w14:textId="77777777" w:rsidR="00780683" w:rsidRPr="00780683" w:rsidRDefault="00780683" w:rsidP="00780683">
      <w:pPr>
        <w:spacing w:after="160" w:line="259" w:lineRule="auto"/>
        <w:jc w:val="center"/>
        <w:rPr>
          <w:b/>
          <w:bCs/>
          <w:sz w:val="24"/>
          <w:szCs w:val="24"/>
        </w:rPr>
      </w:pPr>
      <w:r w:rsidRPr="00780683">
        <w:rPr>
          <w:b/>
          <w:bCs/>
          <w:sz w:val="24"/>
          <w:szCs w:val="24"/>
        </w:rPr>
        <w:t>PROTOKÓŁ Z PRZEPROWADZONEJ WIZJI LOKALNEJ</w:t>
      </w:r>
    </w:p>
    <w:p w14:paraId="1FFD89DE" w14:textId="77777777" w:rsidR="00780683" w:rsidRPr="00780683" w:rsidRDefault="00780683" w:rsidP="00780683">
      <w:pPr>
        <w:spacing w:after="240"/>
        <w:rPr>
          <w:b/>
          <w:bCs/>
          <w:sz w:val="24"/>
          <w:szCs w:val="24"/>
        </w:rPr>
      </w:pPr>
      <w:r w:rsidRPr="00780683">
        <w:rPr>
          <w:b/>
          <w:bCs/>
          <w:sz w:val="24"/>
          <w:szCs w:val="24"/>
        </w:rPr>
        <w:t>Data:</w:t>
      </w:r>
      <w:r w:rsidRPr="00780683">
        <w:rPr>
          <w:sz w:val="24"/>
          <w:szCs w:val="24"/>
        </w:rPr>
        <w:t xml:space="preserve"> ………………..</w:t>
      </w:r>
    </w:p>
    <w:p w14:paraId="5C9EC823" w14:textId="77777777" w:rsidR="00780683" w:rsidRPr="00780683" w:rsidRDefault="00780683" w:rsidP="00780683">
      <w:pPr>
        <w:spacing w:after="240"/>
        <w:rPr>
          <w:sz w:val="24"/>
          <w:szCs w:val="24"/>
        </w:rPr>
      </w:pPr>
      <w:r w:rsidRPr="00780683">
        <w:rPr>
          <w:b/>
          <w:bCs/>
          <w:sz w:val="24"/>
          <w:szCs w:val="24"/>
        </w:rPr>
        <w:t>Miejsce:</w:t>
      </w:r>
      <w:r w:rsidRPr="00780683">
        <w:rPr>
          <w:sz w:val="24"/>
          <w:szCs w:val="24"/>
        </w:rPr>
        <w:t xml:space="preserve"> Oddział </w:t>
      </w:r>
      <w:r>
        <w:rPr>
          <w:sz w:val="24"/>
          <w:szCs w:val="24"/>
        </w:rPr>
        <w:t>……………………………………………….</w:t>
      </w:r>
    </w:p>
    <w:p w14:paraId="5270D349" w14:textId="77777777" w:rsidR="00780683" w:rsidRDefault="00780683" w:rsidP="00780683">
      <w:pPr>
        <w:spacing w:line="360" w:lineRule="auto"/>
        <w:jc w:val="both"/>
        <w:rPr>
          <w:rFonts w:eastAsia="Calibri"/>
          <w:kern w:val="2"/>
          <w:sz w:val="24"/>
          <w:szCs w:val="24"/>
          <w:lang w:eastAsia="en-US"/>
          <w14:ligatures w14:val="standardContextual"/>
        </w:rPr>
      </w:pPr>
      <w:r w:rsidRPr="00780683">
        <w:rPr>
          <w:b/>
          <w:bCs/>
          <w:sz w:val="24"/>
          <w:szCs w:val="24"/>
        </w:rPr>
        <w:t>Przedmiot wizji lokalnej:</w:t>
      </w:r>
      <w:r w:rsidRPr="00780683">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t>……………………………………………………………………</w:t>
      </w:r>
    </w:p>
    <w:p w14:paraId="4D6678ED" w14:textId="77777777" w:rsid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6F39FB07" w14:textId="77777777" w:rsidR="00780683" w:rsidRPr="00780683" w:rsidRDefault="00780683" w:rsidP="00780683">
      <w:pPr>
        <w:spacing w:line="360" w:lineRule="auto"/>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p>
    <w:p w14:paraId="1E604111" w14:textId="77777777" w:rsidR="00780683" w:rsidRPr="00780683" w:rsidRDefault="00780683" w:rsidP="003D709D">
      <w:pPr>
        <w:numPr>
          <w:ilvl w:val="1"/>
          <w:numId w:val="86"/>
        </w:numPr>
        <w:spacing w:before="100" w:beforeAutospacing="1" w:after="100" w:afterAutospacing="1"/>
        <w:ind w:left="284" w:hanging="284"/>
        <w:contextualSpacing/>
        <w:rPr>
          <w:b/>
          <w:bCs/>
          <w:sz w:val="24"/>
          <w:szCs w:val="24"/>
        </w:rPr>
      </w:pPr>
      <w:r w:rsidRPr="00780683">
        <w:rPr>
          <w:b/>
          <w:bCs/>
          <w:sz w:val="24"/>
          <w:szCs w:val="24"/>
        </w:rPr>
        <w:t>Uczestnicy wizji lokalnej:</w:t>
      </w:r>
    </w:p>
    <w:p w14:paraId="6DACF706" w14:textId="77777777" w:rsidR="00780683" w:rsidRPr="00780683" w:rsidRDefault="00780683" w:rsidP="00780683">
      <w:pPr>
        <w:ind w:left="567" w:hanging="284"/>
        <w:rPr>
          <w:sz w:val="24"/>
          <w:szCs w:val="24"/>
        </w:rPr>
      </w:pPr>
      <w:r w:rsidRPr="00780683">
        <w:rPr>
          <w:sz w:val="24"/>
          <w:szCs w:val="24"/>
        </w:rPr>
        <w:t>Zamawiający:</w:t>
      </w:r>
    </w:p>
    <w:p w14:paraId="1F8D96D2" w14:textId="77777777" w:rsidR="00780683" w:rsidRPr="00780683" w:rsidRDefault="00780683" w:rsidP="00780683">
      <w:pPr>
        <w:ind w:left="567" w:hanging="284"/>
        <w:rPr>
          <w:sz w:val="24"/>
          <w:szCs w:val="24"/>
        </w:rPr>
      </w:pPr>
    </w:p>
    <w:p w14:paraId="15DFB0A9" w14:textId="77777777" w:rsidR="00780683" w:rsidRPr="00780683" w:rsidRDefault="00780683" w:rsidP="00780683">
      <w:pPr>
        <w:ind w:left="567" w:hanging="284"/>
        <w:rPr>
          <w:sz w:val="24"/>
          <w:szCs w:val="24"/>
        </w:rPr>
      </w:pPr>
      <w:r w:rsidRPr="00780683">
        <w:rPr>
          <w:sz w:val="24"/>
          <w:szCs w:val="24"/>
        </w:rPr>
        <w:t>……………………..………………………………………………………………………..</w:t>
      </w:r>
    </w:p>
    <w:p w14:paraId="418909FA" w14:textId="77777777" w:rsidR="00780683" w:rsidRPr="00780683" w:rsidRDefault="00780683" w:rsidP="00780683">
      <w:pPr>
        <w:ind w:left="567" w:hanging="284"/>
        <w:rPr>
          <w:sz w:val="24"/>
          <w:szCs w:val="24"/>
        </w:rPr>
      </w:pPr>
    </w:p>
    <w:p w14:paraId="415099B5" w14:textId="77777777" w:rsidR="00780683" w:rsidRPr="00780683" w:rsidRDefault="00780683" w:rsidP="00780683">
      <w:pPr>
        <w:ind w:left="567" w:hanging="284"/>
        <w:rPr>
          <w:sz w:val="24"/>
          <w:szCs w:val="24"/>
        </w:rPr>
      </w:pPr>
      <w:r w:rsidRPr="00780683">
        <w:rPr>
          <w:sz w:val="24"/>
          <w:szCs w:val="24"/>
        </w:rPr>
        <w:t xml:space="preserve">Wykonawca: </w:t>
      </w:r>
    </w:p>
    <w:p w14:paraId="4C257F15" w14:textId="77777777" w:rsidR="00780683" w:rsidRPr="00780683" w:rsidRDefault="00780683" w:rsidP="00780683">
      <w:pPr>
        <w:ind w:left="567" w:hanging="284"/>
        <w:rPr>
          <w:sz w:val="24"/>
          <w:szCs w:val="24"/>
        </w:rPr>
      </w:pPr>
    </w:p>
    <w:p w14:paraId="558929A9" w14:textId="77777777" w:rsidR="00780683" w:rsidRPr="00780683" w:rsidRDefault="00780683" w:rsidP="00780683">
      <w:pPr>
        <w:ind w:left="567" w:hanging="284"/>
        <w:rPr>
          <w:sz w:val="24"/>
          <w:szCs w:val="24"/>
        </w:rPr>
      </w:pPr>
      <w:r w:rsidRPr="00780683">
        <w:rPr>
          <w:sz w:val="24"/>
          <w:szCs w:val="24"/>
        </w:rPr>
        <w:t>………………………………………………………………….…………………………...</w:t>
      </w:r>
    </w:p>
    <w:p w14:paraId="0A101ADB" w14:textId="77777777" w:rsidR="00780683" w:rsidRPr="00780683" w:rsidRDefault="00780683" w:rsidP="00780683">
      <w:pPr>
        <w:ind w:left="284" w:hanging="284"/>
        <w:rPr>
          <w:sz w:val="24"/>
          <w:szCs w:val="24"/>
        </w:rPr>
      </w:pPr>
    </w:p>
    <w:p w14:paraId="26E2EA99" w14:textId="77777777" w:rsidR="00780683" w:rsidRPr="00780683" w:rsidRDefault="00780683" w:rsidP="003D709D">
      <w:pPr>
        <w:numPr>
          <w:ilvl w:val="1"/>
          <w:numId w:val="86"/>
        </w:numPr>
        <w:ind w:left="284" w:hanging="284"/>
        <w:contextualSpacing/>
        <w:jc w:val="both"/>
        <w:rPr>
          <w:i/>
          <w:color w:val="4F81BD" w:themeColor="accent1"/>
          <w:sz w:val="24"/>
          <w:szCs w:val="24"/>
        </w:rPr>
      </w:pPr>
      <w:r w:rsidRPr="00780683">
        <w:rPr>
          <w:b/>
          <w:bCs/>
          <w:sz w:val="24"/>
          <w:szCs w:val="24"/>
        </w:rPr>
        <w:t>Przebieg wizji lokalnej:</w:t>
      </w:r>
      <w:r w:rsidRPr="00780683">
        <w:rPr>
          <w:sz w:val="24"/>
          <w:szCs w:val="24"/>
        </w:rPr>
        <w:t xml:space="preserve"> W wyniku przeprowadzonej wizji lokalnej obiektu jw., przedstawiciele Wykonawcy zapoznali się z aktualnym stanem technicznym obiektu oraz </w:t>
      </w:r>
      <w:r w:rsidRPr="00780683">
        <w:rPr>
          <w:color w:val="000000" w:themeColor="text1"/>
          <w:sz w:val="24"/>
          <w:szCs w:val="24"/>
        </w:rPr>
        <w:t>zakresem</w:t>
      </w:r>
      <w:r w:rsidRPr="00780683">
        <w:rPr>
          <w:sz w:val="24"/>
          <w:szCs w:val="24"/>
        </w:rPr>
        <w:t xml:space="preserve"> planowanych prac remontowych.</w:t>
      </w:r>
      <w:r w:rsidR="00323CB4">
        <w:rPr>
          <w:sz w:val="24"/>
          <w:szCs w:val="24"/>
        </w:rPr>
        <w:t xml:space="preserve">  </w:t>
      </w:r>
      <w:r w:rsidR="00323CB4" w:rsidRPr="00323CB4">
        <w:rPr>
          <w:i/>
          <w:color w:val="4F81BD" w:themeColor="accent1"/>
          <w:sz w:val="24"/>
          <w:szCs w:val="24"/>
        </w:rPr>
        <w:t>[do weryfikacji]</w:t>
      </w:r>
    </w:p>
    <w:p w14:paraId="6A4EBB68" w14:textId="77777777" w:rsidR="00780683" w:rsidRPr="00780683" w:rsidRDefault="00780683" w:rsidP="00780683">
      <w:pPr>
        <w:ind w:left="284"/>
        <w:contextualSpacing/>
        <w:jc w:val="both"/>
        <w:rPr>
          <w:sz w:val="24"/>
          <w:szCs w:val="24"/>
        </w:rPr>
      </w:pPr>
    </w:p>
    <w:p w14:paraId="69787E17" w14:textId="77777777" w:rsidR="00D954E2" w:rsidRDefault="00780683" w:rsidP="003D709D">
      <w:pPr>
        <w:numPr>
          <w:ilvl w:val="1"/>
          <w:numId w:val="86"/>
        </w:numPr>
        <w:ind w:left="284" w:hanging="284"/>
        <w:contextualSpacing/>
        <w:jc w:val="both"/>
        <w:rPr>
          <w:i/>
          <w:color w:val="4F81BD" w:themeColor="accent1"/>
          <w:sz w:val="24"/>
          <w:szCs w:val="24"/>
        </w:rPr>
      </w:pPr>
      <w:r w:rsidRPr="00780683">
        <w:rPr>
          <w:b/>
          <w:bCs/>
          <w:sz w:val="24"/>
          <w:szCs w:val="24"/>
        </w:rPr>
        <w:t>Stan obiektu:</w:t>
      </w:r>
      <w:r w:rsidRPr="00780683">
        <w:rPr>
          <w:sz w:val="24"/>
          <w:szCs w:val="24"/>
        </w:rPr>
        <w:t xml:space="preserve"> Uczestnicy wizji potwierdzili, że:</w:t>
      </w:r>
      <w:r w:rsidR="00323CB4">
        <w:rPr>
          <w:sz w:val="24"/>
          <w:szCs w:val="24"/>
        </w:rPr>
        <w:t xml:space="preserve"> </w:t>
      </w:r>
      <w:r w:rsidR="00323CB4" w:rsidRPr="00323CB4">
        <w:rPr>
          <w:i/>
          <w:color w:val="4F81BD" w:themeColor="accent1"/>
          <w:sz w:val="24"/>
          <w:szCs w:val="24"/>
        </w:rPr>
        <w:t>[do weryfikacji]</w:t>
      </w:r>
    </w:p>
    <w:p w14:paraId="4E8A151E" w14:textId="77777777" w:rsidR="00D954E2" w:rsidRPr="00780683" w:rsidRDefault="00D954E2" w:rsidP="003D709D">
      <w:pPr>
        <w:numPr>
          <w:ilvl w:val="0"/>
          <w:numId w:val="87"/>
        </w:numPr>
        <w:spacing w:line="259" w:lineRule="auto"/>
        <w:ind w:left="567" w:hanging="284"/>
        <w:jc w:val="both"/>
        <w:rPr>
          <w:sz w:val="24"/>
          <w:szCs w:val="24"/>
        </w:rPr>
      </w:pPr>
      <w:r w:rsidRPr="00780683">
        <w:rPr>
          <w:sz w:val="24"/>
          <w:szCs w:val="24"/>
        </w:rPr>
        <w:t>Obiekt jest w stanie umożliwiającym wykonanie planowanego remontu.</w:t>
      </w:r>
    </w:p>
    <w:p w14:paraId="2258F4CB" w14:textId="77777777" w:rsidR="00D954E2" w:rsidRPr="00780683" w:rsidRDefault="00D954E2" w:rsidP="003D709D">
      <w:pPr>
        <w:numPr>
          <w:ilvl w:val="0"/>
          <w:numId w:val="87"/>
        </w:numPr>
        <w:spacing w:line="259" w:lineRule="auto"/>
        <w:ind w:left="567" w:hanging="284"/>
        <w:jc w:val="both"/>
        <w:rPr>
          <w:sz w:val="24"/>
          <w:szCs w:val="24"/>
        </w:rPr>
      </w:pPr>
      <w:r w:rsidRPr="00780683">
        <w:rPr>
          <w:sz w:val="24"/>
          <w:szCs w:val="24"/>
        </w:rPr>
        <w:t>Nie stwierdzono żadnych przeszkód technicznych, logistycznych ani formalnych, które mogłyby wpłynąć na przebieg prac remontowych.</w:t>
      </w:r>
    </w:p>
    <w:p w14:paraId="49B3E1DE" w14:textId="77777777" w:rsidR="00D954E2" w:rsidRPr="00D954E2" w:rsidRDefault="00D954E2" w:rsidP="003D709D">
      <w:pPr>
        <w:numPr>
          <w:ilvl w:val="0"/>
          <w:numId w:val="87"/>
        </w:numPr>
        <w:spacing w:line="259" w:lineRule="auto"/>
        <w:ind w:left="567" w:hanging="284"/>
        <w:jc w:val="both"/>
        <w:rPr>
          <w:sz w:val="24"/>
          <w:szCs w:val="24"/>
        </w:rPr>
      </w:pPr>
      <w:r w:rsidRPr="00780683">
        <w:rPr>
          <w:sz w:val="24"/>
          <w:szCs w:val="24"/>
        </w:rPr>
        <w:t>Wykonawca dokonał szczegółowych oględzin obiektu i nie wnosi w tym zakresie uwag.</w:t>
      </w:r>
    </w:p>
    <w:p w14:paraId="14ECDE7D" w14:textId="77777777" w:rsidR="00D954E2" w:rsidRDefault="00D954E2" w:rsidP="00D954E2">
      <w:pPr>
        <w:ind w:left="284"/>
        <w:contextualSpacing/>
        <w:jc w:val="both"/>
        <w:rPr>
          <w:i/>
          <w:color w:val="4F81BD" w:themeColor="accent1"/>
          <w:sz w:val="24"/>
          <w:szCs w:val="24"/>
        </w:rPr>
      </w:pPr>
    </w:p>
    <w:p w14:paraId="5E2016E8" w14:textId="77777777" w:rsidR="00780683" w:rsidRPr="00780683" w:rsidRDefault="00780683" w:rsidP="003D709D">
      <w:pPr>
        <w:numPr>
          <w:ilvl w:val="1"/>
          <w:numId w:val="86"/>
        </w:numPr>
        <w:ind w:left="284" w:hanging="284"/>
        <w:contextualSpacing/>
        <w:jc w:val="both"/>
        <w:rPr>
          <w:i/>
          <w:color w:val="4F81BD" w:themeColor="accent1"/>
          <w:sz w:val="24"/>
          <w:szCs w:val="24"/>
        </w:rPr>
      </w:pPr>
      <w:r w:rsidRPr="00780683">
        <w:rPr>
          <w:b/>
          <w:bCs/>
          <w:sz w:val="24"/>
          <w:szCs w:val="24"/>
        </w:rPr>
        <w:t>Uwagi dodatkowe:</w:t>
      </w:r>
      <w:r w:rsidRPr="00780683">
        <w:rPr>
          <w:sz w:val="24"/>
          <w:szCs w:val="24"/>
        </w:rPr>
        <w:t xml:space="preserve"> </w:t>
      </w:r>
    </w:p>
    <w:p w14:paraId="101BB6A6" w14:textId="77777777" w:rsidR="00780683" w:rsidRPr="00780683" w:rsidRDefault="00780683" w:rsidP="00780683">
      <w:pPr>
        <w:spacing w:before="100" w:beforeAutospacing="1" w:after="100" w:afterAutospacing="1" w:line="360" w:lineRule="auto"/>
        <w:rPr>
          <w:sz w:val="24"/>
          <w:szCs w:val="24"/>
        </w:rPr>
      </w:pPr>
      <w:r w:rsidRPr="00780683">
        <w:rPr>
          <w:sz w:val="24"/>
          <w:szCs w:val="24"/>
        </w:rPr>
        <w:t>……………………………………………………………………………………………………………………………………………………………………………………………………………………………………………………………………………………………………………………………………………………………………………………………………………………………………………………………………………………………………………</w:t>
      </w:r>
    </w:p>
    <w:p w14:paraId="123AB528" w14:textId="77777777" w:rsidR="00780683" w:rsidRPr="00780683" w:rsidRDefault="00780683" w:rsidP="00780683">
      <w:pPr>
        <w:spacing w:before="100" w:beforeAutospacing="1" w:after="100" w:afterAutospacing="1"/>
        <w:rPr>
          <w:sz w:val="24"/>
          <w:szCs w:val="24"/>
        </w:rPr>
      </w:pPr>
      <w:r w:rsidRPr="00780683">
        <w:rPr>
          <w:b/>
          <w:bCs/>
          <w:sz w:val="24"/>
          <w:szCs w:val="24"/>
        </w:rPr>
        <w:t>6. Podpisy uczestników wizji lokalnej:</w:t>
      </w:r>
    </w:p>
    <w:p w14:paraId="71447181" w14:textId="77777777" w:rsidR="00780683" w:rsidRPr="00780683" w:rsidRDefault="00780683" w:rsidP="00780683">
      <w:pPr>
        <w:spacing w:before="100" w:beforeAutospacing="1" w:after="100" w:afterAutospacing="1"/>
        <w:rPr>
          <w:sz w:val="22"/>
          <w:szCs w:val="24"/>
        </w:rPr>
      </w:pPr>
      <w:r w:rsidRPr="00780683">
        <w:rPr>
          <w:bCs/>
          <w:sz w:val="22"/>
          <w:szCs w:val="24"/>
        </w:rPr>
        <w:tab/>
        <w:t>Przedstawiciel Wykonawcy:</w:t>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rFonts w:ascii="Calibri" w:eastAsia="Calibri" w:hAnsi="Calibri"/>
          <w:kern w:val="2"/>
          <w:szCs w:val="22"/>
          <w:lang w:eastAsia="en-US"/>
          <w14:ligatures w14:val="standardContextual"/>
        </w:rPr>
        <w:tab/>
      </w:r>
      <w:r w:rsidRPr="00780683">
        <w:rPr>
          <w:bCs/>
          <w:sz w:val="22"/>
          <w:szCs w:val="24"/>
        </w:rPr>
        <w:t>Przedstawiciel Zamawiającego:</w:t>
      </w:r>
    </w:p>
    <w:p w14:paraId="69C367FC" w14:textId="77777777" w:rsidR="00780683" w:rsidRPr="00780683" w:rsidRDefault="00780683" w:rsidP="00780683">
      <w:pPr>
        <w:spacing w:before="100" w:beforeAutospacing="1" w:after="100" w:afterAutospacing="1"/>
        <w:rPr>
          <w:sz w:val="24"/>
          <w:szCs w:val="24"/>
        </w:rPr>
      </w:pPr>
    </w:p>
    <w:p w14:paraId="08790DC9" w14:textId="77777777" w:rsidR="00780683" w:rsidRPr="00780683" w:rsidRDefault="00780683" w:rsidP="00780683">
      <w:pPr>
        <w:spacing w:before="100" w:beforeAutospacing="1" w:after="100" w:afterAutospacing="1"/>
        <w:rPr>
          <w:sz w:val="24"/>
          <w:szCs w:val="24"/>
        </w:rPr>
      </w:pPr>
      <w:r w:rsidRPr="00780683">
        <w:rPr>
          <w:sz w:val="24"/>
          <w:szCs w:val="24"/>
        </w:rPr>
        <w:tab/>
        <w:t xml:space="preserve">    __________________</w:t>
      </w:r>
      <w:r w:rsidRPr="00780683">
        <w:rPr>
          <w:sz w:val="24"/>
          <w:szCs w:val="24"/>
        </w:rPr>
        <w:tab/>
      </w:r>
      <w:r w:rsidRPr="00780683">
        <w:rPr>
          <w:sz w:val="24"/>
          <w:szCs w:val="24"/>
        </w:rPr>
        <w:tab/>
      </w:r>
      <w:r w:rsidRPr="00780683">
        <w:rPr>
          <w:sz w:val="24"/>
          <w:szCs w:val="24"/>
        </w:rPr>
        <w:tab/>
      </w:r>
      <w:r w:rsidRPr="00780683">
        <w:rPr>
          <w:sz w:val="24"/>
          <w:szCs w:val="24"/>
        </w:rPr>
        <w:tab/>
        <w:t xml:space="preserve">        __________________ </w:t>
      </w:r>
    </w:p>
    <w:p w14:paraId="27128654" w14:textId="77777777" w:rsidR="00975A17" w:rsidRPr="00756788" w:rsidRDefault="00975A17" w:rsidP="00975A17">
      <w:pPr>
        <w:pStyle w:val="Akapitzlist"/>
        <w:spacing w:before="480"/>
        <w:ind w:left="360"/>
        <w:jc w:val="both"/>
        <w:rPr>
          <w:b/>
          <w:bCs/>
        </w:rPr>
      </w:pPr>
    </w:p>
    <w:bookmarkEnd w:id="113"/>
    <w:bookmarkEnd w:id="114"/>
    <w:p w14:paraId="0CB801BC" w14:textId="77777777" w:rsidR="00975A17" w:rsidRDefault="00975A17" w:rsidP="00975A17">
      <w:pPr>
        <w:spacing w:after="160" w:line="259" w:lineRule="auto"/>
        <w:rPr>
          <w:b/>
          <w:bCs/>
          <w:color w:val="0070C0"/>
          <w:sz w:val="40"/>
          <w:szCs w:val="40"/>
        </w:rPr>
      </w:pPr>
    </w:p>
    <w:p w14:paraId="0A274C23" w14:textId="77777777" w:rsidR="00975A17" w:rsidRDefault="00975A17" w:rsidP="00975A17">
      <w:pPr>
        <w:spacing w:after="160" w:line="259" w:lineRule="auto"/>
        <w:rPr>
          <w:b/>
          <w:bCs/>
          <w:color w:val="0070C0"/>
          <w:sz w:val="40"/>
          <w:szCs w:val="40"/>
        </w:rPr>
      </w:pPr>
    </w:p>
    <w:p w14:paraId="20A08F18" w14:textId="77777777" w:rsidR="00975A17" w:rsidRDefault="00975A17" w:rsidP="00975A17">
      <w:pPr>
        <w:spacing w:after="160" w:line="259" w:lineRule="auto"/>
        <w:rPr>
          <w:b/>
          <w:bCs/>
          <w:color w:val="0070C0"/>
          <w:sz w:val="40"/>
          <w:szCs w:val="40"/>
        </w:rPr>
      </w:pPr>
    </w:p>
    <w:p w14:paraId="4A9E3DEC" w14:textId="77777777" w:rsidR="00975A17" w:rsidRDefault="00975A17" w:rsidP="00975A17">
      <w:pPr>
        <w:spacing w:after="160" w:line="259" w:lineRule="auto"/>
        <w:rPr>
          <w:b/>
          <w:bCs/>
          <w:color w:val="0070C0"/>
          <w:sz w:val="40"/>
          <w:szCs w:val="40"/>
        </w:rPr>
      </w:pPr>
    </w:p>
    <w:p w14:paraId="33BA5509" w14:textId="77777777" w:rsidR="00975A17" w:rsidRDefault="00975A17" w:rsidP="00975A17">
      <w:pPr>
        <w:spacing w:after="160" w:line="259" w:lineRule="auto"/>
        <w:rPr>
          <w:b/>
          <w:bCs/>
          <w:color w:val="0070C0"/>
          <w:sz w:val="40"/>
          <w:szCs w:val="40"/>
        </w:rPr>
      </w:pPr>
    </w:p>
    <w:p w14:paraId="0E5D0CFE" w14:textId="77777777" w:rsidR="00975A17" w:rsidRDefault="00975A17" w:rsidP="00975A17">
      <w:pPr>
        <w:spacing w:after="160" w:line="259" w:lineRule="auto"/>
        <w:rPr>
          <w:b/>
          <w:bCs/>
          <w:color w:val="0070C0"/>
          <w:sz w:val="40"/>
          <w:szCs w:val="40"/>
        </w:rPr>
      </w:pPr>
    </w:p>
    <w:p w14:paraId="22C83422" w14:textId="77777777" w:rsidR="00975A17" w:rsidRPr="00426E34" w:rsidRDefault="00975A17" w:rsidP="00975A17">
      <w:pPr>
        <w:spacing w:after="160" w:line="259" w:lineRule="auto"/>
        <w:jc w:val="center"/>
        <w:rPr>
          <w:rFonts w:eastAsiaTheme="majorEastAsia"/>
          <w:b/>
          <w:bCs/>
          <w:color w:val="365F91" w:themeColor="accent1" w:themeShade="BF"/>
          <w:spacing w:val="20"/>
          <w:sz w:val="36"/>
          <w:szCs w:val="36"/>
        </w:rPr>
      </w:pPr>
      <w:r w:rsidRPr="00426E34">
        <w:rPr>
          <w:rFonts w:eastAsiaTheme="majorEastAsia"/>
          <w:b/>
          <w:bCs/>
          <w:color w:val="365F91" w:themeColor="accent1" w:themeShade="BF"/>
          <w:spacing w:val="20"/>
          <w:sz w:val="36"/>
          <w:szCs w:val="36"/>
        </w:rPr>
        <w:t xml:space="preserve">Załączniki nr 4 do SWZ </w:t>
      </w:r>
      <w:r w:rsidRPr="00426E34">
        <w:rPr>
          <w:rFonts w:eastAsiaTheme="majorEastAsia"/>
          <w:b/>
          <w:bCs/>
          <w:color w:val="365F91" w:themeColor="accent1" w:themeShade="BF"/>
          <w:spacing w:val="20"/>
          <w:sz w:val="36"/>
          <w:szCs w:val="36"/>
        </w:rPr>
        <w:br/>
        <w:t>składane przez Wykonawcę, którego oferta jest najwyżej oceniona, na wezwanie Zamawiającego:</w:t>
      </w:r>
    </w:p>
    <w:p w14:paraId="7584B73E" w14:textId="77777777" w:rsidR="00975A17" w:rsidRDefault="00975A17" w:rsidP="00975A17">
      <w:pPr>
        <w:jc w:val="center"/>
        <w:rPr>
          <w:rFonts w:eastAsiaTheme="majorEastAsia"/>
          <w:b/>
          <w:bCs/>
          <w:color w:val="365F91" w:themeColor="accent1" w:themeShade="BF"/>
          <w:spacing w:val="20"/>
          <w:sz w:val="28"/>
          <w:szCs w:val="28"/>
        </w:rPr>
      </w:pPr>
    </w:p>
    <w:p w14:paraId="7F76BCE1" w14:textId="77777777" w:rsidR="00975A17" w:rsidRDefault="00975A17" w:rsidP="00975A17">
      <w:pPr>
        <w:jc w:val="center"/>
        <w:rPr>
          <w:rFonts w:eastAsiaTheme="majorEastAsia"/>
          <w:b/>
          <w:bCs/>
          <w:color w:val="365F91" w:themeColor="accent1" w:themeShade="BF"/>
          <w:spacing w:val="20"/>
          <w:sz w:val="28"/>
          <w:szCs w:val="28"/>
        </w:rPr>
      </w:pPr>
    </w:p>
    <w:p w14:paraId="09391195" w14:textId="77777777" w:rsidR="00975A17" w:rsidRPr="000F6329" w:rsidRDefault="00975A17" w:rsidP="00975A17">
      <w:pPr>
        <w:jc w:val="center"/>
        <w:rPr>
          <w:rFonts w:eastAsiaTheme="majorEastAsia"/>
          <w:b/>
          <w:bCs/>
          <w:color w:val="365F91" w:themeColor="accent1" w:themeShade="BF"/>
          <w:spacing w:val="20"/>
          <w:sz w:val="28"/>
          <w:szCs w:val="28"/>
        </w:rPr>
        <w:sectPr w:rsidR="00975A17" w:rsidRPr="000F6329" w:rsidSect="00242630">
          <w:pgSz w:w="11907" w:h="16840" w:code="9"/>
          <w:pgMar w:top="1417" w:right="1417" w:bottom="1417" w:left="1417" w:header="709" w:footer="466" w:gutter="0"/>
          <w:cols w:space="708"/>
          <w:docGrid w:linePitch="360"/>
        </w:sectPr>
      </w:pPr>
    </w:p>
    <w:p w14:paraId="6D642EC2" w14:textId="77777777" w:rsidR="00173CEA" w:rsidRDefault="00975A17" w:rsidP="00975A17">
      <w:pPr>
        <w:jc w:val="both"/>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4</w:t>
      </w:r>
      <w:r w:rsidRPr="000F6329">
        <w:rPr>
          <w:rFonts w:eastAsiaTheme="majorEastAsia"/>
          <w:b/>
          <w:bCs/>
          <w:color w:val="365F91" w:themeColor="accent1" w:themeShade="BF"/>
          <w:spacing w:val="20"/>
          <w:sz w:val="28"/>
          <w:szCs w:val="28"/>
        </w:rPr>
        <w:t xml:space="preserve">.1 do SWZ </w:t>
      </w:r>
    </w:p>
    <w:p w14:paraId="3762BA12" w14:textId="77777777" w:rsidR="00975A17" w:rsidRPr="000F6329" w:rsidRDefault="00975A17" w:rsidP="00975A17">
      <w:pPr>
        <w:jc w:val="both"/>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14:paraId="61890619" w14:textId="77777777" w:rsidR="00975A17" w:rsidRDefault="00975A17" w:rsidP="00975A17">
      <w:pPr>
        <w:jc w:val="both"/>
        <w:rPr>
          <w:sz w:val="22"/>
          <w:szCs w:val="22"/>
        </w:rPr>
      </w:pPr>
    </w:p>
    <w:p w14:paraId="60BBEACF" w14:textId="77777777" w:rsidR="00975A17" w:rsidRDefault="00975A17" w:rsidP="00975A17">
      <w:pPr>
        <w:jc w:val="both"/>
        <w:rPr>
          <w:sz w:val="22"/>
          <w:szCs w:val="22"/>
        </w:rPr>
      </w:pPr>
    </w:p>
    <w:p w14:paraId="242BFF76" w14:textId="77777777" w:rsidR="00975A17" w:rsidRDefault="00975A17" w:rsidP="00975A17">
      <w:pPr>
        <w:pStyle w:val="bullet"/>
        <w:widowControl w:val="0"/>
        <w:spacing w:before="0" w:after="0"/>
        <w:jc w:val="center"/>
        <w:rPr>
          <w:b/>
          <w:bCs/>
          <w:sz w:val="20"/>
          <w:szCs w:val="18"/>
        </w:rPr>
      </w:pPr>
    </w:p>
    <w:p w14:paraId="46F419C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D8E8F56" w14:textId="77777777" w:rsidR="00975A17" w:rsidRDefault="00975A17" w:rsidP="00975A17">
      <w:pPr>
        <w:jc w:val="both"/>
        <w:rPr>
          <w:sz w:val="22"/>
          <w:szCs w:val="22"/>
        </w:rPr>
      </w:pPr>
    </w:p>
    <w:p w14:paraId="011DA31F" w14:textId="77777777" w:rsidR="00975A17" w:rsidRDefault="00975A17" w:rsidP="00975A17">
      <w:pPr>
        <w:jc w:val="both"/>
        <w:rPr>
          <w:sz w:val="22"/>
          <w:szCs w:val="22"/>
        </w:rPr>
      </w:pPr>
    </w:p>
    <w:p w14:paraId="69079DAC" w14:textId="77777777" w:rsidR="00975A17" w:rsidRPr="00E66F78" w:rsidRDefault="00975A17" w:rsidP="00975A17">
      <w:pPr>
        <w:jc w:val="both"/>
        <w:rPr>
          <w:sz w:val="22"/>
          <w:szCs w:val="22"/>
        </w:rPr>
      </w:pPr>
    </w:p>
    <w:p w14:paraId="6438BF47" w14:textId="77777777" w:rsidR="00975A17" w:rsidRPr="002A0BD5" w:rsidRDefault="00975A17" w:rsidP="00975A17">
      <w:pPr>
        <w:pStyle w:val="bullet"/>
        <w:widowControl w:val="0"/>
        <w:spacing w:before="0" w:after="0"/>
        <w:rPr>
          <w:bCs/>
          <w:sz w:val="18"/>
          <w:szCs w:val="18"/>
        </w:rPr>
      </w:pPr>
    </w:p>
    <w:p w14:paraId="700EEC65" w14:textId="77777777" w:rsidR="00975A17" w:rsidRPr="00A04EE8" w:rsidRDefault="00975A17" w:rsidP="00975A17">
      <w:pPr>
        <w:widowControl w:val="0"/>
        <w:jc w:val="both"/>
        <w:rPr>
          <w:b/>
          <w:sz w:val="24"/>
          <w:szCs w:val="24"/>
        </w:rPr>
      </w:pPr>
      <w:r w:rsidRPr="00A04EE8">
        <w:rPr>
          <w:b/>
          <w:sz w:val="24"/>
          <w:szCs w:val="24"/>
        </w:rPr>
        <w:t>Oświadczam, że:</w:t>
      </w:r>
    </w:p>
    <w:p w14:paraId="078FC439" w14:textId="77777777" w:rsidR="00975A17" w:rsidRPr="00A04EE8" w:rsidRDefault="00975A17" w:rsidP="00975A17">
      <w:pPr>
        <w:pStyle w:val="Akapitzlist"/>
        <w:widowControl w:val="0"/>
        <w:ind w:left="360"/>
        <w:jc w:val="both"/>
        <w:rPr>
          <w:b/>
        </w:rPr>
      </w:pPr>
    </w:p>
    <w:p w14:paraId="316776FB" w14:textId="77777777" w:rsidR="00975A17" w:rsidRPr="00A04EE8" w:rsidRDefault="00975A17" w:rsidP="003D709D">
      <w:pPr>
        <w:pStyle w:val="Akapitzlist"/>
        <w:widowControl w:val="0"/>
        <w:numPr>
          <w:ilvl w:val="0"/>
          <w:numId w:val="35"/>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94C3E78" w14:textId="77777777" w:rsidR="00975A17" w:rsidRPr="00A04EE8" w:rsidRDefault="00975A17" w:rsidP="003D709D">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 w SWZ</w:t>
      </w:r>
      <w:r>
        <w:rPr>
          <w:bCs/>
        </w:rPr>
        <w:t>;</w:t>
      </w:r>
    </w:p>
    <w:p w14:paraId="2D055FC8" w14:textId="77777777" w:rsidR="00975A17" w:rsidRPr="00A04EE8" w:rsidRDefault="00975A17" w:rsidP="003D709D">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42383B7F" w14:textId="77777777" w:rsidR="00975A17" w:rsidRPr="00A04EE8" w:rsidRDefault="00975A17" w:rsidP="003D709D">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024F47B0" w14:textId="77777777" w:rsidR="00975A17" w:rsidRPr="00A04EE8" w:rsidRDefault="00975A17" w:rsidP="00975A17">
      <w:pPr>
        <w:tabs>
          <w:tab w:val="left" w:pos="851"/>
        </w:tabs>
        <w:ind w:left="-142" w:firstLine="142"/>
        <w:rPr>
          <w:b/>
          <w:bCs/>
          <w:strike/>
          <w:color w:val="FF0000"/>
          <w:sz w:val="24"/>
          <w:szCs w:val="24"/>
        </w:rPr>
      </w:pPr>
    </w:p>
    <w:p w14:paraId="367DE888" w14:textId="77777777" w:rsidR="00975A17" w:rsidRDefault="00975A17" w:rsidP="00975A17">
      <w:pPr>
        <w:tabs>
          <w:tab w:val="left" w:pos="851"/>
        </w:tabs>
        <w:ind w:left="-142" w:firstLine="142"/>
        <w:rPr>
          <w:b/>
          <w:bCs/>
          <w:strike/>
          <w:sz w:val="22"/>
          <w:szCs w:val="22"/>
        </w:rPr>
      </w:pPr>
    </w:p>
    <w:p w14:paraId="174E68BA" w14:textId="77777777" w:rsidR="00975A17" w:rsidRDefault="00975A17" w:rsidP="00975A17">
      <w:pPr>
        <w:tabs>
          <w:tab w:val="left" w:pos="851"/>
        </w:tabs>
        <w:ind w:left="-142" w:firstLine="142"/>
        <w:rPr>
          <w:b/>
          <w:bCs/>
          <w:strike/>
          <w:sz w:val="22"/>
          <w:szCs w:val="22"/>
        </w:rPr>
      </w:pPr>
    </w:p>
    <w:p w14:paraId="36145E58" w14:textId="77777777" w:rsidR="00975A17" w:rsidRDefault="00975A17" w:rsidP="00975A17">
      <w:pPr>
        <w:tabs>
          <w:tab w:val="left" w:pos="851"/>
        </w:tabs>
        <w:ind w:left="-142" w:firstLine="142"/>
        <w:rPr>
          <w:b/>
          <w:bCs/>
          <w:strike/>
          <w:sz w:val="22"/>
          <w:szCs w:val="22"/>
        </w:rPr>
      </w:pPr>
    </w:p>
    <w:p w14:paraId="46742757" w14:textId="77777777" w:rsidR="00975A17" w:rsidRDefault="00975A17" w:rsidP="00975A17">
      <w:pPr>
        <w:tabs>
          <w:tab w:val="left" w:pos="851"/>
        </w:tabs>
        <w:ind w:left="-142" w:firstLine="142"/>
        <w:rPr>
          <w:b/>
          <w:bCs/>
          <w:strike/>
          <w:sz w:val="22"/>
          <w:szCs w:val="22"/>
        </w:rPr>
      </w:pPr>
    </w:p>
    <w:p w14:paraId="7116187B" w14:textId="77777777" w:rsidR="00975A17" w:rsidRDefault="00975A17" w:rsidP="00975A17">
      <w:pPr>
        <w:tabs>
          <w:tab w:val="left" w:pos="851"/>
        </w:tabs>
        <w:ind w:left="-142" w:firstLine="142"/>
        <w:rPr>
          <w:b/>
          <w:bCs/>
          <w:strike/>
          <w:sz w:val="22"/>
          <w:szCs w:val="22"/>
        </w:rPr>
      </w:pPr>
    </w:p>
    <w:p w14:paraId="77B62BC1" w14:textId="77777777" w:rsidR="00975A17" w:rsidRDefault="00975A17" w:rsidP="00975A17">
      <w:pPr>
        <w:tabs>
          <w:tab w:val="left" w:pos="851"/>
        </w:tabs>
        <w:ind w:left="-142" w:firstLine="142"/>
        <w:rPr>
          <w:b/>
          <w:bCs/>
          <w:strike/>
          <w:sz w:val="22"/>
          <w:szCs w:val="22"/>
        </w:rPr>
      </w:pPr>
    </w:p>
    <w:p w14:paraId="22B97BBC" w14:textId="77777777" w:rsidR="00975A17" w:rsidRDefault="00975A17" w:rsidP="00975A17">
      <w:pPr>
        <w:tabs>
          <w:tab w:val="left" w:pos="851"/>
        </w:tabs>
        <w:ind w:left="-142" w:firstLine="142"/>
        <w:rPr>
          <w:b/>
          <w:bCs/>
          <w:strike/>
          <w:sz w:val="22"/>
          <w:szCs w:val="22"/>
        </w:rPr>
      </w:pPr>
    </w:p>
    <w:p w14:paraId="40CC8F13" w14:textId="77777777" w:rsidR="00975A17" w:rsidRDefault="00975A17" w:rsidP="00975A17">
      <w:pPr>
        <w:tabs>
          <w:tab w:val="left" w:pos="851"/>
        </w:tabs>
        <w:ind w:left="-142" w:firstLine="142"/>
        <w:rPr>
          <w:b/>
          <w:bCs/>
          <w:strike/>
          <w:sz w:val="22"/>
          <w:szCs w:val="22"/>
        </w:rPr>
      </w:pPr>
    </w:p>
    <w:p w14:paraId="02999317" w14:textId="77777777" w:rsidR="00975A17" w:rsidRDefault="00975A17" w:rsidP="00975A17">
      <w:pPr>
        <w:tabs>
          <w:tab w:val="left" w:pos="851"/>
        </w:tabs>
        <w:ind w:left="-142" w:firstLine="142"/>
        <w:rPr>
          <w:b/>
          <w:bCs/>
          <w:strike/>
          <w:sz w:val="22"/>
          <w:szCs w:val="22"/>
        </w:rPr>
      </w:pPr>
    </w:p>
    <w:p w14:paraId="58AC7BE5" w14:textId="77777777" w:rsidR="00975A17" w:rsidRPr="00E66F78" w:rsidRDefault="00975A17" w:rsidP="00975A17">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6C19F647" w14:textId="77777777" w:rsidR="00975A17" w:rsidRPr="00CE1A8D" w:rsidRDefault="00975A17" w:rsidP="00975A17">
      <w:pPr>
        <w:tabs>
          <w:tab w:val="left" w:pos="851"/>
        </w:tabs>
        <w:ind w:left="-142" w:firstLine="142"/>
        <w:rPr>
          <w:strike/>
          <w:sz w:val="22"/>
        </w:rPr>
      </w:pPr>
      <w:r w:rsidRPr="00CE1A8D">
        <w:rPr>
          <w:b/>
          <w:bCs/>
          <w:strike/>
          <w:sz w:val="22"/>
          <w:szCs w:val="22"/>
        </w:rPr>
        <w:br w:type="page"/>
      </w:r>
    </w:p>
    <w:p w14:paraId="3B09FCD3" w14:textId="77777777" w:rsidR="000B540A" w:rsidRDefault="00975A17" w:rsidP="00975A17">
      <w:pPr>
        <w:jc w:val="both"/>
        <w:rPr>
          <w:rFonts w:eastAsiaTheme="majorEastAsia"/>
          <w:b/>
          <w:bCs/>
          <w:color w:val="365F91" w:themeColor="accent1" w:themeShade="BF"/>
          <w:spacing w:val="20"/>
          <w:sz w:val="28"/>
          <w:szCs w:val="24"/>
        </w:rPr>
      </w:pPr>
      <w:r w:rsidRPr="000B540A">
        <w:rPr>
          <w:rFonts w:eastAsiaTheme="majorEastAsia"/>
          <w:b/>
          <w:bCs/>
          <w:color w:val="365F91" w:themeColor="accent1" w:themeShade="BF"/>
          <w:spacing w:val="20"/>
          <w:sz w:val="28"/>
          <w:szCs w:val="24"/>
        </w:rPr>
        <w:lastRenderedPageBreak/>
        <w:t xml:space="preserve">Załącznik nr 4.2 do SWZ </w:t>
      </w:r>
    </w:p>
    <w:p w14:paraId="09350E63" w14:textId="77777777" w:rsidR="00975A17" w:rsidRPr="00E63E3D" w:rsidRDefault="00975A17" w:rsidP="00975A17">
      <w:pPr>
        <w:jc w:val="both"/>
        <w:rPr>
          <w:rFonts w:eastAsiaTheme="majorEastAsia"/>
          <w:b/>
          <w:bCs/>
          <w:color w:val="365F91" w:themeColor="accent1" w:themeShade="BF"/>
          <w:spacing w:val="20"/>
          <w:sz w:val="24"/>
          <w:szCs w:val="24"/>
        </w:rPr>
      </w:pPr>
      <w:r w:rsidRPr="000B540A">
        <w:rPr>
          <w:rFonts w:eastAsiaTheme="majorEastAsia"/>
          <w:b/>
          <w:bCs/>
          <w:color w:val="365F91" w:themeColor="accent1" w:themeShade="BF"/>
          <w:spacing w:val="20"/>
          <w:sz w:val="28"/>
          <w:szCs w:val="24"/>
        </w:rPr>
        <w:t xml:space="preserve">– </w:t>
      </w:r>
      <w:r w:rsidR="000B540A">
        <w:rPr>
          <w:rFonts w:eastAsiaTheme="majorEastAsia"/>
          <w:b/>
          <w:bCs/>
          <w:color w:val="365F91" w:themeColor="accent1" w:themeShade="BF"/>
          <w:spacing w:val="20"/>
          <w:sz w:val="28"/>
          <w:szCs w:val="24"/>
        </w:rPr>
        <w:t>Oświadczenie o przynależności lub braku przynależności do tej samej grupy kapitałowej</w:t>
      </w:r>
    </w:p>
    <w:p w14:paraId="53759660" w14:textId="77777777" w:rsidR="00975A17" w:rsidRDefault="00975A17" w:rsidP="00975A17">
      <w:pPr>
        <w:jc w:val="center"/>
        <w:rPr>
          <w:b/>
          <w:sz w:val="22"/>
          <w:szCs w:val="24"/>
        </w:rPr>
      </w:pPr>
    </w:p>
    <w:p w14:paraId="6116B35F" w14:textId="77777777" w:rsidR="00975A17" w:rsidRPr="00E66F78" w:rsidRDefault="00975A17" w:rsidP="00975A17">
      <w:pPr>
        <w:jc w:val="center"/>
        <w:rPr>
          <w:b/>
          <w:sz w:val="22"/>
          <w:szCs w:val="24"/>
        </w:rPr>
      </w:pPr>
    </w:p>
    <w:p w14:paraId="3EEC1CD4" w14:textId="77777777" w:rsidR="00975A17" w:rsidRPr="00111016" w:rsidRDefault="00975A17" w:rsidP="00975A17">
      <w:pPr>
        <w:tabs>
          <w:tab w:val="left" w:pos="0"/>
        </w:tabs>
        <w:rPr>
          <w:sz w:val="22"/>
          <w:szCs w:val="22"/>
        </w:rPr>
      </w:pPr>
      <w:bookmarkStart w:id="115" w:name="_Hlk106046176"/>
      <w:r w:rsidRPr="00111016">
        <w:rPr>
          <w:sz w:val="22"/>
          <w:szCs w:val="22"/>
        </w:rPr>
        <w:t>Nazwa Wykonawcy: ............................................................................................</w:t>
      </w:r>
      <w:r>
        <w:rPr>
          <w:sz w:val="22"/>
          <w:szCs w:val="22"/>
        </w:rPr>
        <w:t>..................</w:t>
      </w:r>
      <w:r w:rsidRPr="00111016">
        <w:rPr>
          <w:sz w:val="22"/>
          <w:szCs w:val="22"/>
        </w:rPr>
        <w:t>.......................</w:t>
      </w:r>
    </w:p>
    <w:p w14:paraId="031AB847" w14:textId="77777777" w:rsidR="00975A17" w:rsidRPr="00111016" w:rsidRDefault="00975A17" w:rsidP="00975A17">
      <w:pPr>
        <w:tabs>
          <w:tab w:val="left" w:pos="0"/>
        </w:tabs>
        <w:rPr>
          <w:color w:val="FF0000"/>
        </w:rPr>
      </w:pPr>
    </w:p>
    <w:p w14:paraId="331C254E" w14:textId="77777777" w:rsidR="00975A17" w:rsidRPr="00111016" w:rsidRDefault="00975A17" w:rsidP="00975A17">
      <w:pPr>
        <w:jc w:val="both"/>
      </w:pPr>
    </w:p>
    <w:p w14:paraId="59CFECF1" w14:textId="77777777" w:rsidR="00975A17" w:rsidRPr="002B3992" w:rsidRDefault="00975A17" w:rsidP="00975A17">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8C1AE99" w14:textId="77777777" w:rsidR="00975A17" w:rsidRPr="002B3992" w:rsidRDefault="00975A17" w:rsidP="00975A17">
      <w:pPr>
        <w:jc w:val="both"/>
        <w:rPr>
          <w:sz w:val="22"/>
          <w:szCs w:val="22"/>
        </w:rPr>
      </w:pPr>
    </w:p>
    <w:p w14:paraId="5953DD47" w14:textId="77777777" w:rsidR="00975A17" w:rsidRPr="002B3992"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15CC164" w14:textId="77777777" w:rsidR="00975A17" w:rsidRPr="002B3992" w:rsidRDefault="00975A17" w:rsidP="00975A17">
      <w:pPr>
        <w:ind w:left="284" w:hanging="284"/>
        <w:jc w:val="both"/>
        <w:rPr>
          <w:sz w:val="22"/>
          <w:szCs w:val="22"/>
        </w:rPr>
      </w:pPr>
    </w:p>
    <w:p w14:paraId="5E73CF93" w14:textId="77777777" w:rsidR="00975A17" w:rsidRPr="002B3992" w:rsidRDefault="00975A17" w:rsidP="00975A17">
      <w:pPr>
        <w:jc w:val="both"/>
        <w:rPr>
          <w:b/>
          <w:sz w:val="22"/>
          <w:szCs w:val="22"/>
        </w:rPr>
      </w:pPr>
      <w:r w:rsidRPr="002B3992">
        <w:rPr>
          <w:b/>
          <w:sz w:val="22"/>
          <w:szCs w:val="22"/>
        </w:rPr>
        <w:t>lub</w:t>
      </w:r>
    </w:p>
    <w:p w14:paraId="1BEF27BA" w14:textId="77777777" w:rsidR="00975A17" w:rsidRPr="002B3992" w:rsidRDefault="00975A17" w:rsidP="00975A17">
      <w:pPr>
        <w:jc w:val="both"/>
        <w:rPr>
          <w:b/>
          <w:sz w:val="22"/>
          <w:szCs w:val="22"/>
        </w:rPr>
      </w:pPr>
    </w:p>
    <w:p w14:paraId="40D3CA09" w14:textId="77777777" w:rsidR="00975A17" w:rsidRPr="00111016" w:rsidRDefault="00975A17" w:rsidP="00975A17">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17FA8F58" w14:textId="77777777" w:rsidR="00975A17" w:rsidRPr="00E66F78" w:rsidRDefault="00975A17" w:rsidP="00975A17">
      <w:pPr>
        <w:jc w:val="both"/>
        <w:rPr>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363"/>
      </w:tblGrid>
      <w:tr w:rsidR="00975A17" w:rsidRPr="00E66F78" w14:paraId="4AAFE589" w14:textId="77777777" w:rsidTr="00D154CF">
        <w:trPr>
          <w:trHeight w:val="567"/>
        </w:trPr>
        <w:tc>
          <w:tcPr>
            <w:tcW w:w="567" w:type="dxa"/>
            <w:vAlign w:val="center"/>
          </w:tcPr>
          <w:p w14:paraId="0259CECE" w14:textId="77777777" w:rsidR="00975A17" w:rsidRPr="00E66F78" w:rsidRDefault="00975A17" w:rsidP="00D154CF">
            <w:pPr>
              <w:jc w:val="center"/>
              <w:rPr>
                <w:sz w:val="24"/>
                <w:szCs w:val="24"/>
              </w:rPr>
            </w:pPr>
            <w:r w:rsidRPr="00E66F78">
              <w:rPr>
                <w:sz w:val="24"/>
                <w:szCs w:val="24"/>
              </w:rPr>
              <w:t>Lp.</w:t>
            </w:r>
          </w:p>
        </w:tc>
        <w:tc>
          <w:tcPr>
            <w:tcW w:w="8363" w:type="dxa"/>
            <w:vAlign w:val="center"/>
          </w:tcPr>
          <w:p w14:paraId="4A5F7247" w14:textId="77777777" w:rsidR="00975A17" w:rsidRPr="00E66F78" w:rsidRDefault="00975A17" w:rsidP="00D154CF">
            <w:pPr>
              <w:jc w:val="center"/>
              <w:rPr>
                <w:sz w:val="24"/>
                <w:szCs w:val="24"/>
              </w:rPr>
            </w:pPr>
            <w:r w:rsidRPr="00E66F78">
              <w:rPr>
                <w:sz w:val="24"/>
                <w:szCs w:val="24"/>
              </w:rPr>
              <w:t>Nazwa podmiotu, adres</w:t>
            </w:r>
          </w:p>
        </w:tc>
      </w:tr>
      <w:tr w:rsidR="00975A17" w:rsidRPr="00E66F78" w14:paraId="104F37E0" w14:textId="77777777" w:rsidTr="00D154CF">
        <w:tc>
          <w:tcPr>
            <w:tcW w:w="567" w:type="dxa"/>
          </w:tcPr>
          <w:p w14:paraId="59059E25" w14:textId="77777777" w:rsidR="00975A17" w:rsidRPr="00E66F78" w:rsidRDefault="00975A17" w:rsidP="00DC0714">
            <w:pPr>
              <w:jc w:val="both"/>
              <w:rPr>
                <w:sz w:val="24"/>
                <w:szCs w:val="24"/>
              </w:rPr>
            </w:pPr>
          </w:p>
        </w:tc>
        <w:tc>
          <w:tcPr>
            <w:tcW w:w="8363" w:type="dxa"/>
          </w:tcPr>
          <w:p w14:paraId="4790E86D" w14:textId="77777777" w:rsidR="00975A17" w:rsidRPr="00E66F78" w:rsidRDefault="00975A17" w:rsidP="00DC0714">
            <w:pPr>
              <w:jc w:val="both"/>
              <w:rPr>
                <w:sz w:val="24"/>
                <w:szCs w:val="24"/>
              </w:rPr>
            </w:pPr>
          </w:p>
          <w:p w14:paraId="1D318886" w14:textId="77777777" w:rsidR="00975A17" w:rsidRPr="00E66F78" w:rsidRDefault="00975A17" w:rsidP="00DC0714">
            <w:pPr>
              <w:jc w:val="both"/>
              <w:rPr>
                <w:sz w:val="24"/>
                <w:szCs w:val="24"/>
              </w:rPr>
            </w:pPr>
          </w:p>
        </w:tc>
      </w:tr>
      <w:tr w:rsidR="00975A17" w:rsidRPr="00E66F78" w14:paraId="51115E5C" w14:textId="77777777" w:rsidTr="00D154CF">
        <w:tc>
          <w:tcPr>
            <w:tcW w:w="567" w:type="dxa"/>
          </w:tcPr>
          <w:p w14:paraId="4A1F52E2" w14:textId="77777777" w:rsidR="00975A17" w:rsidRPr="00E66F78" w:rsidRDefault="00975A17" w:rsidP="00DC0714">
            <w:pPr>
              <w:jc w:val="both"/>
              <w:rPr>
                <w:sz w:val="24"/>
                <w:szCs w:val="24"/>
              </w:rPr>
            </w:pPr>
          </w:p>
          <w:p w14:paraId="2EBB7F05" w14:textId="77777777" w:rsidR="00975A17" w:rsidRPr="00E66F78" w:rsidRDefault="00975A17" w:rsidP="00DC0714">
            <w:pPr>
              <w:jc w:val="both"/>
              <w:rPr>
                <w:sz w:val="24"/>
                <w:szCs w:val="24"/>
              </w:rPr>
            </w:pPr>
          </w:p>
        </w:tc>
        <w:tc>
          <w:tcPr>
            <w:tcW w:w="8363" w:type="dxa"/>
          </w:tcPr>
          <w:p w14:paraId="6A04B144" w14:textId="77777777" w:rsidR="00975A17" w:rsidRPr="00E66F78" w:rsidRDefault="00975A17" w:rsidP="00DC0714">
            <w:pPr>
              <w:jc w:val="both"/>
              <w:rPr>
                <w:sz w:val="24"/>
                <w:szCs w:val="24"/>
              </w:rPr>
            </w:pPr>
          </w:p>
        </w:tc>
      </w:tr>
      <w:tr w:rsidR="00975A17" w:rsidRPr="00E66F78" w14:paraId="63C242C1" w14:textId="77777777" w:rsidTr="00D154CF">
        <w:tc>
          <w:tcPr>
            <w:tcW w:w="567" w:type="dxa"/>
          </w:tcPr>
          <w:p w14:paraId="225DD567" w14:textId="77777777" w:rsidR="00975A17" w:rsidRPr="00E66F78" w:rsidRDefault="00975A17" w:rsidP="00DC0714">
            <w:pPr>
              <w:jc w:val="both"/>
              <w:rPr>
                <w:sz w:val="24"/>
                <w:szCs w:val="24"/>
              </w:rPr>
            </w:pPr>
          </w:p>
          <w:p w14:paraId="04D08C11" w14:textId="77777777" w:rsidR="00975A17" w:rsidRPr="00E66F78" w:rsidRDefault="00975A17" w:rsidP="00DC0714">
            <w:pPr>
              <w:jc w:val="both"/>
              <w:rPr>
                <w:sz w:val="24"/>
                <w:szCs w:val="24"/>
              </w:rPr>
            </w:pPr>
          </w:p>
        </w:tc>
        <w:tc>
          <w:tcPr>
            <w:tcW w:w="8363" w:type="dxa"/>
          </w:tcPr>
          <w:p w14:paraId="4F9A0BC4" w14:textId="77777777" w:rsidR="00975A17" w:rsidRPr="00E66F78" w:rsidRDefault="00975A17" w:rsidP="00DC0714">
            <w:pPr>
              <w:jc w:val="both"/>
              <w:rPr>
                <w:sz w:val="24"/>
                <w:szCs w:val="24"/>
              </w:rPr>
            </w:pPr>
          </w:p>
        </w:tc>
      </w:tr>
      <w:tr w:rsidR="00975A17" w:rsidRPr="00E66F78" w14:paraId="7928CA71" w14:textId="77777777" w:rsidTr="00D154CF">
        <w:tc>
          <w:tcPr>
            <w:tcW w:w="567" w:type="dxa"/>
          </w:tcPr>
          <w:p w14:paraId="2E87DD2D" w14:textId="77777777" w:rsidR="00975A17" w:rsidRPr="00E66F78" w:rsidRDefault="00975A17" w:rsidP="00DC0714">
            <w:pPr>
              <w:jc w:val="both"/>
              <w:rPr>
                <w:sz w:val="24"/>
                <w:szCs w:val="24"/>
              </w:rPr>
            </w:pPr>
          </w:p>
          <w:p w14:paraId="2D3CD2E0" w14:textId="77777777" w:rsidR="00975A17" w:rsidRPr="00E66F78" w:rsidRDefault="00975A17" w:rsidP="00DC0714">
            <w:pPr>
              <w:jc w:val="both"/>
              <w:rPr>
                <w:sz w:val="24"/>
                <w:szCs w:val="24"/>
              </w:rPr>
            </w:pPr>
          </w:p>
        </w:tc>
        <w:tc>
          <w:tcPr>
            <w:tcW w:w="8363" w:type="dxa"/>
          </w:tcPr>
          <w:p w14:paraId="1172B8D0" w14:textId="77777777" w:rsidR="00975A17" w:rsidRPr="00E66F78" w:rsidRDefault="00975A17" w:rsidP="00DC0714">
            <w:pPr>
              <w:jc w:val="both"/>
              <w:rPr>
                <w:sz w:val="24"/>
                <w:szCs w:val="24"/>
              </w:rPr>
            </w:pPr>
          </w:p>
        </w:tc>
      </w:tr>
    </w:tbl>
    <w:p w14:paraId="2CEB4AD0" w14:textId="77777777" w:rsidR="00975A17" w:rsidRPr="00E66F78" w:rsidRDefault="00975A17" w:rsidP="00975A17">
      <w:pPr>
        <w:jc w:val="both"/>
        <w:rPr>
          <w:sz w:val="24"/>
          <w:szCs w:val="24"/>
        </w:rPr>
      </w:pPr>
    </w:p>
    <w:p w14:paraId="59A1C77B" w14:textId="77777777" w:rsidR="00975A17" w:rsidRPr="00E66F78" w:rsidRDefault="00975A17" w:rsidP="00975A17">
      <w:pPr>
        <w:jc w:val="both"/>
        <w:rPr>
          <w:sz w:val="24"/>
          <w:szCs w:val="24"/>
        </w:rPr>
      </w:pPr>
    </w:p>
    <w:p w14:paraId="2E6EA32F" w14:textId="77777777" w:rsidR="00975A17" w:rsidRPr="00E66F78" w:rsidRDefault="00975A17" w:rsidP="00975A17">
      <w:pPr>
        <w:rPr>
          <w:sz w:val="22"/>
          <w:szCs w:val="22"/>
        </w:rPr>
      </w:pPr>
      <w:r w:rsidRPr="00E66F78">
        <w:rPr>
          <w:sz w:val="22"/>
          <w:szCs w:val="22"/>
        </w:rPr>
        <w:t>*) –zaznaczyć odpowiednio</w:t>
      </w:r>
    </w:p>
    <w:p w14:paraId="65771252" w14:textId="77777777" w:rsidR="00975A17" w:rsidRPr="00E66F78" w:rsidRDefault="00975A17" w:rsidP="00975A17">
      <w:pPr>
        <w:rPr>
          <w:sz w:val="22"/>
          <w:szCs w:val="22"/>
        </w:rPr>
      </w:pPr>
    </w:p>
    <w:p w14:paraId="2406C23C" w14:textId="77777777" w:rsidR="00975A17" w:rsidRDefault="00975A17" w:rsidP="00975A17">
      <w:pPr>
        <w:rPr>
          <w:i/>
          <w:iCs/>
        </w:rPr>
      </w:pPr>
    </w:p>
    <w:p w14:paraId="32564799" w14:textId="77777777" w:rsidR="00975A17" w:rsidRDefault="00975A17" w:rsidP="00975A17">
      <w:pPr>
        <w:rPr>
          <w:i/>
          <w:iCs/>
        </w:rPr>
      </w:pPr>
    </w:p>
    <w:p w14:paraId="33057D38" w14:textId="77777777" w:rsidR="00975A17" w:rsidRDefault="00975A17" w:rsidP="00975A17">
      <w:pPr>
        <w:rPr>
          <w:i/>
          <w:iCs/>
        </w:rPr>
      </w:pPr>
    </w:p>
    <w:p w14:paraId="74A18F81" w14:textId="77777777" w:rsidR="00975A17" w:rsidRDefault="00975A17" w:rsidP="00975A17">
      <w:pPr>
        <w:rPr>
          <w:i/>
          <w:iCs/>
        </w:rPr>
      </w:pPr>
    </w:p>
    <w:p w14:paraId="750B309C" w14:textId="77777777" w:rsidR="00975A17" w:rsidRDefault="00975A17" w:rsidP="00975A17">
      <w:pPr>
        <w:rPr>
          <w:i/>
          <w:iCs/>
        </w:rPr>
      </w:pPr>
    </w:p>
    <w:p w14:paraId="4954CE7A" w14:textId="77777777" w:rsidR="00975A17" w:rsidRPr="00E75E6A" w:rsidRDefault="00975A17" w:rsidP="00975A17">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581F742" w14:textId="77777777" w:rsidR="00975A17" w:rsidRPr="00E66F78" w:rsidRDefault="00975A17" w:rsidP="00975A17"/>
    <w:bookmarkEnd w:id="115"/>
    <w:p w14:paraId="75F7901E" w14:textId="77777777" w:rsidR="00975A17" w:rsidRPr="00E66F78" w:rsidRDefault="00975A17" w:rsidP="00975A17"/>
    <w:p w14:paraId="3560B361" w14:textId="77777777" w:rsidR="00975A17" w:rsidRPr="00E66F78" w:rsidRDefault="00975A17" w:rsidP="00975A17"/>
    <w:p w14:paraId="59CE5A0B" w14:textId="77777777" w:rsidR="00975A17" w:rsidRPr="00E66F78" w:rsidRDefault="00975A17" w:rsidP="00975A17">
      <w:pPr>
        <w:tabs>
          <w:tab w:val="left" w:pos="851"/>
        </w:tabs>
        <w:rPr>
          <w:b/>
          <w:bCs/>
          <w:sz w:val="24"/>
          <w:szCs w:val="24"/>
        </w:rPr>
      </w:pPr>
    </w:p>
    <w:p w14:paraId="5C612E9D" w14:textId="77777777" w:rsidR="00975A17" w:rsidRPr="00E66F78" w:rsidRDefault="00975A17" w:rsidP="00975A17">
      <w:pPr>
        <w:tabs>
          <w:tab w:val="left" w:pos="851"/>
        </w:tabs>
        <w:rPr>
          <w:b/>
          <w:bCs/>
          <w:sz w:val="24"/>
          <w:szCs w:val="24"/>
        </w:rPr>
      </w:pPr>
    </w:p>
    <w:p w14:paraId="174615FA" w14:textId="77777777" w:rsidR="00975A17" w:rsidRPr="00E66F78" w:rsidRDefault="00975A17" w:rsidP="00975A17">
      <w:pPr>
        <w:tabs>
          <w:tab w:val="left" w:pos="851"/>
        </w:tabs>
        <w:rPr>
          <w:b/>
          <w:bCs/>
          <w:sz w:val="24"/>
          <w:szCs w:val="24"/>
        </w:rPr>
      </w:pPr>
    </w:p>
    <w:p w14:paraId="76C5E299" w14:textId="77777777" w:rsidR="00975A17" w:rsidRPr="00E66F78" w:rsidRDefault="00975A17" w:rsidP="00975A17">
      <w:pPr>
        <w:tabs>
          <w:tab w:val="left" w:pos="851"/>
        </w:tabs>
        <w:rPr>
          <w:b/>
          <w:bCs/>
          <w:sz w:val="24"/>
          <w:szCs w:val="24"/>
        </w:rPr>
      </w:pPr>
    </w:p>
    <w:p w14:paraId="2092EC10" w14:textId="77777777" w:rsidR="00975A17" w:rsidRPr="00E66F78" w:rsidRDefault="00975A17" w:rsidP="00975A17">
      <w:pPr>
        <w:tabs>
          <w:tab w:val="left" w:pos="851"/>
        </w:tabs>
        <w:rPr>
          <w:b/>
          <w:bCs/>
          <w:sz w:val="24"/>
          <w:szCs w:val="24"/>
        </w:rPr>
      </w:pPr>
    </w:p>
    <w:p w14:paraId="3F76EB9E" w14:textId="77777777" w:rsidR="00975A17" w:rsidRPr="00E66F78" w:rsidRDefault="00975A17" w:rsidP="00975A17">
      <w:pPr>
        <w:tabs>
          <w:tab w:val="left" w:pos="851"/>
        </w:tabs>
        <w:rPr>
          <w:b/>
          <w:bCs/>
          <w:sz w:val="24"/>
          <w:szCs w:val="24"/>
        </w:rPr>
      </w:pPr>
    </w:p>
    <w:p w14:paraId="5039E304" w14:textId="77777777" w:rsidR="00CB56DA" w:rsidRDefault="00CB56DA" w:rsidP="00CB56DA">
      <w:pPr>
        <w:spacing w:line="259" w:lineRule="auto"/>
        <w:jc w:val="both"/>
        <w:rPr>
          <w:rFonts w:eastAsiaTheme="majorEastAsia"/>
          <w:b/>
          <w:bCs/>
          <w:color w:val="365F91" w:themeColor="accent1" w:themeShade="BF"/>
          <w:spacing w:val="20"/>
          <w:sz w:val="28"/>
          <w:szCs w:val="24"/>
        </w:rPr>
      </w:pPr>
      <w:r w:rsidRPr="00A75E03">
        <w:rPr>
          <w:rFonts w:eastAsiaTheme="majorEastAsia"/>
          <w:b/>
          <w:bCs/>
          <w:color w:val="365F91" w:themeColor="accent1" w:themeShade="BF"/>
          <w:spacing w:val="20"/>
          <w:sz w:val="28"/>
          <w:szCs w:val="24"/>
        </w:rPr>
        <w:lastRenderedPageBreak/>
        <w:t>Załącznik nr 4.3 do SWZ</w:t>
      </w:r>
    </w:p>
    <w:p w14:paraId="57C6E964" w14:textId="77777777" w:rsidR="00975A17" w:rsidRPr="00CB56DA" w:rsidRDefault="00975A17" w:rsidP="00CB56DA">
      <w:pPr>
        <w:spacing w:line="259" w:lineRule="auto"/>
        <w:jc w:val="both"/>
        <w:rPr>
          <w:rFonts w:eastAsiaTheme="majorEastAsia"/>
          <w:b/>
          <w:bCs/>
          <w:color w:val="365F91" w:themeColor="accent1" w:themeShade="BF"/>
          <w:spacing w:val="20"/>
          <w:sz w:val="28"/>
          <w:szCs w:val="24"/>
        </w:rPr>
      </w:pPr>
      <w:r w:rsidRPr="00CB56DA">
        <w:rPr>
          <w:rFonts w:eastAsiaTheme="majorEastAsia"/>
          <w:b/>
          <w:bCs/>
          <w:color w:val="365F91" w:themeColor="accent1" w:themeShade="BF"/>
          <w:spacing w:val="20"/>
          <w:sz w:val="28"/>
          <w:szCs w:val="24"/>
        </w:rPr>
        <w:t xml:space="preserve">– </w:t>
      </w:r>
      <w:r w:rsidR="00CB56DA" w:rsidRPr="00CB56DA">
        <w:rPr>
          <w:rFonts w:eastAsiaTheme="majorEastAsia"/>
          <w:b/>
          <w:bCs/>
          <w:color w:val="365F91" w:themeColor="accent1" w:themeShade="BF"/>
          <w:spacing w:val="20"/>
          <w:sz w:val="28"/>
          <w:szCs w:val="24"/>
        </w:rPr>
        <w:t>Wykaz wykonanych robót budowlanych</w:t>
      </w:r>
    </w:p>
    <w:p w14:paraId="04F49279" w14:textId="77777777" w:rsidR="00975A17" w:rsidRPr="00CF5B28" w:rsidRDefault="00975A17" w:rsidP="00975A17">
      <w:pPr>
        <w:spacing w:after="160" w:line="259" w:lineRule="auto"/>
        <w:jc w:val="both"/>
        <w:rPr>
          <w:rFonts w:eastAsiaTheme="majorEastAsia"/>
          <w:b/>
          <w:bCs/>
          <w:sz w:val="24"/>
          <w:szCs w:val="24"/>
        </w:rPr>
      </w:pPr>
      <w:bookmarkStart w:id="116" w:name="_Hlk106046238"/>
    </w:p>
    <w:p w14:paraId="35A3EA13" w14:textId="77777777" w:rsidR="00975A17" w:rsidRPr="008057B2" w:rsidRDefault="00975A17" w:rsidP="00975A17">
      <w:pPr>
        <w:jc w:val="center"/>
        <w:rPr>
          <w:b/>
          <w:sz w:val="24"/>
          <w:szCs w:val="24"/>
        </w:rPr>
      </w:pPr>
      <w:r w:rsidRPr="0013238E">
        <w:rPr>
          <w:b/>
          <w:sz w:val="24"/>
          <w:szCs w:val="24"/>
        </w:rPr>
        <w:t xml:space="preserve">w okresie ostatnich </w:t>
      </w:r>
      <w:r>
        <w:rPr>
          <w:b/>
          <w:sz w:val="24"/>
          <w:szCs w:val="24"/>
        </w:rPr>
        <w:t>pięciu lat</w:t>
      </w:r>
      <w:r>
        <w:rPr>
          <w:b/>
          <w:sz w:val="24"/>
          <w:szCs w:val="24"/>
        </w:rPr>
        <w:br/>
      </w:r>
      <w:r>
        <w:rPr>
          <w:i/>
          <w:iCs/>
          <w:color w:val="FF0000"/>
          <w:sz w:val="22"/>
          <w:szCs w:val="22"/>
        </w:rPr>
        <w:t xml:space="preserve"> </w:t>
      </w:r>
      <w:r w:rsidRPr="0013238E">
        <w:rPr>
          <w:b/>
          <w:sz w:val="24"/>
          <w:szCs w:val="24"/>
        </w:rPr>
        <w:t>w zakresie niezbędnym do wykazania spełnienia warunku udziału w postępowaniu</w:t>
      </w:r>
    </w:p>
    <w:p w14:paraId="6C57A4A1" w14:textId="77777777" w:rsidR="00975A17" w:rsidRPr="008057B2" w:rsidRDefault="00975A17" w:rsidP="00975A17">
      <w:pPr>
        <w:jc w:val="center"/>
        <w:rPr>
          <w:b/>
          <w:sz w:val="24"/>
          <w:szCs w:val="24"/>
        </w:rPr>
      </w:pPr>
    </w:p>
    <w:p w14:paraId="7953AA7F"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19C0CDA3" w14:textId="77777777" w:rsidR="00975A17" w:rsidRPr="008057B2" w:rsidRDefault="00975A17" w:rsidP="00975A17">
      <w:pPr>
        <w:tabs>
          <w:tab w:val="left" w:pos="0"/>
        </w:tabs>
        <w:rPr>
          <w:sz w:val="22"/>
          <w:szCs w:val="22"/>
        </w:rPr>
      </w:pPr>
    </w:p>
    <w:p w14:paraId="149DB7AA" w14:textId="77777777" w:rsidR="00975A17" w:rsidRPr="00E66F78" w:rsidRDefault="00975A17" w:rsidP="00975A17">
      <w:pPr>
        <w:tabs>
          <w:tab w:val="left" w:pos="851"/>
        </w:tabs>
        <w:jc w:val="both"/>
        <w:rPr>
          <w:sz w:val="24"/>
          <w:szCs w:val="24"/>
          <w:lang w:eastAsia="zh-CN"/>
        </w:rPr>
      </w:pPr>
    </w:p>
    <w:p w14:paraId="019BB93F" w14:textId="77777777" w:rsidR="00975A17" w:rsidRPr="00E66F78" w:rsidRDefault="00975A17" w:rsidP="00975A17">
      <w:pPr>
        <w:tabs>
          <w:tab w:val="left" w:pos="851"/>
        </w:tabs>
        <w:jc w:val="both"/>
        <w:rPr>
          <w:sz w:val="24"/>
          <w:szCs w:val="24"/>
          <w:lang w:eastAsia="zh-CN"/>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984"/>
      </w:tblGrid>
      <w:tr w:rsidR="00975A17" w:rsidRPr="00BE4794" w14:paraId="2CB28514" w14:textId="77777777" w:rsidTr="003D12BB">
        <w:tc>
          <w:tcPr>
            <w:tcW w:w="426" w:type="dxa"/>
            <w:vAlign w:val="center"/>
          </w:tcPr>
          <w:p w14:paraId="4E1E5A1C" w14:textId="77777777" w:rsidR="00975A17" w:rsidRPr="00BE4794" w:rsidRDefault="00975A17" w:rsidP="00105BDC">
            <w:pPr>
              <w:tabs>
                <w:tab w:val="left" w:pos="851"/>
              </w:tabs>
              <w:ind w:left="-70"/>
              <w:jc w:val="center"/>
              <w:rPr>
                <w:b/>
                <w:sz w:val="18"/>
                <w:szCs w:val="18"/>
                <w:lang w:eastAsia="zh-CN"/>
              </w:rPr>
            </w:pPr>
            <w:r w:rsidRPr="00BE4794">
              <w:rPr>
                <w:b/>
                <w:sz w:val="18"/>
                <w:szCs w:val="18"/>
                <w:lang w:eastAsia="zh-CN"/>
              </w:rPr>
              <w:t>Lp.</w:t>
            </w:r>
          </w:p>
        </w:tc>
        <w:tc>
          <w:tcPr>
            <w:tcW w:w="2268" w:type="dxa"/>
            <w:vAlign w:val="center"/>
          </w:tcPr>
          <w:p w14:paraId="7D73D529"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FC58E43" w14:textId="77777777" w:rsidR="00975A17" w:rsidRPr="002B3992" w:rsidRDefault="00975A17" w:rsidP="00DC0714">
            <w:pPr>
              <w:tabs>
                <w:tab w:val="left" w:pos="851"/>
              </w:tabs>
              <w:jc w:val="center"/>
              <w:rPr>
                <w:b/>
                <w:sz w:val="18"/>
                <w:szCs w:val="18"/>
                <w:lang w:eastAsia="zh-CN"/>
              </w:rPr>
            </w:pPr>
            <w:r w:rsidRPr="002B3992">
              <w:rPr>
                <w:b/>
                <w:sz w:val="18"/>
                <w:szCs w:val="18"/>
                <w:lang w:eastAsia="zh-CN"/>
              </w:rPr>
              <w:t>Wartość zamówienia brutto zł</w:t>
            </w:r>
          </w:p>
          <w:p w14:paraId="38EF90A8"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598D6195" w14:textId="77777777" w:rsidR="00975A17" w:rsidRPr="002B3992" w:rsidRDefault="00975A17" w:rsidP="00DC0714">
            <w:pPr>
              <w:tabs>
                <w:tab w:val="left" w:pos="851"/>
              </w:tabs>
              <w:jc w:val="center"/>
              <w:rPr>
                <w:b/>
                <w:bCs/>
                <w:sz w:val="18"/>
                <w:szCs w:val="18"/>
                <w:lang w:eastAsia="zh-CN"/>
              </w:rPr>
            </w:pPr>
            <w:r w:rsidRPr="002B3992">
              <w:rPr>
                <w:b/>
                <w:bCs/>
                <w:sz w:val="18"/>
                <w:szCs w:val="18"/>
                <w:lang w:eastAsia="zh-CN"/>
              </w:rPr>
              <w:t>Data wykonania</w:t>
            </w:r>
          </w:p>
          <w:p w14:paraId="1FE58831" w14:textId="77777777" w:rsidR="00975A17" w:rsidRPr="002B3992" w:rsidRDefault="00975A17" w:rsidP="00DC0714">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43A68B54"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Pełna nazwa Odbiorcy </w:t>
            </w:r>
          </w:p>
        </w:tc>
        <w:tc>
          <w:tcPr>
            <w:tcW w:w="1984" w:type="dxa"/>
            <w:vAlign w:val="center"/>
          </w:tcPr>
          <w:p w14:paraId="673BF2F3" w14:textId="77777777" w:rsidR="00975A17" w:rsidRPr="00BE4794" w:rsidRDefault="00975A17" w:rsidP="00DC0714">
            <w:pPr>
              <w:tabs>
                <w:tab w:val="left" w:pos="851"/>
              </w:tabs>
              <w:jc w:val="center"/>
              <w:rPr>
                <w:b/>
                <w:sz w:val="18"/>
                <w:szCs w:val="18"/>
                <w:lang w:eastAsia="zh-CN"/>
              </w:rPr>
            </w:pPr>
            <w:r w:rsidRPr="00BE4794">
              <w:rPr>
                <w:b/>
                <w:sz w:val="18"/>
                <w:szCs w:val="18"/>
                <w:lang w:eastAsia="zh-CN"/>
              </w:rPr>
              <w:t xml:space="preserve">Podmiot wykonujący zamówienie* </w:t>
            </w:r>
          </w:p>
          <w:p w14:paraId="01E44187" w14:textId="77777777" w:rsidR="00975A17" w:rsidRPr="00BE4794" w:rsidRDefault="00975A17" w:rsidP="00DC071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975A17" w:rsidRPr="00BE4794" w14:paraId="4881CF35" w14:textId="77777777" w:rsidTr="003D12BB">
        <w:tc>
          <w:tcPr>
            <w:tcW w:w="426" w:type="dxa"/>
            <w:vAlign w:val="center"/>
          </w:tcPr>
          <w:p w14:paraId="57A80A1D" w14:textId="77777777" w:rsidR="00975A17" w:rsidRPr="00E75E6A" w:rsidRDefault="00975A17" w:rsidP="00DC0714">
            <w:pPr>
              <w:tabs>
                <w:tab w:val="left" w:pos="851"/>
              </w:tabs>
              <w:ind w:left="-70"/>
              <w:jc w:val="center"/>
              <w:rPr>
                <w:bCs/>
                <w:i/>
                <w:iCs/>
                <w:lang w:eastAsia="zh-CN"/>
              </w:rPr>
            </w:pPr>
            <w:r w:rsidRPr="00E75E6A">
              <w:rPr>
                <w:bCs/>
                <w:i/>
                <w:iCs/>
                <w:lang w:eastAsia="zh-CN"/>
              </w:rPr>
              <w:t>1</w:t>
            </w:r>
          </w:p>
        </w:tc>
        <w:tc>
          <w:tcPr>
            <w:tcW w:w="2268" w:type="dxa"/>
            <w:vAlign w:val="center"/>
          </w:tcPr>
          <w:p w14:paraId="6498CDB4" w14:textId="77777777" w:rsidR="00975A17" w:rsidRPr="00E75E6A" w:rsidRDefault="00975A17" w:rsidP="00DC0714">
            <w:pPr>
              <w:tabs>
                <w:tab w:val="left" w:pos="851"/>
              </w:tabs>
              <w:jc w:val="center"/>
              <w:rPr>
                <w:bCs/>
                <w:i/>
                <w:iCs/>
                <w:lang w:eastAsia="zh-CN"/>
              </w:rPr>
            </w:pPr>
            <w:r w:rsidRPr="00E75E6A">
              <w:rPr>
                <w:bCs/>
                <w:i/>
                <w:iCs/>
                <w:lang w:eastAsia="zh-CN"/>
              </w:rPr>
              <w:t>2</w:t>
            </w:r>
          </w:p>
        </w:tc>
        <w:tc>
          <w:tcPr>
            <w:tcW w:w="1559" w:type="dxa"/>
            <w:vAlign w:val="center"/>
          </w:tcPr>
          <w:p w14:paraId="5518640E" w14:textId="77777777" w:rsidR="00975A17" w:rsidRPr="002B3992" w:rsidRDefault="00975A17" w:rsidP="00DC0714">
            <w:pPr>
              <w:tabs>
                <w:tab w:val="left" w:pos="851"/>
              </w:tabs>
              <w:jc w:val="center"/>
              <w:rPr>
                <w:bCs/>
                <w:i/>
                <w:iCs/>
                <w:lang w:eastAsia="zh-CN"/>
              </w:rPr>
            </w:pPr>
            <w:r w:rsidRPr="002B3992">
              <w:rPr>
                <w:bCs/>
                <w:i/>
                <w:iCs/>
                <w:lang w:eastAsia="zh-CN"/>
              </w:rPr>
              <w:t>3</w:t>
            </w:r>
          </w:p>
        </w:tc>
        <w:tc>
          <w:tcPr>
            <w:tcW w:w="1417" w:type="dxa"/>
            <w:vAlign w:val="center"/>
          </w:tcPr>
          <w:p w14:paraId="23C35BFB" w14:textId="77777777" w:rsidR="00975A17" w:rsidRPr="002B3992" w:rsidRDefault="00975A17" w:rsidP="00DC0714">
            <w:pPr>
              <w:tabs>
                <w:tab w:val="left" w:pos="851"/>
              </w:tabs>
              <w:jc w:val="center"/>
              <w:rPr>
                <w:bCs/>
                <w:i/>
                <w:iCs/>
                <w:lang w:eastAsia="zh-CN"/>
              </w:rPr>
            </w:pPr>
            <w:r w:rsidRPr="002B3992">
              <w:rPr>
                <w:bCs/>
                <w:i/>
                <w:iCs/>
                <w:lang w:eastAsia="zh-CN"/>
              </w:rPr>
              <w:t>4</w:t>
            </w:r>
          </w:p>
        </w:tc>
        <w:tc>
          <w:tcPr>
            <w:tcW w:w="1560" w:type="dxa"/>
            <w:vAlign w:val="center"/>
          </w:tcPr>
          <w:p w14:paraId="18AC7F6F" w14:textId="77777777" w:rsidR="00975A17" w:rsidRPr="00E75E6A" w:rsidRDefault="00975A17" w:rsidP="00DC0714">
            <w:pPr>
              <w:tabs>
                <w:tab w:val="left" w:pos="851"/>
              </w:tabs>
              <w:jc w:val="center"/>
              <w:rPr>
                <w:bCs/>
                <w:i/>
                <w:iCs/>
                <w:lang w:eastAsia="zh-CN"/>
              </w:rPr>
            </w:pPr>
            <w:r w:rsidRPr="00E75E6A">
              <w:rPr>
                <w:bCs/>
                <w:i/>
                <w:iCs/>
                <w:lang w:eastAsia="zh-CN"/>
              </w:rPr>
              <w:t>5</w:t>
            </w:r>
          </w:p>
        </w:tc>
        <w:tc>
          <w:tcPr>
            <w:tcW w:w="1984" w:type="dxa"/>
            <w:vAlign w:val="center"/>
          </w:tcPr>
          <w:p w14:paraId="2CA1713C" w14:textId="77777777" w:rsidR="00975A17" w:rsidRPr="00E75E6A" w:rsidRDefault="00975A17" w:rsidP="00DC0714">
            <w:pPr>
              <w:tabs>
                <w:tab w:val="left" w:pos="851"/>
              </w:tabs>
              <w:jc w:val="center"/>
              <w:rPr>
                <w:bCs/>
                <w:i/>
                <w:iCs/>
                <w:lang w:eastAsia="zh-CN"/>
              </w:rPr>
            </w:pPr>
            <w:r w:rsidRPr="00E75E6A">
              <w:rPr>
                <w:bCs/>
                <w:i/>
                <w:iCs/>
                <w:lang w:eastAsia="zh-CN"/>
              </w:rPr>
              <w:t>6</w:t>
            </w:r>
          </w:p>
        </w:tc>
      </w:tr>
      <w:tr w:rsidR="00975A17" w:rsidRPr="00E66F78" w14:paraId="226D70CB" w14:textId="77777777" w:rsidTr="003D12BB">
        <w:trPr>
          <w:cantSplit/>
          <w:trHeight w:val="228"/>
        </w:trPr>
        <w:tc>
          <w:tcPr>
            <w:tcW w:w="9214" w:type="dxa"/>
            <w:gridSpan w:val="6"/>
            <w:vAlign w:val="center"/>
          </w:tcPr>
          <w:p w14:paraId="3B901B20" w14:textId="2FED96FA" w:rsidR="00A75E03" w:rsidRPr="00A75E03" w:rsidRDefault="00975A17" w:rsidP="002A010B">
            <w:pPr>
              <w:tabs>
                <w:tab w:val="left" w:pos="851"/>
              </w:tabs>
              <w:jc w:val="both"/>
              <w:rPr>
                <w:bCs/>
                <w:sz w:val="22"/>
                <w:szCs w:val="22"/>
                <w:lang w:eastAsia="zh-CN"/>
              </w:rPr>
            </w:pPr>
            <w:r w:rsidRPr="00A75E03">
              <w:rPr>
                <w:b/>
                <w:bCs/>
                <w:sz w:val="22"/>
                <w:szCs w:val="22"/>
                <w:lang w:eastAsia="zh-CN"/>
              </w:rPr>
              <w:t>Warunek</w:t>
            </w:r>
            <w:r w:rsidR="00A75E03">
              <w:rPr>
                <w:bCs/>
                <w:sz w:val="22"/>
                <w:szCs w:val="22"/>
                <w:lang w:eastAsia="zh-CN"/>
              </w:rPr>
              <w:t xml:space="preserve">: </w:t>
            </w:r>
            <w:proofErr w:type="gramStart"/>
            <w:r w:rsidR="00A75E03" w:rsidRPr="00A75E03">
              <w:rPr>
                <w:bCs/>
                <w:sz w:val="22"/>
                <w:szCs w:val="22"/>
                <w:lang w:eastAsia="zh-CN"/>
              </w:rPr>
              <w:t>wykona</w:t>
            </w:r>
            <w:r w:rsidR="00A75E03">
              <w:rPr>
                <w:bCs/>
                <w:sz w:val="22"/>
                <w:szCs w:val="22"/>
                <w:lang w:eastAsia="zh-CN"/>
              </w:rPr>
              <w:t>nie</w:t>
            </w:r>
            <w:r w:rsidR="00A75E03" w:rsidRPr="00A75E03">
              <w:rPr>
                <w:bCs/>
                <w:sz w:val="22"/>
                <w:szCs w:val="22"/>
                <w:lang w:eastAsia="zh-CN"/>
              </w:rPr>
              <w:t xml:space="preserve"> co</w:t>
            </w:r>
            <w:proofErr w:type="gramEnd"/>
            <w:r w:rsidR="00A75E03" w:rsidRPr="00A75E03">
              <w:rPr>
                <w:bCs/>
                <w:sz w:val="22"/>
                <w:szCs w:val="22"/>
                <w:lang w:eastAsia="zh-CN"/>
              </w:rPr>
              <w:t xml:space="preserve"> najmniej jedn</w:t>
            </w:r>
            <w:r w:rsidR="00A75E03">
              <w:rPr>
                <w:bCs/>
                <w:sz w:val="22"/>
                <w:szCs w:val="22"/>
                <w:lang w:eastAsia="zh-CN"/>
              </w:rPr>
              <w:t>ej</w:t>
            </w:r>
            <w:r w:rsidR="00A75E03" w:rsidRPr="00A75E03">
              <w:rPr>
                <w:bCs/>
                <w:sz w:val="22"/>
                <w:szCs w:val="22"/>
                <w:lang w:eastAsia="zh-CN"/>
              </w:rPr>
              <w:t xml:space="preserve"> lub więcej robót budowlanych obejmujących remont lub budowę lub przebudowę elementów stalowo-żelbetowych zaliczanych do głównej konstrukcji nośnej obiektów przemysłowych, na wartość łączną n</w:t>
            </w:r>
            <w:r w:rsidR="00A75E03">
              <w:rPr>
                <w:bCs/>
                <w:sz w:val="22"/>
                <w:szCs w:val="22"/>
                <w:lang w:eastAsia="zh-CN"/>
              </w:rPr>
              <w:t>ie niższą niż 2 500 000,00 PLN.</w:t>
            </w:r>
          </w:p>
        </w:tc>
      </w:tr>
      <w:tr w:rsidR="00975A17" w:rsidRPr="00E66F78" w14:paraId="209B7978" w14:textId="77777777" w:rsidTr="001C282D">
        <w:trPr>
          <w:cantSplit/>
          <w:trHeight w:val="680"/>
        </w:trPr>
        <w:tc>
          <w:tcPr>
            <w:tcW w:w="426" w:type="dxa"/>
            <w:vAlign w:val="center"/>
          </w:tcPr>
          <w:p w14:paraId="5B8CF13D" w14:textId="77777777" w:rsidR="00975A17" w:rsidRPr="008F2B27" w:rsidRDefault="00975A17" w:rsidP="00DC0714">
            <w:pPr>
              <w:tabs>
                <w:tab w:val="left" w:pos="851"/>
              </w:tabs>
              <w:jc w:val="center"/>
              <w:rPr>
                <w:b/>
                <w:lang w:eastAsia="zh-CN"/>
              </w:rPr>
            </w:pPr>
            <w:r w:rsidRPr="008F2B27">
              <w:rPr>
                <w:b/>
                <w:lang w:eastAsia="zh-CN"/>
              </w:rPr>
              <w:t>1.</w:t>
            </w:r>
          </w:p>
        </w:tc>
        <w:tc>
          <w:tcPr>
            <w:tcW w:w="2268" w:type="dxa"/>
            <w:vAlign w:val="center"/>
          </w:tcPr>
          <w:p w14:paraId="75C71FFC" w14:textId="77777777" w:rsidR="00975A17" w:rsidRPr="001C282D" w:rsidRDefault="00975A17" w:rsidP="001C282D">
            <w:pPr>
              <w:tabs>
                <w:tab w:val="left" w:pos="851"/>
              </w:tabs>
              <w:rPr>
                <w:sz w:val="22"/>
                <w:szCs w:val="24"/>
                <w:lang w:eastAsia="zh-CN"/>
              </w:rPr>
            </w:pPr>
          </w:p>
        </w:tc>
        <w:tc>
          <w:tcPr>
            <w:tcW w:w="1559" w:type="dxa"/>
            <w:vAlign w:val="center"/>
          </w:tcPr>
          <w:p w14:paraId="73230BC4" w14:textId="77777777" w:rsidR="00975A17" w:rsidRPr="001C282D" w:rsidRDefault="00975A17" w:rsidP="001C282D">
            <w:pPr>
              <w:tabs>
                <w:tab w:val="left" w:pos="851"/>
              </w:tabs>
              <w:rPr>
                <w:b/>
                <w:sz w:val="22"/>
                <w:szCs w:val="24"/>
                <w:lang w:eastAsia="zh-CN"/>
              </w:rPr>
            </w:pPr>
          </w:p>
        </w:tc>
        <w:tc>
          <w:tcPr>
            <w:tcW w:w="1417" w:type="dxa"/>
            <w:vAlign w:val="center"/>
          </w:tcPr>
          <w:p w14:paraId="22875CE9" w14:textId="77777777" w:rsidR="00975A17" w:rsidRPr="001C282D" w:rsidRDefault="00975A17" w:rsidP="001C282D">
            <w:pPr>
              <w:tabs>
                <w:tab w:val="left" w:pos="851"/>
              </w:tabs>
              <w:rPr>
                <w:b/>
                <w:sz w:val="22"/>
                <w:szCs w:val="24"/>
                <w:lang w:eastAsia="zh-CN"/>
              </w:rPr>
            </w:pPr>
          </w:p>
        </w:tc>
        <w:tc>
          <w:tcPr>
            <w:tcW w:w="1560" w:type="dxa"/>
            <w:vAlign w:val="center"/>
          </w:tcPr>
          <w:p w14:paraId="3E04101D" w14:textId="77777777" w:rsidR="00975A17" w:rsidRPr="001C282D" w:rsidRDefault="00975A17" w:rsidP="001C282D">
            <w:pPr>
              <w:tabs>
                <w:tab w:val="left" w:pos="851"/>
              </w:tabs>
              <w:rPr>
                <w:b/>
                <w:sz w:val="22"/>
                <w:szCs w:val="24"/>
                <w:lang w:eastAsia="zh-CN"/>
              </w:rPr>
            </w:pPr>
          </w:p>
        </w:tc>
        <w:tc>
          <w:tcPr>
            <w:tcW w:w="1984" w:type="dxa"/>
            <w:vAlign w:val="center"/>
          </w:tcPr>
          <w:p w14:paraId="3CEB0E97" w14:textId="77777777" w:rsidR="00975A17" w:rsidRPr="001C282D" w:rsidRDefault="00975A17" w:rsidP="001C282D">
            <w:pPr>
              <w:tabs>
                <w:tab w:val="left" w:pos="851"/>
              </w:tabs>
              <w:rPr>
                <w:b/>
                <w:color w:val="7030A0"/>
                <w:sz w:val="22"/>
                <w:szCs w:val="24"/>
                <w:lang w:eastAsia="zh-CN"/>
              </w:rPr>
            </w:pPr>
          </w:p>
        </w:tc>
      </w:tr>
      <w:tr w:rsidR="00975A17" w:rsidRPr="00E66F78" w14:paraId="6AFA1049" w14:textId="77777777" w:rsidTr="001C282D">
        <w:trPr>
          <w:cantSplit/>
          <w:trHeight w:val="680"/>
        </w:trPr>
        <w:tc>
          <w:tcPr>
            <w:tcW w:w="426" w:type="dxa"/>
            <w:vAlign w:val="center"/>
          </w:tcPr>
          <w:p w14:paraId="078FB66E" w14:textId="0A83AE97" w:rsidR="00975A17" w:rsidRPr="008F2B27" w:rsidRDefault="00975A17" w:rsidP="00DC0714">
            <w:pPr>
              <w:tabs>
                <w:tab w:val="left" w:pos="851"/>
              </w:tabs>
              <w:jc w:val="center"/>
              <w:rPr>
                <w:b/>
                <w:lang w:eastAsia="zh-CN"/>
              </w:rPr>
            </w:pPr>
            <w:r w:rsidRPr="008F2B27">
              <w:rPr>
                <w:b/>
                <w:lang w:eastAsia="zh-CN"/>
              </w:rPr>
              <w:t>2</w:t>
            </w:r>
            <w:r w:rsidR="001C282D">
              <w:rPr>
                <w:b/>
                <w:lang w:eastAsia="zh-CN"/>
              </w:rPr>
              <w:t>.</w:t>
            </w:r>
          </w:p>
        </w:tc>
        <w:tc>
          <w:tcPr>
            <w:tcW w:w="2268" w:type="dxa"/>
            <w:vAlign w:val="center"/>
          </w:tcPr>
          <w:p w14:paraId="6F0841A0" w14:textId="77777777" w:rsidR="00975A17" w:rsidRPr="001C282D" w:rsidRDefault="00975A17" w:rsidP="001C282D">
            <w:pPr>
              <w:tabs>
                <w:tab w:val="left" w:pos="851"/>
              </w:tabs>
              <w:rPr>
                <w:sz w:val="22"/>
                <w:szCs w:val="24"/>
                <w:lang w:eastAsia="zh-CN"/>
              </w:rPr>
            </w:pPr>
          </w:p>
        </w:tc>
        <w:tc>
          <w:tcPr>
            <w:tcW w:w="1559" w:type="dxa"/>
            <w:vAlign w:val="center"/>
          </w:tcPr>
          <w:p w14:paraId="2ACA9CCC" w14:textId="77777777" w:rsidR="00975A17" w:rsidRPr="001C282D" w:rsidRDefault="00975A17" w:rsidP="001C282D">
            <w:pPr>
              <w:tabs>
                <w:tab w:val="left" w:pos="851"/>
              </w:tabs>
              <w:rPr>
                <w:b/>
                <w:sz w:val="22"/>
                <w:szCs w:val="24"/>
                <w:lang w:eastAsia="zh-CN"/>
              </w:rPr>
            </w:pPr>
          </w:p>
        </w:tc>
        <w:tc>
          <w:tcPr>
            <w:tcW w:w="1417" w:type="dxa"/>
            <w:vAlign w:val="center"/>
          </w:tcPr>
          <w:p w14:paraId="39EE19BF" w14:textId="77777777" w:rsidR="00975A17" w:rsidRPr="001C282D" w:rsidRDefault="00975A17" w:rsidP="001C282D">
            <w:pPr>
              <w:tabs>
                <w:tab w:val="left" w:pos="851"/>
              </w:tabs>
              <w:rPr>
                <w:b/>
                <w:sz w:val="22"/>
                <w:szCs w:val="24"/>
                <w:lang w:eastAsia="zh-CN"/>
              </w:rPr>
            </w:pPr>
          </w:p>
        </w:tc>
        <w:tc>
          <w:tcPr>
            <w:tcW w:w="1560" w:type="dxa"/>
            <w:vAlign w:val="center"/>
          </w:tcPr>
          <w:p w14:paraId="7E5E93D8" w14:textId="77777777" w:rsidR="00975A17" w:rsidRPr="001C282D" w:rsidRDefault="00975A17" w:rsidP="001C282D">
            <w:pPr>
              <w:tabs>
                <w:tab w:val="left" w:pos="851"/>
              </w:tabs>
              <w:rPr>
                <w:b/>
                <w:sz w:val="22"/>
                <w:szCs w:val="24"/>
                <w:lang w:eastAsia="zh-CN"/>
              </w:rPr>
            </w:pPr>
          </w:p>
        </w:tc>
        <w:tc>
          <w:tcPr>
            <w:tcW w:w="1984" w:type="dxa"/>
            <w:vAlign w:val="center"/>
          </w:tcPr>
          <w:p w14:paraId="0D5AAF0C" w14:textId="77777777" w:rsidR="00975A17" w:rsidRPr="001C282D" w:rsidRDefault="00975A17" w:rsidP="001C282D">
            <w:pPr>
              <w:tabs>
                <w:tab w:val="left" w:pos="851"/>
              </w:tabs>
              <w:rPr>
                <w:b/>
                <w:color w:val="7030A0"/>
                <w:sz w:val="22"/>
                <w:szCs w:val="24"/>
                <w:lang w:eastAsia="zh-CN"/>
              </w:rPr>
            </w:pPr>
          </w:p>
        </w:tc>
      </w:tr>
      <w:tr w:rsidR="001C282D" w:rsidRPr="00E66F78" w14:paraId="08AC5BE3" w14:textId="77777777" w:rsidTr="001C282D">
        <w:trPr>
          <w:cantSplit/>
          <w:trHeight w:val="680"/>
        </w:trPr>
        <w:tc>
          <w:tcPr>
            <w:tcW w:w="426" w:type="dxa"/>
            <w:vAlign w:val="center"/>
          </w:tcPr>
          <w:p w14:paraId="66EC45FB" w14:textId="574DB88E" w:rsidR="001C282D" w:rsidRPr="008F2B27" w:rsidRDefault="001C282D" w:rsidP="00DC0714">
            <w:pPr>
              <w:tabs>
                <w:tab w:val="left" w:pos="851"/>
              </w:tabs>
              <w:jc w:val="center"/>
              <w:rPr>
                <w:b/>
                <w:lang w:eastAsia="zh-CN"/>
              </w:rPr>
            </w:pPr>
            <w:r>
              <w:rPr>
                <w:b/>
                <w:lang w:eastAsia="zh-CN"/>
              </w:rPr>
              <w:t>3.</w:t>
            </w:r>
          </w:p>
        </w:tc>
        <w:tc>
          <w:tcPr>
            <w:tcW w:w="2268" w:type="dxa"/>
            <w:vAlign w:val="center"/>
          </w:tcPr>
          <w:p w14:paraId="11458BC6" w14:textId="77777777" w:rsidR="001C282D" w:rsidRPr="001C282D" w:rsidRDefault="001C282D" w:rsidP="001C282D">
            <w:pPr>
              <w:tabs>
                <w:tab w:val="left" w:pos="851"/>
              </w:tabs>
              <w:rPr>
                <w:sz w:val="22"/>
                <w:szCs w:val="24"/>
                <w:lang w:eastAsia="zh-CN"/>
              </w:rPr>
            </w:pPr>
          </w:p>
        </w:tc>
        <w:tc>
          <w:tcPr>
            <w:tcW w:w="1559" w:type="dxa"/>
            <w:vAlign w:val="center"/>
          </w:tcPr>
          <w:p w14:paraId="340FD963" w14:textId="77777777" w:rsidR="001C282D" w:rsidRPr="001C282D" w:rsidRDefault="001C282D" w:rsidP="001C282D">
            <w:pPr>
              <w:tabs>
                <w:tab w:val="left" w:pos="851"/>
              </w:tabs>
              <w:rPr>
                <w:b/>
                <w:sz w:val="22"/>
                <w:szCs w:val="24"/>
                <w:lang w:eastAsia="zh-CN"/>
              </w:rPr>
            </w:pPr>
          </w:p>
        </w:tc>
        <w:tc>
          <w:tcPr>
            <w:tcW w:w="1417" w:type="dxa"/>
            <w:vAlign w:val="center"/>
          </w:tcPr>
          <w:p w14:paraId="5F13761E" w14:textId="77777777" w:rsidR="001C282D" w:rsidRPr="001C282D" w:rsidRDefault="001C282D" w:rsidP="001C282D">
            <w:pPr>
              <w:tabs>
                <w:tab w:val="left" w:pos="851"/>
              </w:tabs>
              <w:rPr>
                <w:b/>
                <w:sz w:val="22"/>
                <w:szCs w:val="24"/>
                <w:lang w:eastAsia="zh-CN"/>
              </w:rPr>
            </w:pPr>
          </w:p>
        </w:tc>
        <w:tc>
          <w:tcPr>
            <w:tcW w:w="1560" w:type="dxa"/>
            <w:vAlign w:val="center"/>
          </w:tcPr>
          <w:p w14:paraId="08A73DDC" w14:textId="77777777" w:rsidR="001C282D" w:rsidRPr="001C282D" w:rsidRDefault="001C282D" w:rsidP="001C282D">
            <w:pPr>
              <w:tabs>
                <w:tab w:val="left" w:pos="851"/>
              </w:tabs>
              <w:rPr>
                <w:b/>
                <w:sz w:val="22"/>
                <w:szCs w:val="24"/>
                <w:lang w:eastAsia="zh-CN"/>
              </w:rPr>
            </w:pPr>
          </w:p>
        </w:tc>
        <w:tc>
          <w:tcPr>
            <w:tcW w:w="1984" w:type="dxa"/>
            <w:vAlign w:val="center"/>
          </w:tcPr>
          <w:p w14:paraId="12FCD60D" w14:textId="77777777" w:rsidR="001C282D" w:rsidRPr="001C282D" w:rsidRDefault="001C282D" w:rsidP="001C282D">
            <w:pPr>
              <w:tabs>
                <w:tab w:val="left" w:pos="851"/>
              </w:tabs>
              <w:rPr>
                <w:b/>
                <w:color w:val="7030A0"/>
                <w:sz w:val="22"/>
                <w:szCs w:val="24"/>
                <w:lang w:eastAsia="zh-CN"/>
              </w:rPr>
            </w:pPr>
          </w:p>
        </w:tc>
      </w:tr>
    </w:tbl>
    <w:p w14:paraId="164FB1D0" w14:textId="77777777" w:rsidR="00975A17" w:rsidRPr="00111016" w:rsidRDefault="00975A17" w:rsidP="00975A17">
      <w:pPr>
        <w:spacing w:before="200"/>
        <w:jc w:val="both"/>
        <w:rPr>
          <w:b/>
          <w:bCs/>
          <w:sz w:val="22"/>
          <w:szCs w:val="22"/>
          <w:lang w:eastAsia="zh-CN"/>
        </w:rPr>
      </w:pPr>
      <w:r w:rsidRPr="00111016">
        <w:rPr>
          <w:b/>
          <w:bCs/>
          <w:sz w:val="22"/>
          <w:szCs w:val="22"/>
          <w:lang w:eastAsia="zh-CN"/>
        </w:rPr>
        <w:t>Uwaga!</w:t>
      </w:r>
    </w:p>
    <w:p w14:paraId="0A65449E" w14:textId="77777777" w:rsidR="00975A17" w:rsidRPr="00111016" w:rsidRDefault="00975A17" w:rsidP="003D709D">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6A0622E2" w14:textId="77777777" w:rsidR="00975A17" w:rsidRPr="00111016" w:rsidRDefault="00975A17" w:rsidP="003D709D">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Pr>
          <w:i/>
          <w:iCs/>
          <w:sz w:val="22"/>
          <w:szCs w:val="22"/>
          <w:lang w:eastAsia="zh-CN"/>
        </w:rPr>
        <w:t xml:space="preserve">e w wykazie roboty budowlane </w:t>
      </w:r>
      <w:r w:rsidRPr="00111016">
        <w:rPr>
          <w:bCs/>
          <w:i/>
          <w:iCs/>
          <w:sz w:val="22"/>
          <w:szCs w:val="22"/>
          <w:lang w:eastAsia="zh-CN"/>
        </w:rPr>
        <w:t>zostały wykonane należycie.</w:t>
      </w:r>
    </w:p>
    <w:p w14:paraId="08752EDE" w14:textId="77777777" w:rsidR="00975A17" w:rsidRPr="00111016" w:rsidRDefault="00975A17" w:rsidP="003D709D">
      <w:pPr>
        <w:numPr>
          <w:ilvl w:val="0"/>
          <w:numId w:val="27"/>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w:t>
      </w:r>
      <w:r w:rsidR="00E158CE">
        <w:rPr>
          <w:i/>
          <w:iCs/>
          <w:sz w:val="22"/>
          <w:szCs w:val="22"/>
          <w:lang w:eastAsia="zh-CN"/>
        </w:rPr>
        <w:t>nymi do realizacji zamówienia</w:t>
      </w:r>
      <w:proofErr w:type="gramStart"/>
      <w:r w:rsidR="00E158CE">
        <w:rPr>
          <w:i/>
          <w:iCs/>
          <w:sz w:val="22"/>
          <w:szCs w:val="22"/>
          <w:lang w:eastAsia="zh-CN"/>
        </w:rPr>
        <w:t>, </w:t>
      </w:r>
      <w:r w:rsidRPr="00111016">
        <w:rPr>
          <w:i/>
          <w:iCs/>
          <w:sz w:val="22"/>
          <w:szCs w:val="22"/>
          <w:lang w:eastAsia="zh-CN"/>
        </w:rPr>
        <w:t>w</w:t>
      </w:r>
      <w:proofErr w:type="gramEnd"/>
      <w:r w:rsidRPr="00111016">
        <w:rPr>
          <w:i/>
          <w:iCs/>
          <w:sz w:val="22"/>
          <w:szCs w:val="22"/>
          <w:lang w:eastAsia="zh-CN"/>
        </w:rPr>
        <w:t xml:space="preserve"> szczególności  dołączając w tym celu do oferty zobowiązanie tych podmiotów do oddania mu do dyspozycji niezbędnych zasobów na okres korzystania z nich przy wykonaniu zamówienia.</w:t>
      </w:r>
    </w:p>
    <w:p w14:paraId="1293AA4E" w14:textId="77777777" w:rsidR="00975A17" w:rsidRPr="00111016" w:rsidRDefault="00975A17" w:rsidP="003D709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lub Wykonawcy, których Zamawiający wezwie do zł</w:t>
      </w:r>
      <w:r w:rsidR="00E158CE">
        <w:rPr>
          <w:i/>
          <w:iCs/>
          <w:sz w:val="22"/>
          <w:szCs w:val="22"/>
        </w:rPr>
        <w:t xml:space="preserve">ożenia oświadczeń i dokumentów zgodnie </w:t>
      </w:r>
      <w:r w:rsidRPr="00111016">
        <w:rPr>
          <w:i/>
          <w:iCs/>
          <w:sz w:val="22"/>
          <w:szCs w:val="22"/>
        </w:rPr>
        <w:t xml:space="preserve">z § 39 Regulaminu.  </w:t>
      </w:r>
    </w:p>
    <w:bookmarkEnd w:id="116"/>
    <w:p w14:paraId="45F939E4" w14:textId="77777777" w:rsidR="00975A17" w:rsidRDefault="00975A17" w:rsidP="00975A17">
      <w:pPr>
        <w:spacing w:after="160" w:line="259" w:lineRule="auto"/>
        <w:rPr>
          <w:i/>
          <w:iCs/>
        </w:rPr>
      </w:pPr>
      <w:r>
        <w:rPr>
          <w:i/>
          <w:iCs/>
        </w:rPr>
        <w:br w:type="page"/>
      </w:r>
    </w:p>
    <w:p w14:paraId="052ECB94" w14:textId="77777777" w:rsidR="00302F79" w:rsidRDefault="00975A17" w:rsidP="00975A17">
      <w:pPr>
        <w:jc w:val="both"/>
        <w:rPr>
          <w:rFonts w:eastAsiaTheme="majorEastAsia"/>
          <w:b/>
          <w:bCs/>
          <w:color w:val="365F91" w:themeColor="accent1" w:themeShade="BF"/>
          <w:spacing w:val="20"/>
          <w:sz w:val="28"/>
          <w:szCs w:val="24"/>
        </w:rPr>
      </w:pPr>
      <w:r w:rsidRPr="00302F79">
        <w:rPr>
          <w:rFonts w:eastAsiaTheme="majorEastAsia"/>
          <w:b/>
          <w:bCs/>
          <w:color w:val="365F91" w:themeColor="accent1" w:themeShade="BF"/>
          <w:spacing w:val="20"/>
          <w:sz w:val="28"/>
          <w:szCs w:val="24"/>
        </w:rPr>
        <w:lastRenderedPageBreak/>
        <w:t>Załącznik nr 4.4 do SWZ</w:t>
      </w:r>
    </w:p>
    <w:p w14:paraId="6F44A7E2" w14:textId="77777777" w:rsidR="00975A17" w:rsidRPr="00302F79" w:rsidRDefault="00975A17" w:rsidP="00975A17">
      <w:pPr>
        <w:jc w:val="both"/>
        <w:rPr>
          <w:b/>
          <w:bCs/>
          <w:sz w:val="28"/>
          <w:szCs w:val="24"/>
        </w:rPr>
      </w:pPr>
      <w:r w:rsidRPr="00302F79">
        <w:rPr>
          <w:rFonts w:eastAsiaTheme="majorEastAsia"/>
          <w:b/>
          <w:bCs/>
          <w:color w:val="365F91" w:themeColor="accent1" w:themeShade="BF"/>
          <w:spacing w:val="20"/>
          <w:sz w:val="28"/>
          <w:szCs w:val="24"/>
        </w:rPr>
        <w:t xml:space="preserve">– </w:t>
      </w:r>
      <w:r w:rsidR="00302F79">
        <w:rPr>
          <w:rFonts w:eastAsiaTheme="majorEastAsia"/>
          <w:b/>
          <w:bCs/>
          <w:color w:val="365F91" w:themeColor="accent1" w:themeShade="BF"/>
          <w:spacing w:val="20"/>
          <w:sz w:val="28"/>
          <w:szCs w:val="24"/>
        </w:rPr>
        <w:t>Wykaz osób kierowanych do wykonania zamówienia</w:t>
      </w:r>
    </w:p>
    <w:p w14:paraId="37E96F01" w14:textId="77777777" w:rsidR="00975A17" w:rsidRDefault="00975A17" w:rsidP="00975A17">
      <w:pPr>
        <w:rPr>
          <w:b/>
          <w:bCs/>
          <w:sz w:val="24"/>
          <w:szCs w:val="24"/>
        </w:rPr>
      </w:pPr>
    </w:p>
    <w:p w14:paraId="6B36C17E" w14:textId="660B959B" w:rsidR="00975A17" w:rsidRDefault="00975A17" w:rsidP="004108F7">
      <w:pPr>
        <w:jc w:val="center"/>
        <w:rPr>
          <w:b/>
          <w:bCs/>
          <w:sz w:val="24"/>
          <w:szCs w:val="24"/>
        </w:rPr>
      </w:pPr>
      <w:bookmarkStart w:id="117" w:name="_Hlk106046293"/>
      <w:r w:rsidRPr="005E5681">
        <w:rPr>
          <w:b/>
          <w:bCs/>
          <w:sz w:val="24"/>
          <w:szCs w:val="24"/>
        </w:rPr>
        <w:t>w zakresie niezbędnym do wykazania spełnienia warunku udziału w postępowaniu</w:t>
      </w:r>
    </w:p>
    <w:p w14:paraId="2EA9E2F4" w14:textId="77777777" w:rsidR="00975A17" w:rsidRDefault="00975A17" w:rsidP="00975A17">
      <w:pPr>
        <w:rPr>
          <w:b/>
          <w:bCs/>
          <w:sz w:val="24"/>
          <w:szCs w:val="24"/>
        </w:rPr>
      </w:pPr>
    </w:p>
    <w:p w14:paraId="26B46427" w14:textId="77777777" w:rsidR="009A712B" w:rsidRDefault="009A712B" w:rsidP="00975A17">
      <w:pPr>
        <w:rPr>
          <w:b/>
          <w:bCs/>
          <w:sz w:val="24"/>
          <w:szCs w:val="24"/>
        </w:rPr>
      </w:pPr>
    </w:p>
    <w:p w14:paraId="3F45BB13" w14:textId="247CE28A" w:rsidR="00975A17" w:rsidRPr="004108F7" w:rsidRDefault="00975A17" w:rsidP="004108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r w:rsidR="004108F7">
        <w:rPr>
          <w:sz w:val="22"/>
          <w:szCs w:val="22"/>
        </w:rPr>
        <w:t>...............................</w:t>
      </w:r>
    </w:p>
    <w:p w14:paraId="712692AE" w14:textId="77777777" w:rsidR="00975A17" w:rsidRDefault="00975A17" w:rsidP="00975A17">
      <w:pPr>
        <w:rPr>
          <w:sz w:val="24"/>
          <w:szCs w:val="24"/>
        </w:rPr>
      </w:pPr>
    </w:p>
    <w:p w14:paraId="772A2402" w14:textId="77777777" w:rsidR="009A712B" w:rsidRPr="005E5681" w:rsidRDefault="009A712B" w:rsidP="00975A17">
      <w:pPr>
        <w:rPr>
          <w:sz w:val="24"/>
          <w:szCs w:val="24"/>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279"/>
        <w:gridCol w:w="2160"/>
        <w:gridCol w:w="2455"/>
        <w:gridCol w:w="1967"/>
      </w:tblGrid>
      <w:tr w:rsidR="00975A17" w:rsidRPr="00BE4794" w14:paraId="20CCB0D4" w14:textId="77777777" w:rsidTr="00A40E61">
        <w:trPr>
          <w:cantSplit/>
          <w:trHeight w:val="20"/>
          <w:tblHeader/>
        </w:trPr>
        <w:tc>
          <w:tcPr>
            <w:tcW w:w="229" w:type="pct"/>
            <w:vAlign w:val="center"/>
          </w:tcPr>
          <w:p w14:paraId="6FD601B0" w14:textId="77777777" w:rsidR="00975A17" w:rsidRPr="00E75E6A" w:rsidRDefault="00975A17" w:rsidP="00DC0714">
            <w:pPr>
              <w:autoSpaceDN w:val="0"/>
              <w:adjustRightInd w:val="0"/>
              <w:jc w:val="center"/>
              <w:rPr>
                <w:b/>
                <w:sz w:val="18"/>
                <w:szCs w:val="18"/>
              </w:rPr>
            </w:pPr>
            <w:r w:rsidRPr="00E75E6A">
              <w:rPr>
                <w:b/>
                <w:sz w:val="18"/>
                <w:szCs w:val="18"/>
              </w:rPr>
              <w:t>Lp.</w:t>
            </w:r>
          </w:p>
        </w:tc>
        <w:tc>
          <w:tcPr>
            <w:tcW w:w="1227" w:type="pct"/>
            <w:vAlign w:val="center"/>
          </w:tcPr>
          <w:p w14:paraId="000BAD1C" w14:textId="77777777" w:rsidR="00975A17" w:rsidRPr="00E75E6A" w:rsidRDefault="00975A17" w:rsidP="00DC0714">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3" w:type="pct"/>
            <w:vAlign w:val="center"/>
          </w:tcPr>
          <w:p w14:paraId="5AFCBB80" w14:textId="77777777" w:rsidR="00975A17" w:rsidRPr="00E75E6A" w:rsidRDefault="00975A17" w:rsidP="00DC0714">
            <w:pPr>
              <w:jc w:val="center"/>
              <w:rPr>
                <w:b/>
                <w:sz w:val="18"/>
                <w:szCs w:val="18"/>
              </w:rPr>
            </w:pPr>
            <w:r w:rsidRPr="00E75E6A">
              <w:rPr>
                <w:b/>
                <w:sz w:val="18"/>
                <w:szCs w:val="18"/>
              </w:rPr>
              <w:t>Imię i nazwisko</w:t>
            </w:r>
          </w:p>
        </w:tc>
        <w:tc>
          <w:tcPr>
            <w:tcW w:w="1322" w:type="pct"/>
            <w:vAlign w:val="center"/>
          </w:tcPr>
          <w:p w14:paraId="2CB1FD69" w14:textId="77777777" w:rsidR="00975A17" w:rsidRPr="00E75E6A" w:rsidRDefault="00975A17" w:rsidP="00DC0714">
            <w:pPr>
              <w:jc w:val="center"/>
              <w:rPr>
                <w:b/>
                <w:sz w:val="18"/>
                <w:szCs w:val="18"/>
              </w:rPr>
            </w:pPr>
            <w:r w:rsidRPr="00E75E6A">
              <w:rPr>
                <w:b/>
                <w:sz w:val="18"/>
                <w:szCs w:val="18"/>
              </w:rPr>
              <w:t>Nr dokumentu potwierdzającego posiadane uprawnienia/ kwalifikacje/</w:t>
            </w:r>
          </w:p>
          <w:p w14:paraId="43537970" w14:textId="77777777" w:rsidR="00975A17" w:rsidRPr="00E75E6A" w:rsidRDefault="00975A17" w:rsidP="00DC0714">
            <w:pPr>
              <w:jc w:val="center"/>
              <w:rPr>
                <w:b/>
                <w:sz w:val="18"/>
                <w:szCs w:val="18"/>
              </w:rPr>
            </w:pPr>
            <w:r w:rsidRPr="00E75E6A">
              <w:rPr>
                <w:b/>
                <w:sz w:val="18"/>
                <w:szCs w:val="18"/>
              </w:rPr>
              <w:t>wykształcenie</w:t>
            </w:r>
          </w:p>
        </w:tc>
        <w:tc>
          <w:tcPr>
            <w:tcW w:w="1059" w:type="pct"/>
            <w:vAlign w:val="center"/>
          </w:tcPr>
          <w:p w14:paraId="7466A4C9" w14:textId="77777777" w:rsidR="00975A17" w:rsidRPr="00E75E6A" w:rsidRDefault="00975A17" w:rsidP="00DC0714">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975A17" w:rsidRPr="00E66F78" w14:paraId="1FDA16C7" w14:textId="77777777" w:rsidTr="00A40E61">
        <w:trPr>
          <w:cantSplit/>
          <w:trHeight w:val="20"/>
          <w:tblHeader/>
        </w:trPr>
        <w:tc>
          <w:tcPr>
            <w:tcW w:w="229" w:type="pct"/>
            <w:vAlign w:val="center"/>
          </w:tcPr>
          <w:p w14:paraId="67A86797" w14:textId="77777777" w:rsidR="00975A17" w:rsidRPr="00E75E6A" w:rsidRDefault="00975A17" w:rsidP="00DC0714">
            <w:pPr>
              <w:jc w:val="center"/>
              <w:rPr>
                <w:i/>
              </w:rPr>
            </w:pPr>
            <w:r w:rsidRPr="00E75E6A">
              <w:rPr>
                <w:i/>
              </w:rPr>
              <w:t>1</w:t>
            </w:r>
          </w:p>
        </w:tc>
        <w:tc>
          <w:tcPr>
            <w:tcW w:w="1227" w:type="pct"/>
            <w:vAlign w:val="center"/>
          </w:tcPr>
          <w:p w14:paraId="429AFCFF" w14:textId="77777777" w:rsidR="00975A17" w:rsidRPr="00E75E6A" w:rsidRDefault="00975A17" w:rsidP="00DC0714">
            <w:pPr>
              <w:tabs>
                <w:tab w:val="left" w:pos="470"/>
              </w:tabs>
              <w:jc w:val="center"/>
              <w:rPr>
                <w:i/>
              </w:rPr>
            </w:pPr>
            <w:r w:rsidRPr="00E75E6A">
              <w:rPr>
                <w:i/>
              </w:rPr>
              <w:t>2</w:t>
            </w:r>
          </w:p>
        </w:tc>
        <w:tc>
          <w:tcPr>
            <w:tcW w:w="1163" w:type="pct"/>
            <w:vAlign w:val="center"/>
          </w:tcPr>
          <w:p w14:paraId="4EE8A71D" w14:textId="77777777" w:rsidR="00975A17" w:rsidRPr="00E75E6A" w:rsidRDefault="00975A17" w:rsidP="00DC0714">
            <w:pPr>
              <w:jc w:val="center"/>
              <w:rPr>
                <w:i/>
              </w:rPr>
            </w:pPr>
            <w:r w:rsidRPr="00E75E6A">
              <w:rPr>
                <w:i/>
              </w:rPr>
              <w:t>3</w:t>
            </w:r>
          </w:p>
        </w:tc>
        <w:tc>
          <w:tcPr>
            <w:tcW w:w="1322" w:type="pct"/>
            <w:vAlign w:val="center"/>
          </w:tcPr>
          <w:p w14:paraId="4E5FF3A1" w14:textId="77777777" w:rsidR="00975A17" w:rsidRPr="00E75E6A" w:rsidRDefault="00975A17" w:rsidP="00DC0714">
            <w:pPr>
              <w:jc w:val="center"/>
              <w:rPr>
                <w:i/>
              </w:rPr>
            </w:pPr>
            <w:r w:rsidRPr="00E75E6A">
              <w:rPr>
                <w:i/>
              </w:rPr>
              <w:t>4</w:t>
            </w:r>
          </w:p>
        </w:tc>
        <w:tc>
          <w:tcPr>
            <w:tcW w:w="1059" w:type="pct"/>
            <w:vAlign w:val="center"/>
          </w:tcPr>
          <w:p w14:paraId="52123723" w14:textId="77777777" w:rsidR="00975A17" w:rsidRPr="00E75E6A" w:rsidRDefault="00975A17" w:rsidP="00DC0714">
            <w:pPr>
              <w:jc w:val="center"/>
              <w:rPr>
                <w:i/>
              </w:rPr>
            </w:pPr>
            <w:r w:rsidRPr="00E75E6A">
              <w:rPr>
                <w:i/>
              </w:rPr>
              <w:t>5</w:t>
            </w:r>
          </w:p>
        </w:tc>
      </w:tr>
      <w:tr w:rsidR="00975A17" w:rsidRPr="00E66F78" w14:paraId="0CA9910B" w14:textId="77777777" w:rsidTr="00A40E61">
        <w:trPr>
          <w:cantSplit/>
          <w:trHeight w:val="3005"/>
        </w:trPr>
        <w:tc>
          <w:tcPr>
            <w:tcW w:w="229" w:type="pct"/>
            <w:vAlign w:val="center"/>
          </w:tcPr>
          <w:p w14:paraId="28920618" w14:textId="77777777" w:rsidR="00975A17" w:rsidRPr="008F2B27" w:rsidRDefault="00975A17" w:rsidP="00DC0714">
            <w:pPr>
              <w:jc w:val="center"/>
              <w:rPr>
                <w:b/>
              </w:rPr>
            </w:pPr>
            <w:r>
              <w:rPr>
                <w:b/>
              </w:rPr>
              <w:t>1.</w:t>
            </w:r>
          </w:p>
        </w:tc>
        <w:tc>
          <w:tcPr>
            <w:tcW w:w="1227" w:type="pct"/>
            <w:vAlign w:val="center"/>
          </w:tcPr>
          <w:p w14:paraId="28751DFF" w14:textId="77777777" w:rsidR="00983A0A" w:rsidRPr="00983A0A" w:rsidRDefault="00983A0A" w:rsidP="00983A0A">
            <w:pPr>
              <w:ind w:left="-43"/>
              <w:rPr>
                <w:sz w:val="18"/>
                <w:szCs w:val="24"/>
              </w:rPr>
            </w:pPr>
            <w:r w:rsidRPr="00983A0A">
              <w:rPr>
                <w:sz w:val="18"/>
                <w:szCs w:val="24"/>
                <w:u w:val="single"/>
              </w:rPr>
              <w:t>co najmniej 1 osobę</w:t>
            </w:r>
            <w:r w:rsidRPr="00983A0A">
              <w:rPr>
                <w:sz w:val="18"/>
                <w:szCs w:val="24"/>
              </w:rPr>
              <w:t xml:space="preserve"> na stanowisko kierownika budowy/robót posiadającą:</w:t>
            </w:r>
          </w:p>
          <w:p w14:paraId="300C93EF" w14:textId="655EB5C3" w:rsidR="00983A0A" w:rsidRPr="00983A0A" w:rsidRDefault="00983A0A" w:rsidP="00983A0A">
            <w:pPr>
              <w:ind w:left="-43"/>
              <w:rPr>
                <w:sz w:val="18"/>
                <w:szCs w:val="24"/>
              </w:rPr>
            </w:pPr>
            <w:r w:rsidRPr="00983A0A">
              <w:rPr>
                <w:sz w:val="18"/>
                <w:szCs w:val="24"/>
              </w:rPr>
              <w:t>- uprawnienia budowlane w specjalności konstrukcyjno-budowlanej do nadzorowania robót budowlanych bez ograniczeń,</w:t>
            </w:r>
          </w:p>
          <w:p w14:paraId="6D93F88F" w14:textId="496E4579" w:rsidR="00983A0A" w:rsidRPr="00983A0A" w:rsidRDefault="00983A0A" w:rsidP="00983A0A">
            <w:pPr>
              <w:ind w:left="-43"/>
              <w:rPr>
                <w:sz w:val="18"/>
                <w:szCs w:val="24"/>
              </w:rPr>
            </w:pPr>
            <w:r w:rsidRPr="00983A0A">
              <w:rPr>
                <w:sz w:val="18"/>
                <w:szCs w:val="24"/>
              </w:rPr>
              <w:t>- wydane przez właściwy organ nadzoru górniczego stwierdzenie kwalifikacji na stanowisko co najmniej osoby dozoru ruchu branży budowlanej,</w:t>
            </w:r>
          </w:p>
          <w:p w14:paraId="05009480" w14:textId="1AB23A18" w:rsidR="00975A17" w:rsidRPr="00E66F78" w:rsidRDefault="00983A0A" w:rsidP="00983A0A">
            <w:pPr>
              <w:ind w:left="-43"/>
              <w:rPr>
                <w:sz w:val="24"/>
                <w:szCs w:val="24"/>
              </w:rPr>
            </w:pPr>
            <w:r w:rsidRPr="00983A0A">
              <w:rPr>
                <w:sz w:val="18"/>
                <w:szCs w:val="24"/>
              </w:rPr>
              <w:t>- aktualne świadectwo przynależności do Okręgowej Izby Inżynierów budownictwa,</w:t>
            </w:r>
          </w:p>
        </w:tc>
        <w:tc>
          <w:tcPr>
            <w:tcW w:w="1163" w:type="pct"/>
            <w:vAlign w:val="center"/>
          </w:tcPr>
          <w:p w14:paraId="024D9472" w14:textId="77777777" w:rsidR="00975A17" w:rsidRPr="00E66F78" w:rsidRDefault="00975A17" w:rsidP="00DC0714">
            <w:pPr>
              <w:jc w:val="center"/>
              <w:rPr>
                <w:b/>
                <w:bCs/>
                <w:sz w:val="24"/>
                <w:szCs w:val="24"/>
              </w:rPr>
            </w:pPr>
          </w:p>
        </w:tc>
        <w:tc>
          <w:tcPr>
            <w:tcW w:w="1322" w:type="pct"/>
            <w:vAlign w:val="center"/>
          </w:tcPr>
          <w:p w14:paraId="754497C0" w14:textId="77777777" w:rsidR="00975A17" w:rsidRPr="00E66F78" w:rsidRDefault="00975A17" w:rsidP="00DC0714">
            <w:pPr>
              <w:jc w:val="center"/>
              <w:rPr>
                <w:sz w:val="24"/>
                <w:szCs w:val="24"/>
              </w:rPr>
            </w:pPr>
          </w:p>
        </w:tc>
        <w:tc>
          <w:tcPr>
            <w:tcW w:w="1059" w:type="pct"/>
            <w:vAlign w:val="center"/>
          </w:tcPr>
          <w:p w14:paraId="637EA5C0" w14:textId="77777777" w:rsidR="00975A17" w:rsidRPr="00E66F78" w:rsidRDefault="00975A17" w:rsidP="00DC0714">
            <w:pPr>
              <w:jc w:val="center"/>
              <w:rPr>
                <w:sz w:val="24"/>
                <w:szCs w:val="24"/>
              </w:rPr>
            </w:pPr>
          </w:p>
        </w:tc>
      </w:tr>
      <w:tr w:rsidR="00975A17" w:rsidRPr="00E66F78" w14:paraId="02CC57EC" w14:textId="77777777" w:rsidTr="00A40E61">
        <w:trPr>
          <w:cantSplit/>
          <w:trHeight w:val="3005"/>
        </w:trPr>
        <w:tc>
          <w:tcPr>
            <w:tcW w:w="229" w:type="pct"/>
            <w:vAlign w:val="center"/>
          </w:tcPr>
          <w:p w14:paraId="602E01C0" w14:textId="77777777" w:rsidR="00975A17" w:rsidRPr="008F2B27" w:rsidRDefault="00975A17" w:rsidP="00DC0714">
            <w:pPr>
              <w:jc w:val="center"/>
              <w:rPr>
                <w:b/>
              </w:rPr>
            </w:pPr>
            <w:r>
              <w:rPr>
                <w:b/>
              </w:rPr>
              <w:t>2.</w:t>
            </w:r>
          </w:p>
        </w:tc>
        <w:tc>
          <w:tcPr>
            <w:tcW w:w="1227" w:type="pct"/>
            <w:vAlign w:val="center"/>
          </w:tcPr>
          <w:p w14:paraId="20C29729" w14:textId="77777777" w:rsidR="00B7455C" w:rsidRPr="00B7455C" w:rsidRDefault="00B7455C" w:rsidP="00B7455C">
            <w:pPr>
              <w:ind w:left="-43"/>
              <w:rPr>
                <w:sz w:val="18"/>
                <w:szCs w:val="24"/>
              </w:rPr>
            </w:pPr>
            <w:r w:rsidRPr="00B7455C">
              <w:rPr>
                <w:sz w:val="18"/>
                <w:szCs w:val="24"/>
                <w:u w:val="single"/>
              </w:rPr>
              <w:t>co najmniej 1 osobę</w:t>
            </w:r>
            <w:r w:rsidRPr="00B7455C">
              <w:rPr>
                <w:sz w:val="18"/>
                <w:szCs w:val="24"/>
              </w:rPr>
              <w:t xml:space="preserve"> na stanowisko kierownika robót branży elektrycznej posiadającą:</w:t>
            </w:r>
          </w:p>
          <w:p w14:paraId="642DCFC4" w14:textId="6CC7A180" w:rsidR="00B7455C" w:rsidRPr="00B7455C" w:rsidRDefault="00B7455C" w:rsidP="00B7455C">
            <w:pPr>
              <w:ind w:left="-43"/>
              <w:rPr>
                <w:sz w:val="18"/>
                <w:szCs w:val="24"/>
              </w:rPr>
            </w:pPr>
            <w:r>
              <w:rPr>
                <w:sz w:val="18"/>
                <w:szCs w:val="24"/>
              </w:rPr>
              <w:t xml:space="preserve">- </w:t>
            </w:r>
            <w:r w:rsidRPr="00B7455C">
              <w:rPr>
                <w:sz w:val="18"/>
                <w:szCs w:val="24"/>
              </w:rPr>
              <w:t>uprawnienia budowlane w specjalności instalacyjnej w zakresie sieci, instalacji i urządzeń elektrycznych i elektroenergetycznych bez ograniczeń,</w:t>
            </w:r>
          </w:p>
          <w:p w14:paraId="600609C6" w14:textId="24C5BB78" w:rsidR="00975A17" w:rsidRPr="00E66F78" w:rsidRDefault="00B7455C" w:rsidP="00B7455C">
            <w:pPr>
              <w:ind w:left="-43"/>
              <w:rPr>
                <w:sz w:val="24"/>
                <w:szCs w:val="24"/>
              </w:rPr>
            </w:pPr>
            <w:r w:rsidRPr="00B7455C">
              <w:rPr>
                <w:sz w:val="18"/>
                <w:szCs w:val="24"/>
              </w:rPr>
              <w:t>-</w:t>
            </w:r>
            <w:r>
              <w:rPr>
                <w:sz w:val="18"/>
                <w:szCs w:val="24"/>
              </w:rPr>
              <w:t xml:space="preserve"> </w:t>
            </w:r>
            <w:r w:rsidRPr="00B7455C">
              <w:rPr>
                <w:sz w:val="18"/>
                <w:szCs w:val="24"/>
              </w:rPr>
              <w:t>aktualne świadectwo przynależności do Okręgowej Izby Inżynierów budownictwa,</w:t>
            </w:r>
          </w:p>
        </w:tc>
        <w:tc>
          <w:tcPr>
            <w:tcW w:w="1163" w:type="pct"/>
            <w:vAlign w:val="center"/>
          </w:tcPr>
          <w:p w14:paraId="62B1E7C4" w14:textId="77777777" w:rsidR="00975A17" w:rsidRPr="00E66F78" w:rsidRDefault="00975A17" w:rsidP="00DC0714">
            <w:pPr>
              <w:jc w:val="center"/>
              <w:rPr>
                <w:b/>
                <w:bCs/>
                <w:sz w:val="24"/>
                <w:szCs w:val="24"/>
              </w:rPr>
            </w:pPr>
          </w:p>
        </w:tc>
        <w:tc>
          <w:tcPr>
            <w:tcW w:w="1322" w:type="pct"/>
            <w:vAlign w:val="center"/>
          </w:tcPr>
          <w:p w14:paraId="5E152730" w14:textId="77777777" w:rsidR="00975A17" w:rsidRPr="00E66F78" w:rsidRDefault="00975A17" w:rsidP="00DC0714">
            <w:pPr>
              <w:jc w:val="center"/>
              <w:rPr>
                <w:sz w:val="24"/>
                <w:szCs w:val="24"/>
              </w:rPr>
            </w:pPr>
          </w:p>
        </w:tc>
        <w:tc>
          <w:tcPr>
            <w:tcW w:w="1059" w:type="pct"/>
            <w:vAlign w:val="center"/>
          </w:tcPr>
          <w:p w14:paraId="6C8D463C" w14:textId="77777777" w:rsidR="00975A17" w:rsidRPr="00E66F78" w:rsidRDefault="00975A17" w:rsidP="00DC0714">
            <w:pPr>
              <w:jc w:val="center"/>
              <w:rPr>
                <w:sz w:val="24"/>
                <w:szCs w:val="24"/>
              </w:rPr>
            </w:pPr>
          </w:p>
        </w:tc>
      </w:tr>
      <w:tr w:rsidR="00A40E61" w:rsidRPr="00E66F78" w14:paraId="00AC57E9" w14:textId="77777777" w:rsidTr="00A40E61">
        <w:trPr>
          <w:cantSplit/>
          <w:trHeight w:val="3005"/>
        </w:trPr>
        <w:tc>
          <w:tcPr>
            <w:tcW w:w="229" w:type="pct"/>
            <w:vAlign w:val="center"/>
          </w:tcPr>
          <w:p w14:paraId="5E55B2F8" w14:textId="23E9A523" w:rsidR="00A40E61" w:rsidRDefault="00A40E61" w:rsidP="00DC0714">
            <w:pPr>
              <w:jc w:val="center"/>
              <w:rPr>
                <w:b/>
              </w:rPr>
            </w:pPr>
            <w:r>
              <w:rPr>
                <w:b/>
              </w:rPr>
              <w:t>3.</w:t>
            </w:r>
          </w:p>
        </w:tc>
        <w:tc>
          <w:tcPr>
            <w:tcW w:w="1227" w:type="pct"/>
            <w:vAlign w:val="center"/>
          </w:tcPr>
          <w:p w14:paraId="4235DD95" w14:textId="77777777" w:rsidR="00A40E61" w:rsidRDefault="00A40E61" w:rsidP="00A40E61">
            <w:pPr>
              <w:ind w:left="-43"/>
              <w:rPr>
                <w:sz w:val="18"/>
                <w:szCs w:val="24"/>
              </w:rPr>
            </w:pPr>
            <w:proofErr w:type="gramStart"/>
            <w:r w:rsidRPr="004108F7">
              <w:rPr>
                <w:sz w:val="18"/>
                <w:szCs w:val="24"/>
              </w:rPr>
              <w:t>w</w:t>
            </w:r>
            <w:proofErr w:type="gramEnd"/>
            <w:r w:rsidRPr="004108F7">
              <w:rPr>
                <w:sz w:val="18"/>
                <w:szCs w:val="24"/>
              </w:rPr>
              <w:t xml:space="preserve"> przypadku braku stałego dozoru przez kierownika budowy Wykonawca musi dodatkowo wykazać się dysponowaniem</w:t>
            </w:r>
            <w:r>
              <w:rPr>
                <w:sz w:val="18"/>
                <w:szCs w:val="24"/>
              </w:rPr>
              <w:t>:</w:t>
            </w:r>
          </w:p>
          <w:p w14:paraId="27827971" w14:textId="77777777" w:rsidR="00A40E61" w:rsidRPr="004108F7" w:rsidRDefault="00A40E61" w:rsidP="00A40E61">
            <w:pPr>
              <w:ind w:left="-43"/>
              <w:rPr>
                <w:sz w:val="18"/>
                <w:szCs w:val="24"/>
              </w:rPr>
            </w:pPr>
            <w:proofErr w:type="gramStart"/>
            <w:r w:rsidRPr="004108F7">
              <w:rPr>
                <w:sz w:val="18"/>
                <w:szCs w:val="24"/>
                <w:u w:val="single"/>
              </w:rPr>
              <w:t>co</w:t>
            </w:r>
            <w:proofErr w:type="gramEnd"/>
            <w:r w:rsidRPr="004108F7">
              <w:rPr>
                <w:sz w:val="18"/>
                <w:szCs w:val="24"/>
                <w:u w:val="single"/>
              </w:rPr>
              <w:t xml:space="preserve"> najmniej 1 osobą</w:t>
            </w:r>
            <w:r w:rsidRPr="004108F7">
              <w:rPr>
                <w:sz w:val="18"/>
                <w:szCs w:val="24"/>
              </w:rPr>
              <w:t xml:space="preserve"> na stanowisko brygadzisty posiadającą: </w:t>
            </w:r>
          </w:p>
          <w:p w14:paraId="18BFB953" w14:textId="5379B57F" w:rsidR="00A40E61" w:rsidRPr="00B7455C" w:rsidRDefault="00A40E61" w:rsidP="00A40E61">
            <w:pPr>
              <w:ind w:left="-43"/>
              <w:rPr>
                <w:sz w:val="18"/>
                <w:szCs w:val="24"/>
                <w:u w:val="single"/>
              </w:rPr>
            </w:pPr>
            <w:r>
              <w:rPr>
                <w:sz w:val="18"/>
                <w:szCs w:val="24"/>
              </w:rPr>
              <w:t xml:space="preserve">- </w:t>
            </w:r>
            <w:r w:rsidRPr="004108F7">
              <w:rPr>
                <w:sz w:val="18"/>
                <w:szCs w:val="24"/>
              </w:rPr>
              <w:t xml:space="preserve">wydane przez właściwy organ nadzoru górniczego stwierdzenie kwalifikacji na </w:t>
            </w:r>
            <w:proofErr w:type="gramStart"/>
            <w:r w:rsidRPr="004108F7">
              <w:rPr>
                <w:sz w:val="18"/>
                <w:szCs w:val="24"/>
              </w:rPr>
              <w:t>stanowisko co</w:t>
            </w:r>
            <w:proofErr w:type="gramEnd"/>
            <w:r w:rsidRPr="004108F7">
              <w:rPr>
                <w:sz w:val="18"/>
                <w:szCs w:val="24"/>
              </w:rPr>
              <w:t xml:space="preserve"> najmniej osoby dozoru ruchu branży budowlanej.</w:t>
            </w:r>
          </w:p>
        </w:tc>
        <w:tc>
          <w:tcPr>
            <w:tcW w:w="1163" w:type="pct"/>
            <w:vAlign w:val="center"/>
          </w:tcPr>
          <w:p w14:paraId="0E3567D8" w14:textId="77777777" w:rsidR="00A40E61" w:rsidRPr="00E66F78" w:rsidRDefault="00A40E61" w:rsidP="00DC0714">
            <w:pPr>
              <w:jc w:val="center"/>
              <w:rPr>
                <w:b/>
                <w:bCs/>
                <w:sz w:val="24"/>
                <w:szCs w:val="24"/>
              </w:rPr>
            </w:pPr>
          </w:p>
        </w:tc>
        <w:tc>
          <w:tcPr>
            <w:tcW w:w="1322" w:type="pct"/>
            <w:vAlign w:val="center"/>
          </w:tcPr>
          <w:p w14:paraId="31DD6FE8" w14:textId="77777777" w:rsidR="00A40E61" w:rsidRPr="00E66F78" w:rsidRDefault="00A40E61" w:rsidP="00DC0714">
            <w:pPr>
              <w:jc w:val="center"/>
              <w:rPr>
                <w:sz w:val="24"/>
                <w:szCs w:val="24"/>
              </w:rPr>
            </w:pPr>
          </w:p>
        </w:tc>
        <w:tc>
          <w:tcPr>
            <w:tcW w:w="1059" w:type="pct"/>
            <w:vAlign w:val="center"/>
          </w:tcPr>
          <w:p w14:paraId="171AF817" w14:textId="77777777" w:rsidR="00A40E61" w:rsidRPr="00E66F78" w:rsidRDefault="00A40E61" w:rsidP="00DC0714">
            <w:pPr>
              <w:jc w:val="center"/>
              <w:rPr>
                <w:sz w:val="24"/>
                <w:szCs w:val="24"/>
              </w:rPr>
            </w:pPr>
          </w:p>
        </w:tc>
      </w:tr>
      <w:tr w:rsidR="00A40E61" w:rsidRPr="00E66F78" w14:paraId="5FC311BE" w14:textId="77777777" w:rsidTr="00307F2C">
        <w:trPr>
          <w:cantSplit/>
          <w:trHeight w:val="340"/>
        </w:trPr>
        <w:tc>
          <w:tcPr>
            <w:tcW w:w="229" w:type="pct"/>
            <w:vMerge w:val="restart"/>
            <w:vAlign w:val="center"/>
          </w:tcPr>
          <w:p w14:paraId="01F52AF3" w14:textId="5C06B7E9" w:rsidR="00A40E61" w:rsidRPr="008F2B27" w:rsidRDefault="00A40E61" w:rsidP="00DC0714">
            <w:pPr>
              <w:jc w:val="center"/>
              <w:rPr>
                <w:b/>
              </w:rPr>
            </w:pPr>
            <w:r>
              <w:rPr>
                <w:b/>
              </w:rPr>
              <w:lastRenderedPageBreak/>
              <w:t>4.</w:t>
            </w:r>
          </w:p>
        </w:tc>
        <w:tc>
          <w:tcPr>
            <w:tcW w:w="1227" w:type="pct"/>
            <w:vMerge w:val="restart"/>
            <w:vAlign w:val="center"/>
          </w:tcPr>
          <w:p w14:paraId="64172B65" w14:textId="77777777" w:rsidR="00A40E61" w:rsidRPr="001B04D1" w:rsidRDefault="00A40E61" w:rsidP="00A40E61">
            <w:pPr>
              <w:pStyle w:val="Akapitzlist"/>
              <w:ind w:left="-69"/>
              <w:rPr>
                <w:sz w:val="18"/>
                <w:szCs w:val="16"/>
              </w:rPr>
            </w:pPr>
            <w:proofErr w:type="gramStart"/>
            <w:r w:rsidRPr="001B04D1">
              <w:rPr>
                <w:sz w:val="18"/>
                <w:szCs w:val="16"/>
                <w:u w:val="single"/>
              </w:rPr>
              <w:t>minimum</w:t>
            </w:r>
            <w:proofErr w:type="gramEnd"/>
            <w:r w:rsidRPr="001B04D1">
              <w:rPr>
                <w:sz w:val="18"/>
                <w:szCs w:val="16"/>
                <w:u w:val="single"/>
              </w:rPr>
              <w:t xml:space="preserve"> 8 osób</w:t>
            </w:r>
            <w:r w:rsidRPr="001B04D1">
              <w:rPr>
                <w:sz w:val="18"/>
                <w:szCs w:val="16"/>
              </w:rPr>
              <w:t xml:space="preserve"> na stanowisko spawacza el. – </w:t>
            </w:r>
            <w:proofErr w:type="gramStart"/>
            <w:r w:rsidRPr="001B04D1">
              <w:rPr>
                <w:sz w:val="18"/>
                <w:szCs w:val="16"/>
              </w:rPr>
              <w:t>gaz</w:t>
            </w:r>
            <w:proofErr w:type="gramEnd"/>
            <w:r w:rsidRPr="001B04D1">
              <w:rPr>
                <w:sz w:val="18"/>
                <w:szCs w:val="16"/>
              </w:rPr>
              <w:t>. posiadających następujące dokumenty:</w:t>
            </w:r>
          </w:p>
          <w:p w14:paraId="67E89EC0" w14:textId="75481B86" w:rsidR="00A40E61" w:rsidRPr="001B04D1" w:rsidRDefault="00A40E61" w:rsidP="00A40E61">
            <w:pPr>
              <w:pStyle w:val="Akapitzlist"/>
              <w:ind w:left="-69"/>
              <w:rPr>
                <w:sz w:val="18"/>
                <w:szCs w:val="16"/>
              </w:rPr>
            </w:pPr>
            <w:r>
              <w:rPr>
                <w:sz w:val="18"/>
                <w:szCs w:val="16"/>
              </w:rPr>
              <w:t xml:space="preserve">- </w:t>
            </w:r>
            <w:r w:rsidRPr="001B04D1">
              <w:rPr>
                <w:sz w:val="18"/>
                <w:szCs w:val="16"/>
              </w:rPr>
              <w:t>książeczkę spawacza (wraz z wpisem posiadanych kursów),</w:t>
            </w:r>
          </w:p>
          <w:p w14:paraId="621F1C84" w14:textId="52250FF9" w:rsidR="00A40E61" w:rsidRPr="001B04D1" w:rsidRDefault="00A40E61" w:rsidP="00A40E61">
            <w:pPr>
              <w:pStyle w:val="Akapitzlist"/>
              <w:ind w:left="-69"/>
              <w:rPr>
                <w:sz w:val="18"/>
                <w:szCs w:val="16"/>
              </w:rPr>
            </w:pPr>
            <w:r w:rsidRPr="001B04D1">
              <w:rPr>
                <w:sz w:val="18"/>
                <w:szCs w:val="16"/>
              </w:rPr>
              <w:t>-</w:t>
            </w:r>
            <w:r>
              <w:rPr>
                <w:sz w:val="18"/>
                <w:szCs w:val="16"/>
              </w:rPr>
              <w:t xml:space="preserve"> </w:t>
            </w:r>
            <w:r w:rsidRPr="001B04D1">
              <w:rPr>
                <w:sz w:val="18"/>
                <w:szCs w:val="16"/>
              </w:rPr>
              <w:t>certyfikat/certyfikaty np. Instytutu Spawalnictwa kategorii 311 i 111,</w:t>
            </w:r>
          </w:p>
          <w:p w14:paraId="357D5125" w14:textId="5697C4F1" w:rsidR="00A40E61" w:rsidRPr="004108F7" w:rsidRDefault="00A40E61" w:rsidP="00A40E61">
            <w:pPr>
              <w:ind w:left="-69"/>
              <w:rPr>
                <w:sz w:val="18"/>
                <w:szCs w:val="24"/>
              </w:rPr>
            </w:pPr>
            <w:r w:rsidRPr="001B04D1">
              <w:rPr>
                <w:sz w:val="18"/>
                <w:szCs w:val="16"/>
              </w:rPr>
              <w:t>-</w:t>
            </w:r>
            <w:r>
              <w:rPr>
                <w:sz w:val="18"/>
                <w:szCs w:val="16"/>
              </w:rPr>
              <w:t xml:space="preserve"> </w:t>
            </w:r>
            <w:r w:rsidRPr="001B04D1">
              <w:rPr>
                <w:sz w:val="18"/>
                <w:szCs w:val="16"/>
              </w:rPr>
              <w:t xml:space="preserve">zaświadczenie </w:t>
            </w:r>
            <w:r>
              <w:rPr>
                <w:sz w:val="18"/>
                <w:szCs w:val="16"/>
              </w:rPr>
              <w:br/>
            </w:r>
            <w:r w:rsidRPr="001B04D1">
              <w:rPr>
                <w:sz w:val="18"/>
                <w:szCs w:val="16"/>
              </w:rPr>
              <w:t xml:space="preserve">o ukończeniu szkolenia </w:t>
            </w:r>
            <w:r>
              <w:rPr>
                <w:sz w:val="18"/>
                <w:szCs w:val="16"/>
              </w:rPr>
              <w:br/>
            </w:r>
            <w:r w:rsidRPr="001B04D1">
              <w:rPr>
                <w:sz w:val="18"/>
                <w:szCs w:val="16"/>
              </w:rPr>
              <w:t>bhp dla spawaczy</w:t>
            </w:r>
            <w:r>
              <w:rPr>
                <w:sz w:val="18"/>
                <w:szCs w:val="16"/>
              </w:rPr>
              <w:t>.</w:t>
            </w:r>
          </w:p>
        </w:tc>
        <w:tc>
          <w:tcPr>
            <w:tcW w:w="1163" w:type="pct"/>
            <w:vAlign w:val="center"/>
          </w:tcPr>
          <w:p w14:paraId="239EBA02" w14:textId="77777777" w:rsidR="00A40E61" w:rsidRPr="00307F2C" w:rsidRDefault="00A40E61" w:rsidP="00307F2C">
            <w:pPr>
              <w:jc w:val="center"/>
              <w:rPr>
                <w:b/>
                <w:bCs/>
                <w:sz w:val="18"/>
                <w:szCs w:val="24"/>
              </w:rPr>
            </w:pPr>
          </w:p>
        </w:tc>
        <w:tc>
          <w:tcPr>
            <w:tcW w:w="1322" w:type="pct"/>
            <w:vAlign w:val="center"/>
          </w:tcPr>
          <w:p w14:paraId="1B52A6BC" w14:textId="77777777" w:rsidR="00A40E61" w:rsidRPr="00307F2C" w:rsidRDefault="00A40E61" w:rsidP="00307F2C">
            <w:pPr>
              <w:jc w:val="center"/>
              <w:rPr>
                <w:sz w:val="18"/>
                <w:szCs w:val="24"/>
              </w:rPr>
            </w:pPr>
          </w:p>
        </w:tc>
        <w:tc>
          <w:tcPr>
            <w:tcW w:w="1059" w:type="pct"/>
            <w:vAlign w:val="center"/>
          </w:tcPr>
          <w:p w14:paraId="4CD34320" w14:textId="77777777" w:rsidR="00A40E61" w:rsidRPr="00307F2C" w:rsidRDefault="00A40E61" w:rsidP="00307F2C">
            <w:pPr>
              <w:jc w:val="center"/>
              <w:rPr>
                <w:sz w:val="18"/>
                <w:szCs w:val="24"/>
              </w:rPr>
            </w:pPr>
          </w:p>
        </w:tc>
      </w:tr>
      <w:tr w:rsidR="00A40E61" w:rsidRPr="00E66F78" w14:paraId="69BA094F" w14:textId="77777777" w:rsidTr="00307F2C">
        <w:trPr>
          <w:cantSplit/>
          <w:trHeight w:val="340"/>
        </w:trPr>
        <w:tc>
          <w:tcPr>
            <w:tcW w:w="229" w:type="pct"/>
            <w:vMerge/>
            <w:vAlign w:val="center"/>
          </w:tcPr>
          <w:p w14:paraId="7DFE72E6" w14:textId="77777777" w:rsidR="00A40E61" w:rsidRPr="008F2B27" w:rsidRDefault="00A40E61" w:rsidP="00DC0714">
            <w:pPr>
              <w:jc w:val="center"/>
              <w:rPr>
                <w:b/>
              </w:rPr>
            </w:pPr>
          </w:p>
        </w:tc>
        <w:tc>
          <w:tcPr>
            <w:tcW w:w="1227" w:type="pct"/>
            <w:vMerge/>
            <w:vAlign w:val="center"/>
          </w:tcPr>
          <w:p w14:paraId="258ADD57" w14:textId="77777777" w:rsidR="00A40E61" w:rsidRPr="004108F7" w:rsidRDefault="00A40E61" w:rsidP="004108F7">
            <w:pPr>
              <w:ind w:left="-43"/>
              <w:rPr>
                <w:sz w:val="18"/>
                <w:szCs w:val="24"/>
              </w:rPr>
            </w:pPr>
          </w:p>
        </w:tc>
        <w:tc>
          <w:tcPr>
            <w:tcW w:w="1163" w:type="pct"/>
            <w:vAlign w:val="center"/>
          </w:tcPr>
          <w:p w14:paraId="5B5A08C7" w14:textId="77777777" w:rsidR="00A40E61" w:rsidRPr="00307F2C" w:rsidRDefault="00A40E61" w:rsidP="00307F2C">
            <w:pPr>
              <w:jc w:val="center"/>
              <w:rPr>
                <w:b/>
                <w:bCs/>
                <w:sz w:val="18"/>
                <w:szCs w:val="24"/>
              </w:rPr>
            </w:pPr>
          </w:p>
        </w:tc>
        <w:tc>
          <w:tcPr>
            <w:tcW w:w="1322" w:type="pct"/>
            <w:vAlign w:val="center"/>
          </w:tcPr>
          <w:p w14:paraId="280FA0A6" w14:textId="77777777" w:rsidR="00A40E61" w:rsidRPr="00307F2C" w:rsidRDefault="00A40E61" w:rsidP="00307F2C">
            <w:pPr>
              <w:jc w:val="center"/>
              <w:rPr>
                <w:sz w:val="18"/>
                <w:szCs w:val="24"/>
              </w:rPr>
            </w:pPr>
          </w:p>
        </w:tc>
        <w:tc>
          <w:tcPr>
            <w:tcW w:w="1059" w:type="pct"/>
            <w:vAlign w:val="center"/>
          </w:tcPr>
          <w:p w14:paraId="7A92B86C" w14:textId="77777777" w:rsidR="00A40E61" w:rsidRPr="00307F2C" w:rsidRDefault="00A40E61" w:rsidP="00307F2C">
            <w:pPr>
              <w:jc w:val="center"/>
              <w:rPr>
                <w:sz w:val="18"/>
                <w:szCs w:val="24"/>
              </w:rPr>
            </w:pPr>
          </w:p>
        </w:tc>
      </w:tr>
      <w:tr w:rsidR="00A40E61" w:rsidRPr="00E66F78" w14:paraId="3CC5EA24" w14:textId="77777777" w:rsidTr="00307F2C">
        <w:trPr>
          <w:cantSplit/>
          <w:trHeight w:val="340"/>
        </w:trPr>
        <w:tc>
          <w:tcPr>
            <w:tcW w:w="229" w:type="pct"/>
            <w:vMerge/>
            <w:vAlign w:val="center"/>
          </w:tcPr>
          <w:p w14:paraId="473F860B" w14:textId="77777777" w:rsidR="00A40E61" w:rsidRPr="008F2B27" w:rsidRDefault="00A40E61" w:rsidP="00DC0714">
            <w:pPr>
              <w:jc w:val="center"/>
              <w:rPr>
                <w:b/>
              </w:rPr>
            </w:pPr>
          </w:p>
        </w:tc>
        <w:tc>
          <w:tcPr>
            <w:tcW w:w="1227" w:type="pct"/>
            <w:vMerge/>
            <w:vAlign w:val="center"/>
          </w:tcPr>
          <w:p w14:paraId="6B063CD2" w14:textId="77777777" w:rsidR="00A40E61" w:rsidRPr="004108F7" w:rsidRDefault="00A40E61" w:rsidP="004108F7">
            <w:pPr>
              <w:ind w:left="-43"/>
              <w:rPr>
                <w:sz w:val="18"/>
                <w:szCs w:val="24"/>
              </w:rPr>
            </w:pPr>
          </w:p>
        </w:tc>
        <w:tc>
          <w:tcPr>
            <w:tcW w:w="1163" w:type="pct"/>
            <w:vAlign w:val="center"/>
          </w:tcPr>
          <w:p w14:paraId="6958228C" w14:textId="77777777" w:rsidR="00A40E61" w:rsidRPr="00307F2C" w:rsidRDefault="00A40E61" w:rsidP="00307F2C">
            <w:pPr>
              <w:jc w:val="center"/>
              <w:rPr>
                <w:b/>
                <w:bCs/>
                <w:sz w:val="18"/>
                <w:szCs w:val="24"/>
              </w:rPr>
            </w:pPr>
          </w:p>
        </w:tc>
        <w:tc>
          <w:tcPr>
            <w:tcW w:w="1322" w:type="pct"/>
            <w:vAlign w:val="center"/>
          </w:tcPr>
          <w:p w14:paraId="7532422D" w14:textId="77777777" w:rsidR="00A40E61" w:rsidRPr="00307F2C" w:rsidRDefault="00A40E61" w:rsidP="00307F2C">
            <w:pPr>
              <w:jc w:val="center"/>
              <w:rPr>
                <w:sz w:val="18"/>
                <w:szCs w:val="24"/>
              </w:rPr>
            </w:pPr>
          </w:p>
        </w:tc>
        <w:tc>
          <w:tcPr>
            <w:tcW w:w="1059" w:type="pct"/>
            <w:vAlign w:val="center"/>
          </w:tcPr>
          <w:p w14:paraId="2421B914" w14:textId="77777777" w:rsidR="00A40E61" w:rsidRPr="00307F2C" w:rsidRDefault="00A40E61" w:rsidP="00307F2C">
            <w:pPr>
              <w:jc w:val="center"/>
              <w:rPr>
                <w:sz w:val="18"/>
                <w:szCs w:val="24"/>
              </w:rPr>
            </w:pPr>
          </w:p>
        </w:tc>
      </w:tr>
      <w:tr w:rsidR="00A40E61" w:rsidRPr="00E66F78" w14:paraId="06AF7646" w14:textId="77777777" w:rsidTr="00307F2C">
        <w:trPr>
          <w:cantSplit/>
          <w:trHeight w:val="340"/>
        </w:trPr>
        <w:tc>
          <w:tcPr>
            <w:tcW w:w="229" w:type="pct"/>
            <w:vMerge/>
            <w:vAlign w:val="center"/>
          </w:tcPr>
          <w:p w14:paraId="17C1EE9E" w14:textId="77777777" w:rsidR="00A40E61" w:rsidRPr="008F2B27" w:rsidRDefault="00A40E61" w:rsidP="00DC0714">
            <w:pPr>
              <w:jc w:val="center"/>
              <w:rPr>
                <w:b/>
              </w:rPr>
            </w:pPr>
          </w:p>
        </w:tc>
        <w:tc>
          <w:tcPr>
            <w:tcW w:w="1227" w:type="pct"/>
            <w:vMerge/>
            <w:vAlign w:val="center"/>
          </w:tcPr>
          <w:p w14:paraId="05EBD96D" w14:textId="77777777" w:rsidR="00A40E61" w:rsidRPr="004108F7" w:rsidRDefault="00A40E61" w:rsidP="004108F7">
            <w:pPr>
              <w:ind w:left="-43"/>
              <w:rPr>
                <w:sz w:val="18"/>
                <w:szCs w:val="24"/>
              </w:rPr>
            </w:pPr>
          </w:p>
        </w:tc>
        <w:tc>
          <w:tcPr>
            <w:tcW w:w="1163" w:type="pct"/>
            <w:vAlign w:val="center"/>
          </w:tcPr>
          <w:p w14:paraId="4400DCA6" w14:textId="77777777" w:rsidR="00A40E61" w:rsidRPr="00307F2C" w:rsidRDefault="00A40E61" w:rsidP="00307F2C">
            <w:pPr>
              <w:jc w:val="center"/>
              <w:rPr>
                <w:b/>
                <w:bCs/>
                <w:sz w:val="18"/>
                <w:szCs w:val="24"/>
              </w:rPr>
            </w:pPr>
          </w:p>
        </w:tc>
        <w:tc>
          <w:tcPr>
            <w:tcW w:w="1322" w:type="pct"/>
            <w:vAlign w:val="center"/>
          </w:tcPr>
          <w:p w14:paraId="701DB307" w14:textId="77777777" w:rsidR="00A40E61" w:rsidRPr="00307F2C" w:rsidRDefault="00A40E61" w:rsidP="00307F2C">
            <w:pPr>
              <w:jc w:val="center"/>
              <w:rPr>
                <w:sz w:val="18"/>
                <w:szCs w:val="24"/>
              </w:rPr>
            </w:pPr>
          </w:p>
        </w:tc>
        <w:tc>
          <w:tcPr>
            <w:tcW w:w="1059" w:type="pct"/>
            <w:vAlign w:val="center"/>
          </w:tcPr>
          <w:p w14:paraId="3E6A14DF" w14:textId="77777777" w:rsidR="00A40E61" w:rsidRPr="00307F2C" w:rsidRDefault="00A40E61" w:rsidP="00307F2C">
            <w:pPr>
              <w:jc w:val="center"/>
              <w:rPr>
                <w:sz w:val="18"/>
                <w:szCs w:val="24"/>
              </w:rPr>
            </w:pPr>
          </w:p>
        </w:tc>
      </w:tr>
      <w:tr w:rsidR="00A40E61" w:rsidRPr="00E66F78" w14:paraId="0D782255" w14:textId="77777777" w:rsidTr="00307F2C">
        <w:trPr>
          <w:cantSplit/>
          <w:trHeight w:val="340"/>
        </w:trPr>
        <w:tc>
          <w:tcPr>
            <w:tcW w:w="229" w:type="pct"/>
            <w:vMerge/>
            <w:vAlign w:val="center"/>
          </w:tcPr>
          <w:p w14:paraId="07533F1B" w14:textId="77777777" w:rsidR="00A40E61" w:rsidRPr="008F2B27" w:rsidRDefault="00A40E61" w:rsidP="00DC0714">
            <w:pPr>
              <w:jc w:val="center"/>
              <w:rPr>
                <w:b/>
              </w:rPr>
            </w:pPr>
          </w:p>
        </w:tc>
        <w:tc>
          <w:tcPr>
            <w:tcW w:w="1227" w:type="pct"/>
            <w:vMerge/>
            <w:vAlign w:val="center"/>
          </w:tcPr>
          <w:p w14:paraId="1FA89241" w14:textId="77777777" w:rsidR="00A40E61" w:rsidRPr="004108F7" w:rsidRDefault="00A40E61" w:rsidP="004108F7">
            <w:pPr>
              <w:ind w:left="-43"/>
              <w:rPr>
                <w:sz w:val="18"/>
                <w:szCs w:val="24"/>
              </w:rPr>
            </w:pPr>
          </w:p>
        </w:tc>
        <w:tc>
          <w:tcPr>
            <w:tcW w:w="1163" w:type="pct"/>
            <w:vAlign w:val="center"/>
          </w:tcPr>
          <w:p w14:paraId="20FF77DF" w14:textId="77777777" w:rsidR="00A40E61" w:rsidRPr="00307F2C" w:rsidRDefault="00A40E61" w:rsidP="00307F2C">
            <w:pPr>
              <w:jc w:val="center"/>
              <w:rPr>
                <w:b/>
                <w:bCs/>
                <w:sz w:val="18"/>
                <w:szCs w:val="24"/>
              </w:rPr>
            </w:pPr>
          </w:p>
        </w:tc>
        <w:tc>
          <w:tcPr>
            <w:tcW w:w="1322" w:type="pct"/>
            <w:vAlign w:val="center"/>
          </w:tcPr>
          <w:p w14:paraId="03A65898" w14:textId="77777777" w:rsidR="00A40E61" w:rsidRPr="00307F2C" w:rsidRDefault="00A40E61" w:rsidP="00307F2C">
            <w:pPr>
              <w:jc w:val="center"/>
              <w:rPr>
                <w:sz w:val="18"/>
                <w:szCs w:val="24"/>
              </w:rPr>
            </w:pPr>
          </w:p>
        </w:tc>
        <w:tc>
          <w:tcPr>
            <w:tcW w:w="1059" w:type="pct"/>
            <w:vAlign w:val="center"/>
          </w:tcPr>
          <w:p w14:paraId="1FA163A3" w14:textId="77777777" w:rsidR="00A40E61" w:rsidRPr="00307F2C" w:rsidRDefault="00A40E61" w:rsidP="00307F2C">
            <w:pPr>
              <w:jc w:val="center"/>
              <w:rPr>
                <w:sz w:val="18"/>
                <w:szCs w:val="24"/>
              </w:rPr>
            </w:pPr>
          </w:p>
        </w:tc>
      </w:tr>
      <w:tr w:rsidR="00A40E61" w:rsidRPr="00E66F78" w14:paraId="5C15EDFC" w14:textId="77777777" w:rsidTr="00307F2C">
        <w:trPr>
          <w:cantSplit/>
          <w:trHeight w:val="340"/>
        </w:trPr>
        <w:tc>
          <w:tcPr>
            <w:tcW w:w="229" w:type="pct"/>
            <w:vMerge/>
            <w:vAlign w:val="center"/>
          </w:tcPr>
          <w:p w14:paraId="3044BE77" w14:textId="77777777" w:rsidR="00A40E61" w:rsidRPr="008F2B27" w:rsidRDefault="00A40E61" w:rsidP="00DC0714">
            <w:pPr>
              <w:jc w:val="center"/>
              <w:rPr>
                <w:b/>
              </w:rPr>
            </w:pPr>
          </w:p>
        </w:tc>
        <w:tc>
          <w:tcPr>
            <w:tcW w:w="1227" w:type="pct"/>
            <w:vMerge/>
            <w:vAlign w:val="center"/>
          </w:tcPr>
          <w:p w14:paraId="584BA901" w14:textId="77777777" w:rsidR="00A40E61" w:rsidRPr="004108F7" w:rsidRDefault="00A40E61" w:rsidP="004108F7">
            <w:pPr>
              <w:ind w:left="-43"/>
              <w:rPr>
                <w:sz w:val="18"/>
                <w:szCs w:val="24"/>
              </w:rPr>
            </w:pPr>
          </w:p>
        </w:tc>
        <w:tc>
          <w:tcPr>
            <w:tcW w:w="1163" w:type="pct"/>
            <w:vAlign w:val="center"/>
          </w:tcPr>
          <w:p w14:paraId="699F7A08" w14:textId="77777777" w:rsidR="00A40E61" w:rsidRPr="00307F2C" w:rsidRDefault="00A40E61" w:rsidP="00307F2C">
            <w:pPr>
              <w:jc w:val="center"/>
              <w:rPr>
                <w:b/>
                <w:bCs/>
                <w:sz w:val="18"/>
                <w:szCs w:val="24"/>
              </w:rPr>
            </w:pPr>
          </w:p>
        </w:tc>
        <w:tc>
          <w:tcPr>
            <w:tcW w:w="1322" w:type="pct"/>
            <w:vAlign w:val="center"/>
          </w:tcPr>
          <w:p w14:paraId="2619699D" w14:textId="77777777" w:rsidR="00A40E61" w:rsidRPr="00307F2C" w:rsidRDefault="00A40E61" w:rsidP="00307F2C">
            <w:pPr>
              <w:jc w:val="center"/>
              <w:rPr>
                <w:sz w:val="18"/>
                <w:szCs w:val="24"/>
              </w:rPr>
            </w:pPr>
          </w:p>
        </w:tc>
        <w:tc>
          <w:tcPr>
            <w:tcW w:w="1059" w:type="pct"/>
            <w:vAlign w:val="center"/>
          </w:tcPr>
          <w:p w14:paraId="37F5644F" w14:textId="77777777" w:rsidR="00A40E61" w:rsidRPr="00307F2C" w:rsidRDefault="00A40E61" w:rsidP="00307F2C">
            <w:pPr>
              <w:jc w:val="center"/>
              <w:rPr>
                <w:sz w:val="18"/>
                <w:szCs w:val="24"/>
              </w:rPr>
            </w:pPr>
          </w:p>
        </w:tc>
      </w:tr>
      <w:tr w:rsidR="00A40E61" w:rsidRPr="00E66F78" w14:paraId="04273CCD" w14:textId="77777777" w:rsidTr="00307F2C">
        <w:trPr>
          <w:cantSplit/>
          <w:trHeight w:val="340"/>
        </w:trPr>
        <w:tc>
          <w:tcPr>
            <w:tcW w:w="229" w:type="pct"/>
            <w:vMerge/>
            <w:vAlign w:val="center"/>
          </w:tcPr>
          <w:p w14:paraId="29F5AB3B" w14:textId="77777777" w:rsidR="00A40E61" w:rsidRPr="008F2B27" w:rsidRDefault="00A40E61" w:rsidP="00DC0714">
            <w:pPr>
              <w:jc w:val="center"/>
              <w:rPr>
                <w:b/>
              </w:rPr>
            </w:pPr>
          </w:p>
        </w:tc>
        <w:tc>
          <w:tcPr>
            <w:tcW w:w="1227" w:type="pct"/>
            <w:vMerge/>
            <w:vAlign w:val="center"/>
          </w:tcPr>
          <w:p w14:paraId="50B6D0DF" w14:textId="77777777" w:rsidR="00A40E61" w:rsidRPr="004108F7" w:rsidRDefault="00A40E61" w:rsidP="004108F7">
            <w:pPr>
              <w:ind w:left="-43"/>
              <w:rPr>
                <w:sz w:val="18"/>
                <w:szCs w:val="24"/>
              </w:rPr>
            </w:pPr>
          </w:p>
        </w:tc>
        <w:tc>
          <w:tcPr>
            <w:tcW w:w="1163" w:type="pct"/>
            <w:vAlign w:val="center"/>
          </w:tcPr>
          <w:p w14:paraId="1077DE12" w14:textId="77777777" w:rsidR="00A40E61" w:rsidRPr="00307F2C" w:rsidRDefault="00A40E61" w:rsidP="00307F2C">
            <w:pPr>
              <w:jc w:val="center"/>
              <w:rPr>
                <w:b/>
                <w:bCs/>
                <w:sz w:val="18"/>
                <w:szCs w:val="24"/>
              </w:rPr>
            </w:pPr>
          </w:p>
        </w:tc>
        <w:tc>
          <w:tcPr>
            <w:tcW w:w="1322" w:type="pct"/>
            <w:vAlign w:val="center"/>
          </w:tcPr>
          <w:p w14:paraId="618F10F5" w14:textId="77777777" w:rsidR="00A40E61" w:rsidRPr="00307F2C" w:rsidRDefault="00A40E61" w:rsidP="00307F2C">
            <w:pPr>
              <w:jc w:val="center"/>
              <w:rPr>
                <w:sz w:val="18"/>
                <w:szCs w:val="24"/>
              </w:rPr>
            </w:pPr>
          </w:p>
        </w:tc>
        <w:tc>
          <w:tcPr>
            <w:tcW w:w="1059" w:type="pct"/>
            <w:vAlign w:val="center"/>
          </w:tcPr>
          <w:p w14:paraId="488A7E97" w14:textId="77777777" w:rsidR="00A40E61" w:rsidRPr="00307F2C" w:rsidRDefault="00A40E61" w:rsidP="00307F2C">
            <w:pPr>
              <w:jc w:val="center"/>
              <w:rPr>
                <w:sz w:val="18"/>
                <w:szCs w:val="24"/>
              </w:rPr>
            </w:pPr>
          </w:p>
        </w:tc>
      </w:tr>
      <w:tr w:rsidR="00A40E61" w:rsidRPr="00E66F78" w14:paraId="6045FC73" w14:textId="77777777" w:rsidTr="00307F2C">
        <w:trPr>
          <w:cantSplit/>
          <w:trHeight w:val="340"/>
        </w:trPr>
        <w:tc>
          <w:tcPr>
            <w:tcW w:w="229" w:type="pct"/>
            <w:vMerge/>
            <w:vAlign w:val="center"/>
          </w:tcPr>
          <w:p w14:paraId="5E0EABB0" w14:textId="77777777" w:rsidR="00A40E61" w:rsidRPr="008F2B27" w:rsidRDefault="00A40E61" w:rsidP="00DC0714">
            <w:pPr>
              <w:jc w:val="center"/>
              <w:rPr>
                <w:b/>
              </w:rPr>
            </w:pPr>
          </w:p>
        </w:tc>
        <w:tc>
          <w:tcPr>
            <w:tcW w:w="1227" w:type="pct"/>
            <w:vMerge/>
            <w:vAlign w:val="center"/>
          </w:tcPr>
          <w:p w14:paraId="73DD71A6" w14:textId="77777777" w:rsidR="00A40E61" w:rsidRPr="004108F7" w:rsidRDefault="00A40E61" w:rsidP="004108F7">
            <w:pPr>
              <w:ind w:left="-43"/>
              <w:rPr>
                <w:sz w:val="18"/>
                <w:szCs w:val="24"/>
              </w:rPr>
            </w:pPr>
          </w:p>
        </w:tc>
        <w:tc>
          <w:tcPr>
            <w:tcW w:w="1163" w:type="pct"/>
            <w:vAlign w:val="center"/>
          </w:tcPr>
          <w:p w14:paraId="115DF108" w14:textId="77777777" w:rsidR="00A40E61" w:rsidRPr="00307F2C" w:rsidRDefault="00A40E61" w:rsidP="00307F2C">
            <w:pPr>
              <w:jc w:val="center"/>
              <w:rPr>
                <w:b/>
                <w:bCs/>
                <w:sz w:val="18"/>
                <w:szCs w:val="24"/>
              </w:rPr>
            </w:pPr>
          </w:p>
        </w:tc>
        <w:tc>
          <w:tcPr>
            <w:tcW w:w="1322" w:type="pct"/>
            <w:vAlign w:val="center"/>
          </w:tcPr>
          <w:p w14:paraId="5BF47FF8" w14:textId="77777777" w:rsidR="00A40E61" w:rsidRPr="00307F2C" w:rsidRDefault="00A40E61" w:rsidP="00307F2C">
            <w:pPr>
              <w:jc w:val="center"/>
              <w:rPr>
                <w:sz w:val="18"/>
                <w:szCs w:val="24"/>
              </w:rPr>
            </w:pPr>
          </w:p>
        </w:tc>
        <w:tc>
          <w:tcPr>
            <w:tcW w:w="1059" w:type="pct"/>
            <w:vAlign w:val="center"/>
          </w:tcPr>
          <w:p w14:paraId="4DDE328C" w14:textId="77777777" w:rsidR="00A40E61" w:rsidRPr="00307F2C" w:rsidRDefault="00A40E61" w:rsidP="00307F2C">
            <w:pPr>
              <w:jc w:val="center"/>
              <w:rPr>
                <w:sz w:val="18"/>
                <w:szCs w:val="24"/>
              </w:rPr>
            </w:pPr>
          </w:p>
        </w:tc>
      </w:tr>
      <w:tr w:rsidR="00307F2C" w:rsidRPr="00E66F78" w14:paraId="5FBCEAB4" w14:textId="77777777" w:rsidTr="00307F2C">
        <w:trPr>
          <w:cantSplit/>
          <w:trHeight w:val="397"/>
        </w:trPr>
        <w:tc>
          <w:tcPr>
            <w:tcW w:w="229" w:type="pct"/>
            <w:vMerge w:val="restart"/>
            <w:vAlign w:val="center"/>
          </w:tcPr>
          <w:p w14:paraId="7F77234B" w14:textId="7B9F92A7" w:rsidR="00307F2C" w:rsidRPr="008F2B27" w:rsidRDefault="00307F2C" w:rsidP="00DC0714">
            <w:pPr>
              <w:jc w:val="center"/>
              <w:rPr>
                <w:b/>
              </w:rPr>
            </w:pPr>
            <w:r>
              <w:rPr>
                <w:b/>
              </w:rPr>
              <w:t>5.</w:t>
            </w:r>
          </w:p>
        </w:tc>
        <w:tc>
          <w:tcPr>
            <w:tcW w:w="1227" w:type="pct"/>
            <w:vMerge w:val="restart"/>
            <w:vAlign w:val="center"/>
          </w:tcPr>
          <w:p w14:paraId="1891E2C5" w14:textId="0DC8B48A" w:rsidR="00307F2C" w:rsidRPr="004108F7" w:rsidRDefault="00307F2C" w:rsidP="004108F7">
            <w:pPr>
              <w:ind w:left="-43"/>
              <w:rPr>
                <w:sz w:val="18"/>
                <w:szCs w:val="24"/>
              </w:rPr>
            </w:pPr>
            <w:proofErr w:type="gramStart"/>
            <w:r w:rsidRPr="00A40E61">
              <w:rPr>
                <w:sz w:val="18"/>
                <w:szCs w:val="24"/>
              </w:rPr>
              <w:t>minimum</w:t>
            </w:r>
            <w:proofErr w:type="gramEnd"/>
            <w:r w:rsidRPr="00A40E61">
              <w:rPr>
                <w:sz w:val="18"/>
                <w:szCs w:val="24"/>
              </w:rPr>
              <w:t xml:space="preserve"> 2 osoby posiadające wymagane uprawnienia montażysty rusztowań,</w:t>
            </w:r>
          </w:p>
        </w:tc>
        <w:tc>
          <w:tcPr>
            <w:tcW w:w="1163" w:type="pct"/>
            <w:vAlign w:val="center"/>
          </w:tcPr>
          <w:p w14:paraId="2FB5500C" w14:textId="77777777" w:rsidR="00307F2C" w:rsidRPr="00E66F78" w:rsidRDefault="00307F2C" w:rsidP="00DC0714">
            <w:pPr>
              <w:jc w:val="center"/>
              <w:rPr>
                <w:b/>
                <w:bCs/>
                <w:sz w:val="24"/>
                <w:szCs w:val="24"/>
              </w:rPr>
            </w:pPr>
          </w:p>
        </w:tc>
        <w:tc>
          <w:tcPr>
            <w:tcW w:w="1322" w:type="pct"/>
            <w:vAlign w:val="center"/>
          </w:tcPr>
          <w:p w14:paraId="59CCA3D7" w14:textId="77777777" w:rsidR="00307F2C" w:rsidRPr="00E66F78" w:rsidRDefault="00307F2C" w:rsidP="00DC0714">
            <w:pPr>
              <w:jc w:val="center"/>
              <w:rPr>
                <w:sz w:val="24"/>
                <w:szCs w:val="24"/>
              </w:rPr>
            </w:pPr>
          </w:p>
        </w:tc>
        <w:tc>
          <w:tcPr>
            <w:tcW w:w="1059" w:type="pct"/>
            <w:vAlign w:val="center"/>
          </w:tcPr>
          <w:p w14:paraId="1AB653E3" w14:textId="77777777" w:rsidR="00307F2C" w:rsidRPr="00E66F78" w:rsidRDefault="00307F2C" w:rsidP="00DC0714">
            <w:pPr>
              <w:jc w:val="center"/>
              <w:rPr>
                <w:sz w:val="24"/>
                <w:szCs w:val="24"/>
              </w:rPr>
            </w:pPr>
          </w:p>
        </w:tc>
      </w:tr>
      <w:tr w:rsidR="00307F2C" w:rsidRPr="00E66F78" w14:paraId="00DE2202" w14:textId="77777777" w:rsidTr="00307F2C">
        <w:trPr>
          <w:cantSplit/>
          <w:trHeight w:val="397"/>
        </w:trPr>
        <w:tc>
          <w:tcPr>
            <w:tcW w:w="229" w:type="pct"/>
            <w:vMerge/>
            <w:vAlign w:val="center"/>
          </w:tcPr>
          <w:p w14:paraId="05EF7C54" w14:textId="77777777" w:rsidR="00307F2C" w:rsidRPr="008F2B27" w:rsidRDefault="00307F2C" w:rsidP="00DC0714">
            <w:pPr>
              <w:jc w:val="center"/>
              <w:rPr>
                <w:b/>
              </w:rPr>
            </w:pPr>
          </w:p>
        </w:tc>
        <w:tc>
          <w:tcPr>
            <w:tcW w:w="1227" w:type="pct"/>
            <w:vMerge/>
            <w:vAlign w:val="center"/>
          </w:tcPr>
          <w:p w14:paraId="4F814728" w14:textId="77777777" w:rsidR="00307F2C" w:rsidRPr="004108F7" w:rsidRDefault="00307F2C" w:rsidP="004108F7">
            <w:pPr>
              <w:ind w:left="-43"/>
              <w:rPr>
                <w:sz w:val="18"/>
                <w:szCs w:val="24"/>
              </w:rPr>
            </w:pPr>
          </w:p>
        </w:tc>
        <w:tc>
          <w:tcPr>
            <w:tcW w:w="1163" w:type="pct"/>
            <w:vAlign w:val="center"/>
          </w:tcPr>
          <w:p w14:paraId="2D939C8E" w14:textId="77777777" w:rsidR="00307F2C" w:rsidRPr="00E66F78" w:rsidRDefault="00307F2C" w:rsidP="00DC0714">
            <w:pPr>
              <w:jc w:val="center"/>
              <w:rPr>
                <w:b/>
                <w:bCs/>
                <w:sz w:val="24"/>
                <w:szCs w:val="24"/>
              </w:rPr>
            </w:pPr>
          </w:p>
        </w:tc>
        <w:tc>
          <w:tcPr>
            <w:tcW w:w="1322" w:type="pct"/>
            <w:vAlign w:val="center"/>
          </w:tcPr>
          <w:p w14:paraId="12E9B0F5" w14:textId="77777777" w:rsidR="00307F2C" w:rsidRPr="00E66F78" w:rsidRDefault="00307F2C" w:rsidP="00DC0714">
            <w:pPr>
              <w:jc w:val="center"/>
              <w:rPr>
                <w:sz w:val="24"/>
                <w:szCs w:val="24"/>
              </w:rPr>
            </w:pPr>
          </w:p>
        </w:tc>
        <w:tc>
          <w:tcPr>
            <w:tcW w:w="1059" w:type="pct"/>
            <w:vAlign w:val="center"/>
          </w:tcPr>
          <w:p w14:paraId="2A36516A" w14:textId="77777777" w:rsidR="00307F2C" w:rsidRPr="00E66F78" w:rsidRDefault="00307F2C" w:rsidP="00DC0714">
            <w:pPr>
              <w:jc w:val="center"/>
              <w:rPr>
                <w:sz w:val="24"/>
                <w:szCs w:val="24"/>
              </w:rPr>
            </w:pPr>
          </w:p>
        </w:tc>
      </w:tr>
      <w:tr w:rsidR="00307F2C" w:rsidRPr="00E66F78" w14:paraId="5C2B8415" w14:textId="77777777" w:rsidTr="00307F2C">
        <w:trPr>
          <w:cantSplit/>
          <w:trHeight w:val="397"/>
        </w:trPr>
        <w:tc>
          <w:tcPr>
            <w:tcW w:w="229" w:type="pct"/>
            <w:vMerge w:val="restart"/>
            <w:vAlign w:val="center"/>
          </w:tcPr>
          <w:p w14:paraId="024E4E35" w14:textId="73591D08" w:rsidR="00307F2C" w:rsidRPr="008F2B27" w:rsidRDefault="00307F2C" w:rsidP="00DC0714">
            <w:pPr>
              <w:jc w:val="center"/>
              <w:rPr>
                <w:b/>
              </w:rPr>
            </w:pPr>
            <w:r>
              <w:rPr>
                <w:b/>
              </w:rPr>
              <w:t>6.</w:t>
            </w:r>
          </w:p>
        </w:tc>
        <w:tc>
          <w:tcPr>
            <w:tcW w:w="1227" w:type="pct"/>
            <w:vMerge w:val="restart"/>
            <w:vAlign w:val="center"/>
          </w:tcPr>
          <w:p w14:paraId="111AFD6E" w14:textId="3C2FAD5E" w:rsidR="00307F2C" w:rsidRPr="004108F7" w:rsidRDefault="00307F2C" w:rsidP="004108F7">
            <w:pPr>
              <w:ind w:left="-43"/>
              <w:rPr>
                <w:sz w:val="18"/>
                <w:szCs w:val="24"/>
              </w:rPr>
            </w:pPr>
            <w:proofErr w:type="gramStart"/>
            <w:r w:rsidRPr="00A40E61">
              <w:rPr>
                <w:sz w:val="18"/>
                <w:szCs w:val="24"/>
              </w:rPr>
              <w:t>minimum</w:t>
            </w:r>
            <w:proofErr w:type="gramEnd"/>
            <w:r w:rsidRPr="00A40E61">
              <w:rPr>
                <w:sz w:val="18"/>
                <w:szCs w:val="24"/>
              </w:rPr>
              <w:t xml:space="preserve"> 2 osoby posiadające zaświadczenie o ukończeniu kursu hakowego dźwignic,</w:t>
            </w:r>
          </w:p>
        </w:tc>
        <w:tc>
          <w:tcPr>
            <w:tcW w:w="1163" w:type="pct"/>
            <w:vAlign w:val="center"/>
          </w:tcPr>
          <w:p w14:paraId="537924F4" w14:textId="77777777" w:rsidR="00307F2C" w:rsidRPr="00E66F78" w:rsidRDefault="00307F2C" w:rsidP="00DC0714">
            <w:pPr>
              <w:jc w:val="center"/>
              <w:rPr>
                <w:b/>
                <w:bCs/>
                <w:sz w:val="24"/>
                <w:szCs w:val="24"/>
              </w:rPr>
            </w:pPr>
          </w:p>
        </w:tc>
        <w:tc>
          <w:tcPr>
            <w:tcW w:w="1322" w:type="pct"/>
            <w:vAlign w:val="center"/>
          </w:tcPr>
          <w:p w14:paraId="698B73C3" w14:textId="77777777" w:rsidR="00307F2C" w:rsidRPr="00E66F78" w:rsidRDefault="00307F2C" w:rsidP="00DC0714">
            <w:pPr>
              <w:jc w:val="center"/>
              <w:rPr>
                <w:sz w:val="24"/>
                <w:szCs w:val="24"/>
              </w:rPr>
            </w:pPr>
          </w:p>
        </w:tc>
        <w:tc>
          <w:tcPr>
            <w:tcW w:w="1059" w:type="pct"/>
            <w:vAlign w:val="center"/>
          </w:tcPr>
          <w:p w14:paraId="25E4F8DA" w14:textId="77777777" w:rsidR="00307F2C" w:rsidRPr="00E66F78" w:rsidRDefault="00307F2C" w:rsidP="00DC0714">
            <w:pPr>
              <w:jc w:val="center"/>
              <w:rPr>
                <w:sz w:val="24"/>
                <w:szCs w:val="24"/>
              </w:rPr>
            </w:pPr>
          </w:p>
        </w:tc>
      </w:tr>
      <w:tr w:rsidR="00307F2C" w:rsidRPr="00E66F78" w14:paraId="4EAB9A00" w14:textId="77777777" w:rsidTr="00307F2C">
        <w:trPr>
          <w:cantSplit/>
          <w:trHeight w:val="397"/>
        </w:trPr>
        <w:tc>
          <w:tcPr>
            <w:tcW w:w="229" w:type="pct"/>
            <w:vMerge/>
            <w:vAlign w:val="center"/>
          </w:tcPr>
          <w:p w14:paraId="435BBAB1" w14:textId="77777777" w:rsidR="00307F2C" w:rsidRPr="008F2B27" w:rsidRDefault="00307F2C" w:rsidP="00DC0714">
            <w:pPr>
              <w:jc w:val="center"/>
              <w:rPr>
                <w:b/>
              </w:rPr>
            </w:pPr>
          </w:p>
        </w:tc>
        <w:tc>
          <w:tcPr>
            <w:tcW w:w="1227" w:type="pct"/>
            <w:vMerge/>
            <w:vAlign w:val="center"/>
          </w:tcPr>
          <w:p w14:paraId="3115E6C0" w14:textId="77777777" w:rsidR="00307F2C" w:rsidRPr="004108F7" w:rsidRDefault="00307F2C" w:rsidP="004108F7">
            <w:pPr>
              <w:ind w:left="-43"/>
              <w:rPr>
                <w:sz w:val="18"/>
                <w:szCs w:val="24"/>
              </w:rPr>
            </w:pPr>
          </w:p>
        </w:tc>
        <w:tc>
          <w:tcPr>
            <w:tcW w:w="1163" w:type="pct"/>
            <w:vAlign w:val="center"/>
          </w:tcPr>
          <w:p w14:paraId="30423469" w14:textId="77777777" w:rsidR="00307F2C" w:rsidRPr="00E66F78" w:rsidRDefault="00307F2C" w:rsidP="00DC0714">
            <w:pPr>
              <w:jc w:val="center"/>
              <w:rPr>
                <w:b/>
                <w:bCs/>
                <w:sz w:val="24"/>
                <w:szCs w:val="24"/>
              </w:rPr>
            </w:pPr>
          </w:p>
        </w:tc>
        <w:tc>
          <w:tcPr>
            <w:tcW w:w="1322" w:type="pct"/>
            <w:vAlign w:val="center"/>
          </w:tcPr>
          <w:p w14:paraId="76E15FC1" w14:textId="77777777" w:rsidR="00307F2C" w:rsidRPr="00E66F78" w:rsidRDefault="00307F2C" w:rsidP="00DC0714">
            <w:pPr>
              <w:jc w:val="center"/>
              <w:rPr>
                <w:sz w:val="24"/>
                <w:szCs w:val="24"/>
              </w:rPr>
            </w:pPr>
          </w:p>
        </w:tc>
        <w:tc>
          <w:tcPr>
            <w:tcW w:w="1059" w:type="pct"/>
            <w:vAlign w:val="center"/>
          </w:tcPr>
          <w:p w14:paraId="3F23777C" w14:textId="77777777" w:rsidR="00307F2C" w:rsidRPr="00E66F78" w:rsidRDefault="00307F2C" w:rsidP="00DC0714">
            <w:pPr>
              <w:jc w:val="center"/>
              <w:rPr>
                <w:sz w:val="24"/>
                <w:szCs w:val="24"/>
              </w:rPr>
            </w:pPr>
          </w:p>
        </w:tc>
      </w:tr>
      <w:tr w:rsidR="00307F2C" w:rsidRPr="00E66F78" w14:paraId="3357E506" w14:textId="77777777" w:rsidTr="00307F2C">
        <w:trPr>
          <w:cantSplit/>
          <w:trHeight w:val="510"/>
        </w:trPr>
        <w:tc>
          <w:tcPr>
            <w:tcW w:w="229" w:type="pct"/>
            <w:vMerge w:val="restart"/>
            <w:vAlign w:val="center"/>
          </w:tcPr>
          <w:p w14:paraId="37021657" w14:textId="4EFEA61F" w:rsidR="00307F2C" w:rsidRPr="008F2B27" w:rsidRDefault="00307F2C" w:rsidP="00DC0714">
            <w:pPr>
              <w:jc w:val="center"/>
              <w:rPr>
                <w:b/>
              </w:rPr>
            </w:pPr>
            <w:r>
              <w:rPr>
                <w:b/>
              </w:rPr>
              <w:t>7.</w:t>
            </w:r>
          </w:p>
        </w:tc>
        <w:tc>
          <w:tcPr>
            <w:tcW w:w="1227" w:type="pct"/>
            <w:vMerge w:val="restart"/>
            <w:vAlign w:val="center"/>
          </w:tcPr>
          <w:p w14:paraId="661FD993" w14:textId="7A794B76" w:rsidR="00307F2C" w:rsidRPr="004108F7" w:rsidRDefault="00307F2C" w:rsidP="004108F7">
            <w:pPr>
              <w:ind w:left="-43"/>
              <w:rPr>
                <w:sz w:val="18"/>
                <w:szCs w:val="24"/>
              </w:rPr>
            </w:pPr>
            <w:proofErr w:type="gramStart"/>
            <w:r w:rsidRPr="00A40E61">
              <w:rPr>
                <w:sz w:val="18"/>
                <w:szCs w:val="24"/>
                <w:u w:val="single"/>
              </w:rPr>
              <w:t>minimum</w:t>
            </w:r>
            <w:proofErr w:type="gramEnd"/>
            <w:r w:rsidRPr="00A40E61">
              <w:rPr>
                <w:sz w:val="18"/>
                <w:szCs w:val="24"/>
                <w:u w:val="single"/>
              </w:rPr>
              <w:t xml:space="preserve"> 2 osoby</w:t>
            </w:r>
            <w:r w:rsidRPr="00A40E61">
              <w:rPr>
                <w:sz w:val="18"/>
                <w:szCs w:val="24"/>
              </w:rPr>
              <w:t xml:space="preserve"> posiadające zaświadczenie o ukończeniu kursu obsługi urządzeń transportu bliskiego typu: wciągniki i wciągarki,</w:t>
            </w:r>
          </w:p>
        </w:tc>
        <w:tc>
          <w:tcPr>
            <w:tcW w:w="1163" w:type="pct"/>
            <w:vAlign w:val="center"/>
          </w:tcPr>
          <w:p w14:paraId="6EEAD1AA" w14:textId="77777777" w:rsidR="00307F2C" w:rsidRPr="00E66F78" w:rsidRDefault="00307F2C" w:rsidP="00DC0714">
            <w:pPr>
              <w:jc w:val="center"/>
              <w:rPr>
                <w:b/>
                <w:bCs/>
                <w:sz w:val="24"/>
                <w:szCs w:val="24"/>
              </w:rPr>
            </w:pPr>
          </w:p>
        </w:tc>
        <w:tc>
          <w:tcPr>
            <w:tcW w:w="1322" w:type="pct"/>
            <w:vAlign w:val="center"/>
          </w:tcPr>
          <w:p w14:paraId="417A4ADD" w14:textId="77777777" w:rsidR="00307F2C" w:rsidRPr="00E66F78" w:rsidRDefault="00307F2C" w:rsidP="00DC0714">
            <w:pPr>
              <w:jc w:val="center"/>
              <w:rPr>
                <w:sz w:val="24"/>
                <w:szCs w:val="24"/>
              </w:rPr>
            </w:pPr>
          </w:p>
        </w:tc>
        <w:tc>
          <w:tcPr>
            <w:tcW w:w="1059" w:type="pct"/>
            <w:vAlign w:val="center"/>
          </w:tcPr>
          <w:p w14:paraId="0B96CD8A" w14:textId="77777777" w:rsidR="00307F2C" w:rsidRPr="00E66F78" w:rsidRDefault="00307F2C" w:rsidP="00DC0714">
            <w:pPr>
              <w:jc w:val="center"/>
              <w:rPr>
                <w:sz w:val="24"/>
                <w:szCs w:val="24"/>
              </w:rPr>
            </w:pPr>
          </w:p>
        </w:tc>
      </w:tr>
      <w:tr w:rsidR="00307F2C" w:rsidRPr="00E66F78" w14:paraId="078606F2" w14:textId="77777777" w:rsidTr="00307F2C">
        <w:trPr>
          <w:cantSplit/>
          <w:trHeight w:val="510"/>
        </w:trPr>
        <w:tc>
          <w:tcPr>
            <w:tcW w:w="229" w:type="pct"/>
            <w:vMerge/>
            <w:vAlign w:val="center"/>
          </w:tcPr>
          <w:p w14:paraId="485676F3" w14:textId="77777777" w:rsidR="00307F2C" w:rsidRPr="008F2B27" w:rsidRDefault="00307F2C" w:rsidP="00DC0714">
            <w:pPr>
              <w:jc w:val="center"/>
              <w:rPr>
                <w:b/>
              </w:rPr>
            </w:pPr>
          </w:p>
        </w:tc>
        <w:tc>
          <w:tcPr>
            <w:tcW w:w="1227" w:type="pct"/>
            <w:vMerge/>
            <w:vAlign w:val="center"/>
          </w:tcPr>
          <w:p w14:paraId="381E2484" w14:textId="77777777" w:rsidR="00307F2C" w:rsidRPr="004108F7" w:rsidRDefault="00307F2C" w:rsidP="004108F7">
            <w:pPr>
              <w:ind w:left="-43"/>
              <w:rPr>
                <w:sz w:val="18"/>
                <w:szCs w:val="24"/>
              </w:rPr>
            </w:pPr>
          </w:p>
        </w:tc>
        <w:tc>
          <w:tcPr>
            <w:tcW w:w="1163" w:type="pct"/>
            <w:vAlign w:val="center"/>
          </w:tcPr>
          <w:p w14:paraId="776BA66E" w14:textId="77777777" w:rsidR="00307F2C" w:rsidRPr="00E66F78" w:rsidRDefault="00307F2C" w:rsidP="00DC0714">
            <w:pPr>
              <w:jc w:val="center"/>
              <w:rPr>
                <w:b/>
                <w:bCs/>
                <w:sz w:val="24"/>
                <w:szCs w:val="24"/>
              </w:rPr>
            </w:pPr>
          </w:p>
        </w:tc>
        <w:tc>
          <w:tcPr>
            <w:tcW w:w="1322" w:type="pct"/>
            <w:vAlign w:val="center"/>
          </w:tcPr>
          <w:p w14:paraId="77DCB8ED" w14:textId="77777777" w:rsidR="00307F2C" w:rsidRPr="00E66F78" w:rsidRDefault="00307F2C" w:rsidP="00DC0714">
            <w:pPr>
              <w:jc w:val="center"/>
              <w:rPr>
                <w:sz w:val="24"/>
                <w:szCs w:val="24"/>
              </w:rPr>
            </w:pPr>
          </w:p>
        </w:tc>
        <w:tc>
          <w:tcPr>
            <w:tcW w:w="1059" w:type="pct"/>
            <w:vAlign w:val="center"/>
          </w:tcPr>
          <w:p w14:paraId="69AF5CBF" w14:textId="77777777" w:rsidR="00307F2C" w:rsidRPr="00E66F78" w:rsidRDefault="00307F2C" w:rsidP="00DC0714">
            <w:pPr>
              <w:jc w:val="center"/>
              <w:rPr>
                <w:sz w:val="24"/>
                <w:szCs w:val="24"/>
              </w:rPr>
            </w:pPr>
          </w:p>
        </w:tc>
      </w:tr>
      <w:tr w:rsidR="00A40E61" w:rsidRPr="00E66F78" w14:paraId="70CBD861" w14:textId="77777777" w:rsidTr="00A40E61">
        <w:trPr>
          <w:cantSplit/>
          <w:trHeight w:val="20"/>
        </w:trPr>
        <w:tc>
          <w:tcPr>
            <w:tcW w:w="229" w:type="pct"/>
            <w:vAlign w:val="center"/>
          </w:tcPr>
          <w:p w14:paraId="3B2504D0" w14:textId="1A37D9D7" w:rsidR="00A40E61" w:rsidRPr="008F2B27" w:rsidRDefault="00307F2C" w:rsidP="00DC0714">
            <w:pPr>
              <w:jc w:val="center"/>
              <w:rPr>
                <w:b/>
              </w:rPr>
            </w:pPr>
            <w:r>
              <w:rPr>
                <w:b/>
              </w:rPr>
              <w:t>8.</w:t>
            </w:r>
          </w:p>
        </w:tc>
        <w:tc>
          <w:tcPr>
            <w:tcW w:w="1227" w:type="pct"/>
            <w:vAlign w:val="center"/>
          </w:tcPr>
          <w:p w14:paraId="16367163" w14:textId="1E0144A9" w:rsidR="00A40E61" w:rsidRPr="004108F7" w:rsidRDefault="00A40E61" w:rsidP="004108F7">
            <w:pPr>
              <w:ind w:left="-43"/>
              <w:rPr>
                <w:sz w:val="18"/>
                <w:szCs w:val="24"/>
              </w:rPr>
            </w:pPr>
            <w:proofErr w:type="gramStart"/>
            <w:r w:rsidRPr="00A40E61">
              <w:rPr>
                <w:sz w:val="18"/>
                <w:szCs w:val="24"/>
                <w:u w:val="single"/>
              </w:rPr>
              <w:t>minimum</w:t>
            </w:r>
            <w:proofErr w:type="gramEnd"/>
            <w:r w:rsidRPr="00A40E61">
              <w:rPr>
                <w:sz w:val="18"/>
                <w:szCs w:val="24"/>
                <w:u w:val="single"/>
              </w:rPr>
              <w:t xml:space="preserve"> 1 osobę</w:t>
            </w:r>
            <w:r w:rsidRPr="00A40E61">
              <w:rPr>
                <w:sz w:val="18"/>
                <w:szCs w:val="24"/>
              </w:rPr>
              <w:t xml:space="preserve"> posiadającą zaświadczenie o ukończeniu kursu na obsługę piaskarek,</w:t>
            </w:r>
          </w:p>
        </w:tc>
        <w:tc>
          <w:tcPr>
            <w:tcW w:w="1163" w:type="pct"/>
            <w:vAlign w:val="center"/>
          </w:tcPr>
          <w:p w14:paraId="41A8A3EE" w14:textId="77777777" w:rsidR="00A40E61" w:rsidRPr="00E66F78" w:rsidRDefault="00A40E61" w:rsidP="00DC0714">
            <w:pPr>
              <w:jc w:val="center"/>
              <w:rPr>
                <w:b/>
                <w:bCs/>
                <w:sz w:val="24"/>
                <w:szCs w:val="24"/>
              </w:rPr>
            </w:pPr>
          </w:p>
        </w:tc>
        <w:tc>
          <w:tcPr>
            <w:tcW w:w="1322" w:type="pct"/>
            <w:vAlign w:val="center"/>
          </w:tcPr>
          <w:p w14:paraId="7DA5A771" w14:textId="77777777" w:rsidR="00A40E61" w:rsidRPr="00E66F78" w:rsidRDefault="00A40E61" w:rsidP="00DC0714">
            <w:pPr>
              <w:jc w:val="center"/>
              <w:rPr>
                <w:sz w:val="24"/>
                <w:szCs w:val="24"/>
              </w:rPr>
            </w:pPr>
          </w:p>
        </w:tc>
        <w:tc>
          <w:tcPr>
            <w:tcW w:w="1059" w:type="pct"/>
            <w:vAlign w:val="center"/>
          </w:tcPr>
          <w:p w14:paraId="57158CEA" w14:textId="77777777" w:rsidR="00A40E61" w:rsidRPr="00E66F78" w:rsidRDefault="00A40E61" w:rsidP="00DC0714">
            <w:pPr>
              <w:jc w:val="center"/>
              <w:rPr>
                <w:sz w:val="24"/>
                <w:szCs w:val="24"/>
              </w:rPr>
            </w:pPr>
          </w:p>
        </w:tc>
      </w:tr>
      <w:tr w:rsidR="00A40E61" w:rsidRPr="00E66F78" w14:paraId="524A501A" w14:textId="77777777" w:rsidTr="00A40E61">
        <w:trPr>
          <w:cantSplit/>
          <w:trHeight w:val="20"/>
        </w:trPr>
        <w:tc>
          <w:tcPr>
            <w:tcW w:w="229" w:type="pct"/>
            <w:vAlign w:val="center"/>
          </w:tcPr>
          <w:p w14:paraId="7CFE6794" w14:textId="6BACDA21" w:rsidR="00A40E61" w:rsidRPr="008F2B27" w:rsidRDefault="00307F2C" w:rsidP="00DC0714">
            <w:pPr>
              <w:jc w:val="center"/>
              <w:rPr>
                <w:b/>
              </w:rPr>
            </w:pPr>
            <w:r>
              <w:rPr>
                <w:b/>
              </w:rPr>
              <w:t>9.</w:t>
            </w:r>
          </w:p>
        </w:tc>
        <w:tc>
          <w:tcPr>
            <w:tcW w:w="1227" w:type="pct"/>
            <w:vAlign w:val="center"/>
          </w:tcPr>
          <w:p w14:paraId="46D88436" w14:textId="3526C5A3" w:rsidR="00A40E61" w:rsidRPr="004108F7" w:rsidRDefault="00A40E61" w:rsidP="004108F7">
            <w:pPr>
              <w:ind w:left="-43"/>
              <w:rPr>
                <w:sz w:val="18"/>
                <w:szCs w:val="24"/>
              </w:rPr>
            </w:pPr>
            <w:proofErr w:type="gramStart"/>
            <w:r w:rsidRPr="00A40E61">
              <w:rPr>
                <w:sz w:val="18"/>
                <w:szCs w:val="24"/>
                <w:u w:val="single"/>
              </w:rPr>
              <w:t>przynajmniej</w:t>
            </w:r>
            <w:proofErr w:type="gramEnd"/>
            <w:r w:rsidRPr="00A40E61">
              <w:rPr>
                <w:sz w:val="18"/>
                <w:szCs w:val="24"/>
                <w:u w:val="single"/>
              </w:rPr>
              <w:t xml:space="preserve"> 1 osobę</w:t>
            </w:r>
            <w:r w:rsidRPr="00A40E61">
              <w:rPr>
                <w:sz w:val="18"/>
                <w:szCs w:val="24"/>
              </w:rPr>
              <w:t xml:space="preserve"> dozoru o specjalności higieny pracy albo osoba dozoru innej specjalności posiadająca kwalifikacje, o których mowa w Art. 237</w:t>
            </w:r>
            <w:r w:rsidRPr="00A40E61">
              <w:rPr>
                <w:sz w:val="18"/>
                <w:szCs w:val="24"/>
                <w:vertAlign w:val="superscript"/>
              </w:rPr>
              <w:t>11</w:t>
            </w:r>
            <w:r w:rsidRPr="00A40E61">
              <w:rPr>
                <w:sz w:val="18"/>
                <w:szCs w:val="24"/>
              </w:rPr>
              <w:t xml:space="preserve"> Kodeksu Pracy.</w:t>
            </w:r>
          </w:p>
        </w:tc>
        <w:tc>
          <w:tcPr>
            <w:tcW w:w="1163" w:type="pct"/>
            <w:vAlign w:val="center"/>
          </w:tcPr>
          <w:p w14:paraId="7B54F7BC" w14:textId="77777777" w:rsidR="00A40E61" w:rsidRPr="00E66F78" w:rsidRDefault="00A40E61" w:rsidP="00DC0714">
            <w:pPr>
              <w:jc w:val="center"/>
              <w:rPr>
                <w:b/>
                <w:bCs/>
                <w:sz w:val="24"/>
                <w:szCs w:val="24"/>
              </w:rPr>
            </w:pPr>
          </w:p>
        </w:tc>
        <w:tc>
          <w:tcPr>
            <w:tcW w:w="1322" w:type="pct"/>
            <w:vAlign w:val="center"/>
          </w:tcPr>
          <w:p w14:paraId="05B0EBA0" w14:textId="77777777" w:rsidR="00A40E61" w:rsidRPr="00E66F78" w:rsidRDefault="00A40E61" w:rsidP="00DC0714">
            <w:pPr>
              <w:jc w:val="center"/>
              <w:rPr>
                <w:sz w:val="24"/>
                <w:szCs w:val="24"/>
              </w:rPr>
            </w:pPr>
          </w:p>
        </w:tc>
        <w:tc>
          <w:tcPr>
            <w:tcW w:w="1059" w:type="pct"/>
            <w:vAlign w:val="center"/>
          </w:tcPr>
          <w:p w14:paraId="6F4C0435" w14:textId="77777777" w:rsidR="00A40E61" w:rsidRPr="00E66F78" w:rsidRDefault="00A40E61" w:rsidP="00DC0714">
            <w:pPr>
              <w:jc w:val="center"/>
              <w:rPr>
                <w:sz w:val="24"/>
                <w:szCs w:val="24"/>
              </w:rPr>
            </w:pPr>
          </w:p>
        </w:tc>
      </w:tr>
    </w:tbl>
    <w:p w14:paraId="46A30601" w14:textId="77777777" w:rsidR="009A712B" w:rsidRPr="00E66F78" w:rsidRDefault="009A712B" w:rsidP="00975A17">
      <w:pPr>
        <w:tabs>
          <w:tab w:val="left" w:pos="851"/>
        </w:tabs>
        <w:jc w:val="center"/>
        <w:rPr>
          <w:sz w:val="24"/>
          <w:szCs w:val="24"/>
        </w:rPr>
      </w:pPr>
    </w:p>
    <w:p w14:paraId="1C924AB7" w14:textId="77777777" w:rsidR="00975A17" w:rsidRPr="00111016" w:rsidRDefault="00975A17" w:rsidP="00975A17">
      <w:pPr>
        <w:tabs>
          <w:tab w:val="left" w:pos="851"/>
        </w:tabs>
        <w:rPr>
          <w:b/>
          <w:bCs/>
          <w:sz w:val="22"/>
          <w:szCs w:val="22"/>
        </w:rPr>
      </w:pPr>
      <w:r w:rsidRPr="00111016">
        <w:rPr>
          <w:b/>
          <w:bCs/>
          <w:sz w:val="22"/>
          <w:szCs w:val="22"/>
        </w:rPr>
        <w:t xml:space="preserve">Uwaga: </w:t>
      </w:r>
    </w:p>
    <w:p w14:paraId="334916A3" w14:textId="77777777" w:rsidR="00975A17" w:rsidRPr="00111016" w:rsidRDefault="00975A17" w:rsidP="003D709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w:t>
      </w:r>
      <w:r w:rsidR="00F21BFA">
        <w:rPr>
          <w:i/>
          <w:iCs/>
          <w:sz w:val="22"/>
          <w:szCs w:val="22"/>
          <w:lang w:eastAsia="zh-CN"/>
        </w:rPr>
        <w:t>dnymi do realizacji zamówienia,</w:t>
      </w:r>
      <w:r w:rsidRPr="00111016">
        <w:rPr>
          <w:i/>
          <w:iCs/>
          <w:sz w:val="22"/>
          <w:szCs w:val="22"/>
          <w:lang w:eastAsia="zh-CN"/>
        </w:rPr>
        <w:t xml:space="preserve"> w szczególności  dołączając w tym celu do oferty zobowiązanie tych podmiotów do oddania mu do dyspozycji niezbędnych zasobów na okres korzystania z nich przy wykonaniu zamówienia.</w:t>
      </w:r>
    </w:p>
    <w:p w14:paraId="15F641FC" w14:textId="77777777" w:rsidR="00975A17" w:rsidRPr="00111016" w:rsidRDefault="00975A17" w:rsidP="003D709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7"/>
    <w:p w14:paraId="234E2110" w14:textId="77777777" w:rsidR="00975A17" w:rsidRPr="00555424" w:rsidRDefault="00975A17" w:rsidP="00975A17">
      <w:pPr>
        <w:pStyle w:val="Nagwek1"/>
        <w:rPr>
          <w:sz w:val="20"/>
          <w:szCs w:val="20"/>
        </w:rPr>
        <w:sectPr w:rsidR="00975A17" w:rsidRPr="00555424" w:rsidSect="002108D6">
          <w:pgSz w:w="11907" w:h="16840" w:code="9"/>
          <w:pgMar w:top="1417" w:right="1275" w:bottom="1417" w:left="1417" w:header="709" w:footer="340" w:gutter="0"/>
          <w:cols w:space="708"/>
          <w:docGrid w:linePitch="360"/>
        </w:sectPr>
      </w:pPr>
    </w:p>
    <w:p w14:paraId="0757255A" w14:textId="77777777" w:rsid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5</w:t>
      </w:r>
      <w:r w:rsidRPr="00A14407">
        <w:rPr>
          <w:rFonts w:eastAsiaTheme="majorEastAsia"/>
          <w:b/>
          <w:bCs/>
          <w:color w:val="365F91" w:themeColor="accent1" w:themeShade="BF"/>
          <w:spacing w:val="20"/>
          <w:sz w:val="28"/>
          <w:szCs w:val="24"/>
        </w:rPr>
        <w:t xml:space="preserve"> do SWZ</w:t>
      </w:r>
    </w:p>
    <w:p w14:paraId="3540AC90" w14:textId="77777777" w:rsidR="00975A17" w:rsidRPr="00A14407" w:rsidRDefault="00975A17" w:rsidP="00975A17">
      <w:pPr>
        <w:jc w:val="both"/>
        <w:rPr>
          <w:rFonts w:eastAsiaTheme="majorEastAsia"/>
          <w:b/>
          <w:bCs/>
          <w:color w:val="365F91" w:themeColor="accent1" w:themeShade="BF"/>
          <w:spacing w:val="20"/>
          <w:sz w:val="28"/>
          <w:szCs w:val="24"/>
        </w:rPr>
      </w:pPr>
      <w:r w:rsidRPr="00A14407">
        <w:rPr>
          <w:rFonts w:eastAsiaTheme="majorEastAsia"/>
          <w:b/>
          <w:bCs/>
          <w:color w:val="365F91" w:themeColor="accent1" w:themeShade="BF"/>
          <w:spacing w:val="20"/>
          <w:sz w:val="28"/>
          <w:szCs w:val="24"/>
        </w:rPr>
        <w:t xml:space="preserve">– </w:t>
      </w:r>
      <w:r w:rsidR="00A14407">
        <w:rPr>
          <w:rFonts w:eastAsiaTheme="majorEastAsia"/>
          <w:b/>
          <w:bCs/>
          <w:color w:val="365F91" w:themeColor="accent1" w:themeShade="BF"/>
          <w:spacing w:val="20"/>
          <w:sz w:val="28"/>
          <w:szCs w:val="24"/>
        </w:rPr>
        <w:t>Oświadczenie o kategorii przedsiębiorstwa</w:t>
      </w:r>
      <w:r w:rsidRPr="00A14407">
        <w:rPr>
          <w:rFonts w:eastAsiaTheme="majorEastAsia"/>
          <w:b/>
          <w:bCs/>
          <w:color w:val="365F91" w:themeColor="accent1" w:themeShade="BF"/>
          <w:spacing w:val="20"/>
          <w:sz w:val="28"/>
          <w:szCs w:val="24"/>
        </w:rPr>
        <w:t xml:space="preserve"> </w:t>
      </w:r>
    </w:p>
    <w:p w14:paraId="0D28D301" w14:textId="77777777" w:rsidR="00975A17" w:rsidRDefault="00975A17" w:rsidP="00975A17">
      <w:pPr>
        <w:tabs>
          <w:tab w:val="left" w:pos="0"/>
        </w:tabs>
        <w:rPr>
          <w:color w:val="FF0000"/>
          <w:sz w:val="22"/>
          <w:szCs w:val="22"/>
        </w:rPr>
      </w:pPr>
    </w:p>
    <w:p w14:paraId="723373CC" w14:textId="77777777" w:rsidR="00975A17" w:rsidRDefault="00975A17" w:rsidP="00975A17">
      <w:pPr>
        <w:tabs>
          <w:tab w:val="left" w:pos="0"/>
        </w:tabs>
        <w:rPr>
          <w:color w:val="FF0000"/>
          <w:sz w:val="22"/>
          <w:szCs w:val="22"/>
        </w:rPr>
      </w:pPr>
    </w:p>
    <w:p w14:paraId="3AEE6048" w14:textId="77777777" w:rsidR="00975A17" w:rsidRPr="008057B2" w:rsidRDefault="00975A17" w:rsidP="00975A17">
      <w:pPr>
        <w:tabs>
          <w:tab w:val="left" w:pos="0"/>
        </w:tabs>
        <w:rPr>
          <w:sz w:val="22"/>
          <w:szCs w:val="22"/>
        </w:rPr>
      </w:pPr>
      <w:bookmarkStart w:id="118" w:name="_Hlk106046060"/>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bookmarkEnd w:id="118"/>
    <w:p w14:paraId="65F077B4" w14:textId="77777777" w:rsidR="00975A17" w:rsidRPr="00CC1C75" w:rsidRDefault="00975A17" w:rsidP="00975A17">
      <w:pPr>
        <w:tabs>
          <w:tab w:val="left" w:pos="0"/>
        </w:tabs>
        <w:rPr>
          <w:color w:val="FF0000"/>
          <w:sz w:val="22"/>
          <w:szCs w:val="22"/>
        </w:rPr>
      </w:pPr>
    </w:p>
    <w:p w14:paraId="552D3484" w14:textId="77777777" w:rsidR="00975A17" w:rsidRDefault="00975A17" w:rsidP="00975A17">
      <w:pPr>
        <w:jc w:val="both"/>
        <w:rPr>
          <w:sz w:val="24"/>
          <w:szCs w:val="24"/>
        </w:rPr>
      </w:pPr>
    </w:p>
    <w:p w14:paraId="42449D05" w14:textId="77777777" w:rsidR="00975A17" w:rsidRPr="00CC6100" w:rsidRDefault="00975A17" w:rsidP="00975A17">
      <w:pPr>
        <w:rPr>
          <w:rFonts w:eastAsia="Calibri"/>
          <w:b/>
          <w:bCs/>
          <w:sz w:val="24"/>
          <w:szCs w:val="24"/>
        </w:rPr>
      </w:pPr>
    </w:p>
    <w:p w14:paraId="5D48A653" w14:textId="77777777" w:rsidR="00975A17" w:rsidRPr="00CC6100" w:rsidRDefault="00975A17" w:rsidP="00975A17">
      <w:pPr>
        <w:jc w:val="center"/>
        <w:rPr>
          <w:rFonts w:eastAsia="Calibri"/>
          <w:b/>
          <w:bCs/>
          <w:sz w:val="24"/>
          <w:szCs w:val="24"/>
        </w:rPr>
      </w:pPr>
    </w:p>
    <w:p w14:paraId="4721B25E" w14:textId="77777777" w:rsidR="00975A17" w:rsidRPr="009B3722" w:rsidRDefault="00975A17" w:rsidP="00975A17">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2C48F6B" w14:textId="77777777" w:rsidR="00975A17" w:rsidRPr="009B3722" w:rsidRDefault="00975A17" w:rsidP="00975A17">
      <w:pPr>
        <w:spacing w:before="480"/>
        <w:ind w:left="567"/>
        <w:contextualSpacing/>
        <w:jc w:val="both"/>
        <w:rPr>
          <w:rFonts w:eastAsia="Calibri"/>
          <w:b/>
          <w:bCs/>
          <w:sz w:val="24"/>
          <w:szCs w:val="24"/>
          <w:lang w:eastAsia="en-US"/>
        </w:rPr>
      </w:pPr>
    </w:p>
    <w:p w14:paraId="79BF02D0" w14:textId="77777777" w:rsidR="00975A17" w:rsidRPr="009B3722" w:rsidRDefault="00975A17" w:rsidP="00975A17">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FDBEB03" w14:textId="77777777" w:rsidR="00975A17" w:rsidRPr="009B3722" w:rsidRDefault="00975A17" w:rsidP="00975A17">
      <w:pPr>
        <w:spacing w:before="240"/>
        <w:ind w:left="709"/>
        <w:rPr>
          <w:rFonts w:eastAsia="Calibri"/>
          <w:sz w:val="24"/>
          <w:szCs w:val="24"/>
        </w:rPr>
      </w:pPr>
      <w:r w:rsidRPr="009B3722">
        <w:rPr>
          <w:rFonts w:eastAsia="Calibri"/>
          <w:sz w:val="24"/>
          <w:szCs w:val="24"/>
        </w:rPr>
        <w:t> - małe przedsiębiorstwo</w:t>
      </w:r>
    </w:p>
    <w:p w14:paraId="22D398E6" w14:textId="77777777" w:rsidR="00975A17" w:rsidRPr="009B3722" w:rsidRDefault="00975A17" w:rsidP="00975A17">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A9D7BFC" w14:textId="77777777" w:rsidR="00975A17" w:rsidRPr="009B3722" w:rsidRDefault="00975A17" w:rsidP="00975A17">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76AA3082" w14:textId="77777777" w:rsidR="00975A17" w:rsidRPr="009B3722" w:rsidRDefault="00975A17" w:rsidP="00975A17">
      <w:pPr>
        <w:spacing w:before="240"/>
        <w:ind w:left="709"/>
        <w:rPr>
          <w:rFonts w:eastAsia="Calibri"/>
          <w:sz w:val="24"/>
          <w:szCs w:val="24"/>
        </w:rPr>
      </w:pPr>
      <w:r w:rsidRPr="009B3722">
        <w:rPr>
          <w:rFonts w:eastAsia="Calibri"/>
          <w:sz w:val="24"/>
          <w:szCs w:val="24"/>
        </w:rPr>
        <w:t> - inny rodzaj</w:t>
      </w:r>
    </w:p>
    <w:p w14:paraId="7A13F3BE" w14:textId="77777777" w:rsidR="00975A17" w:rsidRPr="009B3722" w:rsidRDefault="00975A17" w:rsidP="00975A17">
      <w:pPr>
        <w:spacing w:before="240"/>
        <w:rPr>
          <w:rFonts w:eastAsia="Calibri"/>
          <w:color w:val="1F497D"/>
          <w:sz w:val="24"/>
          <w:szCs w:val="24"/>
        </w:rPr>
      </w:pPr>
    </w:p>
    <w:p w14:paraId="6A7ABE6D" w14:textId="77777777" w:rsidR="00975A17" w:rsidRPr="009B3722" w:rsidRDefault="00975A17" w:rsidP="00975A17">
      <w:pPr>
        <w:ind w:left="4395"/>
        <w:jc w:val="center"/>
        <w:rPr>
          <w:rFonts w:eastAsia="Calibri"/>
          <w:sz w:val="24"/>
          <w:szCs w:val="24"/>
        </w:rPr>
      </w:pPr>
    </w:p>
    <w:p w14:paraId="01E845ED" w14:textId="77777777" w:rsidR="00975A17" w:rsidRPr="00D87590" w:rsidRDefault="00975A17" w:rsidP="00975A17">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46CF3EE8" w14:textId="77777777" w:rsidR="00975A17" w:rsidRPr="00CC6100" w:rsidRDefault="00975A17" w:rsidP="00975A17">
      <w:pPr>
        <w:ind w:left="4395"/>
        <w:jc w:val="center"/>
        <w:rPr>
          <w:rFonts w:eastAsia="Calibri"/>
          <w:sz w:val="22"/>
          <w:szCs w:val="22"/>
        </w:rPr>
      </w:pPr>
    </w:p>
    <w:p w14:paraId="17AD31C3" w14:textId="77777777" w:rsidR="00975A17" w:rsidRPr="00CC6100" w:rsidRDefault="00975A17" w:rsidP="00975A17">
      <w:pPr>
        <w:ind w:left="4395"/>
        <w:jc w:val="center"/>
        <w:rPr>
          <w:rFonts w:eastAsia="Calibri"/>
          <w:i/>
          <w:iCs/>
        </w:rPr>
      </w:pPr>
    </w:p>
    <w:p w14:paraId="6A5ACA66" w14:textId="77777777" w:rsidR="00975A17" w:rsidRPr="00CC6100" w:rsidRDefault="00975A17" w:rsidP="00975A17">
      <w:pPr>
        <w:ind w:left="4395"/>
        <w:jc w:val="center"/>
        <w:rPr>
          <w:rFonts w:eastAsia="Calibri"/>
          <w:i/>
          <w:iCs/>
        </w:rPr>
      </w:pPr>
    </w:p>
    <w:p w14:paraId="38138C9D" w14:textId="77777777" w:rsidR="00975A17" w:rsidRPr="00CC6100" w:rsidRDefault="00975A17" w:rsidP="00975A17">
      <w:pPr>
        <w:jc w:val="center"/>
        <w:rPr>
          <w:rFonts w:eastAsia="Calibri"/>
          <w:b/>
          <w:bCs/>
          <w:sz w:val="24"/>
          <w:szCs w:val="24"/>
        </w:rPr>
      </w:pPr>
    </w:p>
    <w:p w14:paraId="6106298A" w14:textId="77777777" w:rsidR="00975A17" w:rsidRDefault="00975A17" w:rsidP="00975A17">
      <w:pPr>
        <w:spacing w:before="480"/>
        <w:ind w:left="426" w:hanging="426"/>
        <w:jc w:val="both"/>
        <w:rPr>
          <w:b/>
          <w:bCs/>
          <w:sz w:val="24"/>
          <w:szCs w:val="24"/>
        </w:rPr>
      </w:pPr>
    </w:p>
    <w:p w14:paraId="4474906A" w14:textId="77777777" w:rsidR="00975A17" w:rsidRDefault="00975A17" w:rsidP="00975A17">
      <w:pPr>
        <w:spacing w:before="480"/>
        <w:ind w:left="426" w:hanging="426"/>
        <w:jc w:val="both"/>
        <w:rPr>
          <w:b/>
          <w:bCs/>
          <w:sz w:val="24"/>
          <w:szCs w:val="24"/>
        </w:rPr>
      </w:pPr>
    </w:p>
    <w:p w14:paraId="46D500F5" w14:textId="77777777" w:rsidR="00975A17" w:rsidRDefault="00975A17" w:rsidP="00975A17">
      <w:pPr>
        <w:spacing w:before="480"/>
        <w:ind w:left="426" w:hanging="426"/>
        <w:jc w:val="both"/>
        <w:rPr>
          <w:b/>
          <w:bCs/>
          <w:sz w:val="24"/>
          <w:szCs w:val="24"/>
        </w:rPr>
      </w:pPr>
    </w:p>
    <w:p w14:paraId="749297A9" w14:textId="77777777" w:rsidR="00975A17" w:rsidRDefault="00975A17" w:rsidP="00975A17">
      <w:pPr>
        <w:spacing w:before="480"/>
        <w:ind w:left="426" w:hanging="426"/>
        <w:jc w:val="both"/>
        <w:rPr>
          <w:b/>
          <w:bCs/>
          <w:sz w:val="24"/>
          <w:szCs w:val="24"/>
        </w:rPr>
      </w:pPr>
    </w:p>
    <w:p w14:paraId="36D1145F" w14:textId="77777777" w:rsidR="00975A17" w:rsidRDefault="00975A17" w:rsidP="00975A17">
      <w:pPr>
        <w:spacing w:before="480"/>
        <w:ind w:left="426" w:hanging="426"/>
        <w:jc w:val="both"/>
        <w:rPr>
          <w:b/>
          <w:bCs/>
          <w:sz w:val="24"/>
          <w:szCs w:val="24"/>
        </w:rPr>
      </w:pPr>
    </w:p>
    <w:p w14:paraId="0E076299" w14:textId="77777777" w:rsidR="00975A17" w:rsidRDefault="00975A17" w:rsidP="00975A17">
      <w:pPr>
        <w:spacing w:before="480"/>
        <w:ind w:left="426" w:hanging="426"/>
        <w:jc w:val="both"/>
        <w:rPr>
          <w:b/>
          <w:bCs/>
          <w:sz w:val="24"/>
          <w:szCs w:val="24"/>
        </w:rPr>
      </w:pPr>
    </w:p>
    <w:p w14:paraId="4C5E3224" w14:textId="77777777" w:rsidR="00975A17" w:rsidRDefault="00975A17" w:rsidP="00975A17">
      <w:pPr>
        <w:spacing w:after="160" w:line="259" w:lineRule="auto"/>
        <w:rPr>
          <w:b/>
          <w:bCs/>
          <w:sz w:val="24"/>
          <w:szCs w:val="24"/>
        </w:rPr>
      </w:pPr>
      <w:r>
        <w:rPr>
          <w:b/>
          <w:bCs/>
          <w:sz w:val="24"/>
          <w:szCs w:val="24"/>
        </w:rPr>
        <w:br w:type="page"/>
      </w:r>
    </w:p>
    <w:p w14:paraId="54B66F83" w14:textId="77777777" w:rsidR="00EC3F6E" w:rsidRDefault="00975A17" w:rsidP="00975A17">
      <w:pPr>
        <w:jc w:val="both"/>
        <w:rPr>
          <w:rFonts w:eastAsiaTheme="majorEastAsia"/>
          <w:b/>
          <w:bCs/>
          <w:color w:val="365F91" w:themeColor="accent1" w:themeShade="BF"/>
          <w:spacing w:val="20"/>
          <w:sz w:val="28"/>
          <w:szCs w:val="24"/>
        </w:rPr>
      </w:pPr>
      <w:r w:rsidRPr="00EC3F6E">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6</w:t>
      </w:r>
      <w:r w:rsidRPr="00EC3F6E">
        <w:rPr>
          <w:rFonts w:eastAsiaTheme="majorEastAsia"/>
          <w:b/>
          <w:bCs/>
          <w:color w:val="365F91" w:themeColor="accent1" w:themeShade="BF"/>
          <w:spacing w:val="20"/>
          <w:sz w:val="28"/>
          <w:szCs w:val="24"/>
        </w:rPr>
        <w:t xml:space="preserve"> do SWZ</w:t>
      </w:r>
    </w:p>
    <w:p w14:paraId="75E0C5A9" w14:textId="77777777" w:rsidR="00975A17" w:rsidRDefault="00975A17" w:rsidP="00975A17">
      <w:pPr>
        <w:jc w:val="both"/>
        <w:rPr>
          <w:rFonts w:eastAsiaTheme="majorEastAsia"/>
          <w:b/>
          <w:bCs/>
          <w:color w:val="365F91" w:themeColor="accent1" w:themeShade="BF"/>
          <w:spacing w:val="20"/>
          <w:sz w:val="28"/>
          <w:szCs w:val="28"/>
        </w:rPr>
      </w:pPr>
      <w:r w:rsidRPr="00EC3F6E">
        <w:rPr>
          <w:rFonts w:eastAsiaTheme="majorEastAsia"/>
          <w:b/>
          <w:bCs/>
          <w:color w:val="365F91" w:themeColor="accent1" w:themeShade="BF"/>
          <w:spacing w:val="20"/>
          <w:sz w:val="28"/>
          <w:szCs w:val="24"/>
        </w:rPr>
        <w:t>–</w:t>
      </w:r>
      <w:r w:rsidR="00EC3F6E">
        <w:rPr>
          <w:rFonts w:eastAsiaTheme="majorEastAsia"/>
          <w:b/>
          <w:bCs/>
          <w:color w:val="365F91" w:themeColor="accent1" w:themeShade="BF"/>
          <w:spacing w:val="20"/>
          <w:sz w:val="28"/>
          <w:szCs w:val="24"/>
        </w:rPr>
        <w:t xml:space="preserve"> Zobowiązanie innego podmiotu do oddania do dyspozycji Wykonawcy zasobów niezbędnych do wykonania zamówienia</w:t>
      </w:r>
    </w:p>
    <w:p w14:paraId="4B0BD2C3" w14:textId="77777777" w:rsidR="00975A17" w:rsidRPr="000F6329" w:rsidRDefault="00975A17" w:rsidP="00975A17">
      <w:pPr>
        <w:jc w:val="both"/>
        <w:rPr>
          <w:rFonts w:eastAsiaTheme="majorEastAsia"/>
          <w:b/>
          <w:bCs/>
          <w:color w:val="365F91" w:themeColor="accent1" w:themeShade="BF"/>
          <w:spacing w:val="20"/>
          <w:sz w:val="28"/>
          <w:szCs w:val="28"/>
        </w:rPr>
      </w:pPr>
      <w:bookmarkStart w:id="119" w:name="_Hlk106045978"/>
    </w:p>
    <w:p w14:paraId="1FA1721C"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0FA36BE6" w14:textId="77777777" w:rsidR="00975A17" w:rsidRPr="00CC1C75" w:rsidRDefault="00975A17" w:rsidP="00975A17">
      <w:pPr>
        <w:tabs>
          <w:tab w:val="left" w:pos="0"/>
        </w:tabs>
        <w:rPr>
          <w:color w:val="FF0000"/>
          <w:sz w:val="22"/>
          <w:szCs w:val="22"/>
        </w:rPr>
      </w:pPr>
    </w:p>
    <w:p w14:paraId="0B6F1439" w14:textId="77777777" w:rsidR="00975A17" w:rsidRPr="00E66F78" w:rsidRDefault="00975A17" w:rsidP="00975A17">
      <w:pPr>
        <w:rPr>
          <w:b/>
          <w:sz w:val="22"/>
          <w:szCs w:val="22"/>
        </w:rPr>
      </w:pPr>
    </w:p>
    <w:p w14:paraId="3F6794FD" w14:textId="77777777" w:rsidR="00975A17" w:rsidRPr="00E66F78" w:rsidRDefault="00975A17" w:rsidP="00975A17">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03CB964A" w14:textId="77777777" w:rsidR="00975A17" w:rsidRPr="00E66F78" w:rsidRDefault="00975A17" w:rsidP="00975A1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34514955" w14:textId="77777777" w:rsidR="00975A17" w:rsidRPr="00E66F78" w:rsidRDefault="00975A17" w:rsidP="00975A17">
      <w:pPr>
        <w:spacing w:line="312" w:lineRule="auto"/>
        <w:jc w:val="both"/>
        <w:rPr>
          <w:i/>
          <w:sz w:val="22"/>
          <w:szCs w:val="22"/>
        </w:rPr>
      </w:pPr>
      <w:r w:rsidRPr="00E66F78">
        <w:rPr>
          <w:sz w:val="22"/>
          <w:szCs w:val="22"/>
        </w:rPr>
        <w:t>………………….. (</w:t>
      </w:r>
      <w:r w:rsidRPr="00E66F78">
        <w:rPr>
          <w:i/>
          <w:sz w:val="22"/>
          <w:szCs w:val="22"/>
        </w:rPr>
        <w:t>imię i nazwisko osoby podpisującej)</w:t>
      </w:r>
    </w:p>
    <w:p w14:paraId="2D77216A" w14:textId="77777777" w:rsidR="00975A17" w:rsidRPr="00E66F78" w:rsidRDefault="00975A17" w:rsidP="00975A17">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E49A9B0" w14:textId="77777777" w:rsidR="00975A17" w:rsidRPr="00E66F78" w:rsidRDefault="00975A17" w:rsidP="00975A1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AFF9808" w14:textId="77777777" w:rsidR="00975A17" w:rsidRPr="00E66F78" w:rsidRDefault="00975A17" w:rsidP="003D709D">
      <w:pPr>
        <w:numPr>
          <w:ilvl w:val="0"/>
          <w:numId w:val="28"/>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A78559B" w14:textId="77777777" w:rsidR="00975A17" w:rsidRPr="00E66F78" w:rsidRDefault="00975A17" w:rsidP="003D709D">
      <w:pPr>
        <w:numPr>
          <w:ilvl w:val="1"/>
          <w:numId w:val="28"/>
        </w:numPr>
        <w:spacing w:line="312" w:lineRule="auto"/>
        <w:jc w:val="both"/>
        <w:rPr>
          <w:sz w:val="22"/>
          <w:szCs w:val="22"/>
        </w:rPr>
      </w:pPr>
      <w:r w:rsidRPr="00E66F78">
        <w:rPr>
          <w:sz w:val="22"/>
          <w:szCs w:val="22"/>
        </w:rPr>
        <w:t>…………………………………………………………………………………………………</w:t>
      </w:r>
    </w:p>
    <w:p w14:paraId="3578E7F6"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A679B3C" w14:textId="77777777" w:rsidR="00975A17" w:rsidRPr="00E66F78" w:rsidRDefault="00975A17" w:rsidP="003D709D">
      <w:pPr>
        <w:numPr>
          <w:ilvl w:val="1"/>
          <w:numId w:val="28"/>
        </w:numPr>
        <w:spacing w:line="312" w:lineRule="auto"/>
        <w:jc w:val="both"/>
        <w:rPr>
          <w:sz w:val="22"/>
          <w:szCs w:val="22"/>
        </w:rPr>
      </w:pPr>
      <w:r w:rsidRPr="00E66F78">
        <w:rPr>
          <w:sz w:val="22"/>
          <w:szCs w:val="22"/>
        </w:rPr>
        <w:t>…………………………………………………………………………………………………</w:t>
      </w:r>
    </w:p>
    <w:p w14:paraId="73BB48F3" w14:textId="77777777" w:rsidR="00975A17" w:rsidRPr="00ED3FC9" w:rsidRDefault="00975A17" w:rsidP="00975A17">
      <w:pPr>
        <w:spacing w:line="312" w:lineRule="auto"/>
        <w:ind w:left="1080"/>
        <w:jc w:val="both"/>
        <w:rPr>
          <w:i/>
          <w:iCs/>
          <w:sz w:val="22"/>
          <w:szCs w:val="22"/>
        </w:rPr>
      </w:pPr>
      <w:r w:rsidRPr="00ED3FC9">
        <w:rPr>
          <w:i/>
          <w:iCs/>
          <w:sz w:val="22"/>
          <w:szCs w:val="22"/>
        </w:rPr>
        <w:t>(należy wyspecyfikować udostępniane zasoby)</w:t>
      </w:r>
    </w:p>
    <w:p w14:paraId="72EA91BA" w14:textId="77777777" w:rsidR="00975A17" w:rsidRPr="00E66F78" w:rsidRDefault="00975A17" w:rsidP="003D709D">
      <w:pPr>
        <w:numPr>
          <w:ilvl w:val="1"/>
          <w:numId w:val="28"/>
        </w:numPr>
        <w:spacing w:line="312" w:lineRule="auto"/>
        <w:jc w:val="both"/>
        <w:rPr>
          <w:sz w:val="22"/>
          <w:szCs w:val="22"/>
        </w:rPr>
      </w:pPr>
      <w:r w:rsidRPr="00E66F78">
        <w:rPr>
          <w:sz w:val="22"/>
          <w:szCs w:val="22"/>
        </w:rPr>
        <w:t>…………………………………………………………………………………………………</w:t>
      </w:r>
    </w:p>
    <w:p w14:paraId="2BE58BBA" w14:textId="77777777" w:rsidR="00975A17" w:rsidRPr="00E66F78" w:rsidRDefault="00975A17" w:rsidP="00975A1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02E1B7D" w14:textId="77777777" w:rsidR="00975A17" w:rsidRPr="00E66F78" w:rsidRDefault="00975A17" w:rsidP="003D709D">
      <w:pPr>
        <w:numPr>
          <w:ilvl w:val="0"/>
          <w:numId w:val="28"/>
        </w:numPr>
        <w:spacing w:line="312" w:lineRule="auto"/>
        <w:jc w:val="both"/>
        <w:rPr>
          <w:sz w:val="22"/>
          <w:szCs w:val="22"/>
        </w:rPr>
      </w:pPr>
      <w:r w:rsidRPr="00E66F78">
        <w:rPr>
          <w:sz w:val="22"/>
          <w:szCs w:val="22"/>
        </w:rPr>
        <w:t>Sposób wykorzystania zasobów przy wykonywaniu zamówienia:</w:t>
      </w:r>
    </w:p>
    <w:p w14:paraId="23E157BD" w14:textId="77777777" w:rsidR="00975A17" w:rsidRPr="00E66F78" w:rsidRDefault="00975A17" w:rsidP="00975A17">
      <w:pPr>
        <w:spacing w:line="312" w:lineRule="auto"/>
        <w:ind w:left="360"/>
        <w:jc w:val="both"/>
        <w:rPr>
          <w:sz w:val="22"/>
          <w:szCs w:val="22"/>
        </w:rPr>
      </w:pPr>
      <w:r w:rsidRPr="00E66F78">
        <w:rPr>
          <w:sz w:val="22"/>
          <w:szCs w:val="22"/>
        </w:rPr>
        <w:t>………………………………………………………………………………………………………………………………………………………………………………………………………………</w:t>
      </w:r>
    </w:p>
    <w:p w14:paraId="16EFB286" w14:textId="77777777" w:rsidR="00975A17" w:rsidRPr="00E66F78" w:rsidRDefault="00975A17" w:rsidP="003D709D">
      <w:pPr>
        <w:numPr>
          <w:ilvl w:val="0"/>
          <w:numId w:val="28"/>
        </w:numPr>
        <w:spacing w:line="312" w:lineRule="auto"/>
        <w:jc w:val="both"/>
        <w:rPr>
          <w:sz w:val="22"/>
          <w:szCs w:val="22"/>
        </w:rPr>
      </w:pPr>
      <w:r w:rsidRPr="00E66F78">
        <w:rPr>
          <w:sz w:val="22"/>
          <w:szCs w:val="22"/>
        </w:rPr>
        <w:t>Zakres i okres naszego udziału przy wykonywaniu zamówienia:</w:t>
      </w:r>
    </w:p>
    <w:p w14:paraId="04A06F63" w14:textId="77777777" w:rsidR="00975A17" w:rsidRPr="00555424" w:rsidRDefault="00975A17" w:rsidP="00975A17">
      <w:pPr>
        <w:pStyle w:val="Akapitzlist"/>
        <w:spacing w:line="312" w:lineRule="auto"/>
        <w:ind w:left="360"/>
        <w:jc w:val="both"/>
        <w:rPr>
          <w:sz w:val="22"/>
          <w:szCs w:val="22"/>
        </w:rPr>
      </w:pPr>
      <w:r w:rsidRPr="00555424">
        <w:rPr>
          <w:sz w:val="22"/>
          <w:szCs w:val="22"/>
        </w:rPr>
        <w:t>………………………………………………………………………………………………………………………………………………………………………………………………………………</w:t>
      </w:r>
    </w:p>
    <w:p w14:paraId="19DDDEFE" w14:textId="77777777" w:rsidR="00975A17" w:rsidRPr="00E66F78" w:rsidRDefault="00975A17" w:rsidP="00975A17">
      <w:pPr>
        <w:spacing w:line="312" w:lineRule="auto"/>
        <w:jc w:val="both"/>
        <w:rPr>
          <w:sz w:val="22"/>
          <w:szCs w:val="22"/>
        </w:rPr>
      </w:pPr>
      <w:r w:rsidRPr="00E66F78">
        <w:rPr>
          <w:sz w:val="22"/>
          <w:szCs w:val="22"/>
        </w:rPr>
        <w:t xml:space="preserve">4) Zrealizujemy </w:t>
      </w:r>
      <w:r w:rsidRPr="00B05F24">
        <w:rPr>
          <w:sz w:val="22"/>
          <w:szCs w:val="22"/>
        </w:rPr>
        <w:t>następujące roboty budowlane</w:t>
      </w:r>
      <w:r>
        <w:rPr>
          <w:sz w:val="22"/>
          <w:szCs w:val="22"/>
        </w:rPr>
        <w:t>/</w:t>
      </w:r>
      <w:r w:rsidRPr="00E66F78">
        <w:rPr>
          <w:sz w:val="22"/>
          <w:szCs w:val="22"/>
        </w:rPr>
        <w:t>usługi wchodzące z zakres przedmiotu zamówienia:</w:t>
      </w:r>
    </w:p>
    <w:p w14:paraId="6FC06853" w14:textId="77777777" w:rsidR="00975A17" w:rsidRPr="002B3992" w:rsidRDefault="00975A17" w:rsidP="00975A17">
      <w:pPr>
        <w:spacing w:line="312" w:lineRule="auto"/>
        <w:ind w:left="360"/>
        <w:jc w:val="both"/>
        <w:rPr>
          <w:sz w:val="22"/>
          <w:szCs w:val="22"/>
        </w:rPr>
      </w:pPr>
      <w:r w:rsidRPr="002B3992">
        <w:rPr>
          <w:sz w:val="22"/>
          <w:szCs w:val="22"/>
        </w:rPr>
        <w:t>………………………………………………………………………………………………………………………………………………………………………………………………………………</w:t>
      </w:r>
    </w:p>
    <w:p w14:paraId="436F1EE1" w14:textId="77777777" w:rsidR="00975A17" w:rsidRPr="002B3992" w:rsidRDefault="00975A17" w:rsidP="00975A17">
      <w:pPr>
        <w:spacing w:line="312" w:lineRule="auto"/>
        <w:jc w:val="both"/>
      </w:pPr>
    </w:p>
    <w:p w14:paraId="190078C7" w14:textId="77777777" w:rsidR="00975A17" w:rsidRDefault="00975A17" w:rsidP="00975A17">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19"/>
      <w:r w:rsidRPr="002B3992">
        <w:rPr>
          <w:sz w:val="22"/>
          <w:szCs w:val="22"/>
        </w:rPr>
        <w:t>.</w:t>
      </w:r>
      <w:r>
        <w:br w:type="page"/>
      </w:r>
    </w:p>
    <w:p w14:paraId="4226385E" w14:textId="77777777" w:rsidR="00975A17" w:rsidRPr="00D24566" w:rsidRDefault="00975A17" w:rsidP="00975A17">
      <w:pPr>
        <w:jc w:val="both"/>
        <w:rPr>
          <w:rFonts w:eastAsiaTheme="majorEastAsia"/>
          <w:b/>
          <w:bCs/>
          <w:color w:val="365F91" w:themeColor="accent1" w:themeShade="BF"/>
          <w:spacing w:val="20"/>
          <w:sz w:val="28"/>
          <w:szCs w:val="24"/>
        </w:rPr>
      </w:pPr>
      <w:r w:rsidRPr="00D24566">
        <w:rPr>
          <w:rFonts w:eastAsiaTheme="majorEastAsia"/>
          <w:b/>
          <w:bCs/>
          <w:color w:val="365F91" w:themeColor="accent1" w:themeShade="BF"/>
          <w:spacing w:val="20"/>
          <w:sz w:val="28"/>
          <w:szCs w:val="24"/>
        </w:rPr>
        <w:lastRenderedPageBreak/>
        <w:t>Załącznik nr 4.</w:t>
      </w:r>
      <w:r w:rsidR="002963A8">
        <w:rPr>
          <w:rFonts w:eastAsiaTheme="majorEastAsia"/>
          <w:b/>
          <w:bCs/>
          <w:color w:val="365F91" w:themeColor="accent1" w:themeShade="BF"/>
          <w:spacing w:val="20"/>
          <w:sz w:val="28"/>
          <w:szCs w:val="24"/>
        </w:rPr>
        <w:t>7</w:t>
      </w:r>
      <w:r w:rsidRPr="00D24566">
        <w:rPr>
          <w:rFonts w:eastAsiaTheme="majorEastAsia"/>
          <w:b/>
          <w:bCs/>
          <w:color w:val="365F91" w:themeColor="accent1" w:themeShade="BF"/>
          <w:spacing w:val="20"/>
          <w:sz w:val="28"/>
          <w:szCs w:val="24"/>
        </w:rPr>
        <w:t xml:space="preserve"> do SWZ</w:t>
      </w:r>
      <w:r w:rsidR="00D24566">
        <w:rPr>
          <w:rFonts w:eastAsiaTheme="majorEastAsia"/>
          <w:b/>
          <w:bCs/>
          <w:color w:val="365F91" w:themeColor="accent1" w:themeShade="BF"/>
          <w:spacing w:val="20"/>
          <w:sz w:val="28"/>
          <w:szCs w:val="24"/>
        </w:rPr>
        <w:t xml:space="preserve"> </w:t>
      </w:r>
      <w:r w:rsidRPr="00D24566">
        <w:rPr>
          <w:rFonts w:eastAsiaTheme="majorEastAsia"/>
          <w:b/>
          <w:bCs/>
          <w:color w:val="365F91" w:themeColor="accent1" w:themeShade="BF"/>
          <w:spacing w:val="20"/>
          <w:sz w:val="28"/>
          <w:szCs w:val="24"/>
        </w:rPr>
        <w:t>– I</w:t>
      </w:r>
      <w:r w:rsidR="00D24566">
        <w:rPr>
          <w:rFonts w:eastAsiaTheme="majorEastAsia"/>
          <w:b/>
          <w:bCs/>
          <w:color w:val="365F91" w:themeColor="accent1" w:themeShade="BF"/>
          <w:spacing w:val="20"/>
          <w:sz w:val="28"/>
          <w:szCs w:val="24"/>
        </w:rPr>
        <w:t>nformacja o Podwykonawcach</w:t>
      </w:r>
    </w:p>
    <w:p w14:paraId="4F4D5254" w14:textId="77777777" w:rsidR="00975A17" w:rsidRDefault="00975A17" w:rsidP="00975A17">
      <w:pPr>
        <w:tabs>
          <w:tab w:val="left" w:pos="720"/>
        </w:tabs>
        <w:rPr>
          <w:b/>
          <w:sz w:val="22"/>
        </w:rPr>
      </w:pPr>
    </w:p>
    <w:p w14:paraId="645C34BC" w14:textId="77777777" w:rsidR="00975A17" w:rsidRDefault="00975A17" w:rsidP="00975A17">
      <w:pPr>
        <w:tabs>
          <w:tab w:val="left" w:pos="720"/>
        </w:tabs>
        <w:rPr>
          <w:b/>
          <w:sz w:val="22"/>
        </w:rPr>
      </w:pPr>
    </w:p>
    <w:p w14:paraId="405FF06E" w14:textId="77777777" w:rsidR="00975A17" w:rsidRPr="008057B2" w:rsidRDefault="00975A17" w:rsidP="00975A1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r>
        <w:rPr>
          <w:sz w:val="22"/>
          <w:szCs w:val="22"/>
        </w:rPr>
        <w:t>...............</w:t>
      </w:r>
      <w:r w:rsidRPr="008057B2">
        <w:rPr>
          <w:sz w:val="22"/>
          <w:szCs w:val="22"/>
        </w:rPr>
        <w:t>...........................</w:t>
      </w:r>
    </w:p>
    <w:p w14:paraId="3B978786" w14:textId="77777777" w:rsidR="00975A17" w:rsidRDefault="00975A17" w:rsidP="00975A17">
      <w:pPr>
        <w:tabs>
          <w:tab w:val="left" w:pos="720"/>
        </w:tabs>
        <w:rPr>
          <w:b/>
          <w:sz w:val="22"/>
        </w:rPr>
      </w:pPr>
    </w:p>
    <w:p w14:paraId="3F36F82C" w14:textId="77777777" w:rsidR="00975A17" w:rsidRDefault="00975A17" w:rsidP="00975A17">
      <w:pPr>
        <w:tabs>
          <w:tab w:val="left" w:pos="720"/>
        </w:tabs>
        <w:rPr>
          <w:b/>
          <w:sz w:val="22"/>
        </w:rPr>
      </w:pPr>
    </w:p>
    <w:p w14:paraId="3ADB7751" w14:textId="77777777" w:rsidR="00975A17" w:rsidRPr="00E66F78" w:rsidRDefault="00975A17" w:rsidP="00975A17">
      <w:pPr>
        <w:tabs>
          <w:tab w:val="left" w:pos="720"/>
        </w:tabs>
        <w:rPr>
          <w:b/>
          <w:sz w:val="22"/>
        </w:rPr>
      </w:pPr>
    </w:p>
    <w:p w14:paraId="107D3545" w14:textId="77777777" w:rsidR="00975A17" w:rsidRPr="00E66F78" w:rsidRDefault="00975A17" w:rsidP="00975A17">
      <w:pPr>
        <w:tabs>
          <w:tab w:val="left" w:pos="720"/>
        </w:tabs>
        <w:ind w:left="360" w:firstLine="180"/>
        <w:jc w:val="right"/>
        <w:rPr>
          <w:b/>
          <w:sz w:val="22"/>
        </w:rPr>
      </w:pPr>
    </w:p>
    <w:tbl>
      <w:tblPr>
        <w:tblW w:w="4924" w:type="pct"/>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93"/>
        <w:gridCol w:w="6379"/>
      </w:tblGrid>
      <w:tr w:rsidR="00975A17" w:rsidRPr="00E66F78" w14:paraId="08B3ECD2" w14:textId="77777777" w:rsidTr="00696768">
        <w:trPr>
          <w:trHeight w:val="806"/>
        </w:trPr>
        <w:tc>
          <w:tcPr>
            <w:tcW w:w="1484" w:type="pct"/>
            <w:vAlign w:val="center"/>
          </w:tcPr>
          <w:p w14:paraId="2E715F8D" w14:textId="77777777" w:rsidR="00975A17" w:rsidRPr="00786E1D" w:rsidRDefault="00975A17" w:rsidP="00DC071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516" w:type="pct"/>
            <w:vAlign w:val="center"/>
          </w:tcPr>
          <w:p w14:paraId="4E6B62A3" w14:textId="77777777" w:rsidR="00975A17" w:rsidRPr="00786E1D" w:rsidRDefault="00975A17" w:rsidP="00DC0714">
            <w:pPr>
              <w:snapToGrid w:val="0"/>
              <w:jc w:val="center"/>
              <w:rPr>
                <w:b/>
                <w:sz w:val="22"/>
                <w:szCs w:val="18"/>
              </w:rPr>
            </w:pPr>
            <w:r w:rsidRPr="00786E1D">
              <w:rPr>
                <w:b/>
                <w:sz w:val="22"/>
                <w:szCs w:val="18"/>
              </w:rPr>
              <w:t xml:space="preserve">Część zamówienia, którą Wykonawca </w:t>
            </w:r>
            <w:r w:rsidR="00C4542F">
              <w:rPr>
                <w:b/>
                <w:sz w:val="22"/>
                <w:szCs w:val="18"/>
              </w:rPr>
              <w:br/>
            </w:r>
            <w:r w:rsidRPr="00786E1D">
              <w:rPr>
                <w:b/>
                <w:sz w:val="22"/>
                <w:szCs w:val="18"/>
              </w:rPr>
              <w:t>zamierza powierzyć Po</w:t>
            </w:r>
            <w:r>
              <w:rPr>
                <w:b/>
                <w:sz w:val="22"/>
                <w:szCs w:val="18"/>
              </w:rPr>
              <w:t>dw</w:t>
            </w:r>
            <w:r w:rsidRPr="00786E1D">
              <w:rPr>
                <w:b/>
                <w:sz w:val="22"/>
                <w:szCs w:val="18"/>
              </w:rPr>
              <w:t>ykonawcy</w:t>
            </w:r>
          </w:p>
        </w:tc>
      </w:tr>
      <w:tr w:rsidR="00975A17" w:rsidRPr="00E66F78" w14:paraId="35DAC0DC" w14:textId="77777777" w:rsidTr="00696768">
        <w:trPr>
          <w:trHeight w:val="335"/>
        </w:trPr>
        <w:tc>
          <w:tcPr>
            <w:tcW w:w="1484" w:type="pct"/>
            <w:vAlign w:val="center"/>
          </w:tcPr>
          <w:p w14:paraId="7990F373" w14:textId="77777777" w:rsidR="00975A17" w:rsidRPr="00786E1D" w:rsidRDefault="00975A17" w:rsidP="00E205F4">
            <w:pPr>
              <w:tabs>
                <w:tab w:val="left" w:pos="720"/>
              </w:tabs>
              <w:snapToGrid w:val="0"/>
              <w:jc w:val="center"/>
              <w:rPr>
                <w:b/>
                <w:i/>
                <w:szCs w:val="18"/>
              </w:rPr>
            </w:pPr>
            <w:r w:rsidRPr="00786E1D">
              <w:rPr>
                <w:b/>
                <w:i/>
                <w:szCs w:val="18"/>
              </w:rPr>
              <w:t>1</w:t>
            </w:r>
          </w:p>
        </w:tc>
        <w:tc>
          <w:tcPr>
            <w:tcW w:w="3516" w:type="pct"/>
            <w:vAlign w:val="center"/>
          </w:tcPr>
          <w:p w14:paraId="48D887B3" w14:textId="77777777" w:rsidR="00975A17" w:rsidRPr="00786E1D" w:rsidRDefault="00975A17" w:rsidP="00E205F4">
            <w:pPr>
              <w:tabs>
                <w:tab w:val="left" w:pos="720"/>
              </w:tabs>
              <w:snapToGrid w:val="0"/>
              <w:jc w:val="center"/>
              <w:rPr>
                <w:b/>
                <w:i/>
                <w:szCs w:val="18"/>
              </w:rPr>
            </w:pPr>
            <w:r w:rsidRPr="00786E1D">
              <w:rPr>
                <w:b/>
                <w:i/>
                <w:szCs w:val="18"/>
              </w:rPr>
              <w:t>2</w:t>
            </w:r>
          </w:p>
        </w:tc>
      </w:tr>
      <w:tr w:rsidR="00975A17" w:rsidRPr="00E66F78" w14:paraId="42D7DB45" w14:textId="77777777" w:rsidTr="00696768">
        <w:trPr>
          <w:trHeight w:val="824"/>
        </w:trPr>
        <w:tc>
          <w:tcPr>
            <w:tcW w:w="1484" w:type="pct"/>
          </w:tcPr>
          <w:p w14:paraId="242581CE" w14:textId="77777777" w:rsidR="00975A17" w:rsidRPr="00E66F78" w:rsidRDefault="00975A17" w:rsidP="00DC0714">
            <w:pPr>
              <w:tabs>
                <w:tab w:val="left" w:pos="720"/>
              </w:tabs>
              <w:snapToGrid w:val="0"/>
              <w:rPr>
                <w:b/>
                <w:sz w:val="22"/>
              </w:rPr>
            </w:pPr>
          </w:p>
        </w:tc>
        <w:tc>
          <w:tcPr>
            <w:tcW w:w="3516" w:type="pct"/>
          </w:tcPr>
          <w:p w14:paraId="4DF1730F" w14:textId="77777777" w:rsidR="00975A17" w:rsidRPr="00E66F78" w:rsidRDefault="00975A17" w:rsidP="00DC0714">
            <w:pPr>
              <w:tabs>
                <w:tab w:val="left" w:pos="720"/>
              </w:tabs>
              <w:snapToGrid w:val="0"/>
              <w:rPr>
                <w:b/>
                <w:sz w:val="22"/>
              </w:rPr>
            </w:pPr>
          </w:p>
        </w:tc>
      </w:tr>
      <w:tr w:rsidR="00975A17" w:rsidRPr="00E66F78" w14:paraId="43A36F9C" w14:textId="77777777" w:rsidTr="00696768">
        <w:trPr>
          <w:trHeight w:val="824"/>
        </w:trPr>
        <w:tc>
          <w:tcPr>
            <w:tcW w:w="1484" w:type="pct"/>
          </w:tcPr>
          <w:p w14:paraId="6E03B138" w14:textId="77777777" w:rsidR="00975A17" w:rsidRPr="00E66F78" w:rsidRDefault="00975A17" w:rsidP="00DC0714">
            <w:pPr>
              <w:tabs>
                <w:tab w:val="left" w:pos="720"/>
              </w:tabs>
              <w:snapToGrid w:val="0"/>
              <w:rPr>
                <w:b/>
                <w:sz w:val="22"/>
              </w:rPr>
            </w:pPr>
          </w:p>
        </w:tc>
        <w:tc>
          <w:tcPr>
            <w:tcW w:w="3516" w:type="pct"/>
          </w:tcPr>
          <w:p w14:paraId="1EB2924E" w14:textId="77777777" w:rsidR="00975A17" w:rsidRPr="00E66F78" w:rsidRDefault="00975A17" w:rsidP="00DC0714">
            <w:pPr>
              <w:tabs>
                <w:tab w:val="left" w:pos="720"/>
              </w:tabs>
              <w:snapToGrid w:val="0"/>
              <w:rPr>
                <w:b/>
                <w:sz w:val="22"/>
              </w:rPr>
            </w:pPr>
          </w:p>
        </w:tc>
      </w:tr>
      <w:tr w:rsidR="00975A17" w:rsidRPr="00E66F78" w14:paraId="67C0659A" w14:textId="77777777" w:rsidTr="00696768">
        <w:trPr>
          <w:trHeight w:val="824"/>
        </w:trPr>
        <w:tc>
          <w:tcPr>
            <w:tcW w:w="1484" w:type="pct"/>
          </w:tcPr>
          <w:p w14:paraId="6FFD9321" w14:textId="77777777" w:rsidR="00975A17" w:rsidRPr="00E66F78" w:rsidRDefault="00975A17" w:rsidP="00DC0714">
            <w:pPr>
              <w:tabs>
                <w:tab w:val="left" w:pos="720"/>
              </w:tabs>
              <w:snapToGrid w:val="0"/>
              <w:rPr>
                <w:b/>
                <w:sz w:val="22"/>
              </w:rPr>
            </w:pPr>
          </w:p>
        </w:tc>
        <w:tc>
          <w:tcPr>
            <w:tcW w:w="3516" w:type="pct"/>
          </w:tcPr>
          <w:p w14:paraId="6E02428F" w14:textId="77777777" w:rsidR="00975A17" w:rsidRPr="00E66F78" w:rsidRDefault="00975A17" w:rsidP="00DC0714">
            <w:pPr>
              <w:tabs>
                <w:tab w:val="left" w:pos="720"/>
              </w:tabs>
              <w:snapToGrid w:val="0"/>
              <w:rPr>
                <w:b/>
                <w:sz w:val="22"/>
              </w:rPr>
            </w:pPr>
          </w:p>
        </w:tc>
      </w:tr>
    </w:tbl>
    <w:p w14:paraId="5B06B64F" w14:textId="77777777" w:rsidR="00975A17" w:rsidRPr="00E66F78" w:rsidRDefault="00975A17" w:rsidP="00975A17">
      <w:pPr>
        <w:tabs>
          <w:tab w:val="left" w:pos="720"/>
        </w:tabs>
        <w:ind w:left="360" w:firstLine="180"/>
        <w:rPr>
          <w:b/>
          <w:sz w:val="22"/>
        </w:rPr>
      </w:pPr>
    </w:p>
    <w:p w14:paraId="2B8CEE16" w14:textId="77777777" w:rsidR="00975A17" w:rsidRPr="00E66F78" w:rsidRDefault="00975A17" w:rsidP="00975A17">
      <w:pPr>
        <w:tabs>
          <w:tab w:val="left" w:pos="720"/>
        </w:tabs>
        <w:jc w:val="both"/>
        <w:rPr>
          <w:sz w:val="22"/>
        </w:rPr>
      </w:pPr>
    </w:p>
    <w:p w14:paraId="58967F5B" w14:textId="77777777" w:rsidR="00975A17" w:rsidRPr="00E66F78" w:rsidRDefault="00975A17" w:rsidP="00975A17">
      <w:pPr>
        <w:tabs>
          <w:tab w:val="left" w:pos="720"/>
        </w:tabs>
        <w:ind w:left="360" w:firstLine="180"/>
        <w:jc w:val="both"/>
        <w:rPr>
          <w:sz w:val="22"/>
        </w:rPr>
      </w:pPr>
    </w:p>
    <w:p w14:paraId="20A0BD32" w14:textId="77777777" w:rsidR="00975A17" w:rsidRPr="00E66F78" w:rsidRDefault="00975A17" w:rsidP="00975A17">
      <w:pPr>
        <w:tabs>
          <w:tab w:val="left" w:pos="720"/>
        </w:tabs>
        <w:ind w:left="360" w:firstLine="180"/>
        <w:jc w:val="both"/>
        <w:rPr>
          <w:sz w:val="22"/>
        </w:rPr>
      </w:pPr>
    </w:p>
    <w:p w14:paraId="5186F9A9" w14:textId="77777777" w:rsidR="00975A17" w:rsidRPr="00E66F78" w:rsidRDefault="00975A17" w:rsidP="00975A17">
      <w:pPr>
        <w:rPr>
          <w:i/>
          <w:sz w:val="18"/>
        </w:rPr>
      </w:pPr>
    </w:p>
    <w:p w14:paraId="4224A1B6" w14:textId="77777777" w:rsidR="00975A17" w:rsidRPr="00E66F78" w:rsidRDefault="00975A17" w:rsidP="00975A17">
      <w:pPr>
        <w:tabs>
          <w:tab w:val="left" w:pos="851"/>
        </w:tabs>
        <w:rPr>
          <w:b/>
          <w:bCs/>
          <w:i/>
          <w:sz w:val="22"/>
          <w:szCs w:val="28"/>
        </w:rPr>
      </w:pPr>
    </w:p>
    <w:p w14:paraId="125C8A61" w14:textId="77777777" w:rsidR="00975A17" w:rsidRPr="00FA5A4E" w:rsidRDefault="00975A17" w:rsidP="00975A17">
      <w:pPr>
        <w:tabs>
          <w:tab w:val="left" w:pos="851"/>
        </w:tabs>
        <w:rPr>
          <w:i/>
          <w:sz w:val="22"/>
          <w:szCs w:val="28"/>
        </w:rPr>
      </w:pPr>
    </w:p>
    <w:p w14:paraId="033554C1" w14:textId="77777777" w:rsidR="00975A17" w:rsidRPr="00D87590" w:rsidRDefault="00975A17" w:rsidP="00975A17">
      <w:pPr>
        <w:tabs>
          <w:tab w:val="left" w:pos="851"/>
        </w:tabs>
        <w:rPr>
          <w:b/>
          <w:bCs/>
          <w:i/>
          <w:sz w:val="22"/>
          <w:szCs w:val="22"/>
        </w:rPr>
      </w:pPr>
      <w:r w:rsidRPr="00D87590">
        <w:rPr>
          <w:b/>
          <w:bCs/>
          <w:i/>
          <w:sz w:val="22"/>
          <w:szCs w:val="22"/>
        </w:rPr>
        <w:t>Uwaga:</w:t>
      </w:r>
    </w:p>
    <w:p w14:paraId="3001155B" w14:textId="77777777" w:rsidR="00975A17" w:rsidRPr="00786E1D" w:rsidRDefault="00975A17" w:rsidP="00975A17">
      <w:pPr>
        <w:tabs>
          <w:tab w:val="left" w:pos="851"/>
        </w:tabs>
        <w:jc w:val="both"/>
        <w:rPr>
          <w:i/>
          <w:sz w:val="22"/>
          <w:szCs w:val="22"/>
        </w:rPr>
      </w:pPr>
      <w:r w:rsidRPr="00786E1D">
        <w:rPr>
          <w:i/>
          <w:sz w:val="22"/>
          <w:szCs w:val="22"/>
        </w:rPr>
        <w:t>Wypełnia Wykonawca, który zamierza powierzyć część lub części zamówienia Podwykonawcom.</w:t>
      </w:r>
    </w:p>
    <w:p w14:paraId="349D021A" w14:textId="77777777" w:rsidR="00975A17" w:rsidRPr="00786E1D" w:rsidRDefault="00975A17" w:rsidP="00975A17">
      <w:pPr>
        <w:tabs>
          <w:tab w:val="left" w:pos="851"/>
        </w:tabs>
        <w:jc w:val="both"/>
        <w:rPr>
          <w:i/>
          <w:sz w:val="22"/>
          <w:szCs w:val="22"/>
        </w:rPr>
      </w:pPr>
      <w:r w:rsidRPr="00786E1D">
        <w:rPr>
          <w:i/>
          <w:sz w:val="22"/>
          <w:szCs w:val="22"/>
        </w:rPr>
        <w:t>Jeżeli Podwykonawca nie jest znany, wówczas Wykonawca wypełnia tylko kolumnę nr 2.</w:t>
      </w:r>
    </w:p>
    <w:p w14:paraId="06667937" w14:textId="77777777" w:rsidR="00975A17" w:rsidRPr="00E66F78" w:rsidRDefault="00975A17" w:rsidP="00975A17">
      <w:pPr>
        <w:tabs>
          <w:tab w:val="left" w:pos="851"/>
        </w:tabs>
        <w:ind w:left="-142" w:firstLine="142"/>
        <w:rPr>
          <w:sz w:val="22"/>
        </w:rPr>
      </w:pPr>
    </w:p>
    <w:p w14:paraId="2444D753" w14:textId="77777777" w:rsidR="00975A17" w:rsidRPr="00E66F78" w:rsidRDefault="00975A17" w:rsidP="00975A17">
      <w:pPr>
        <w:tabs>
          <w:tab w:val="left" w:pos="851"/>
        </w:tabs>
        <w:ind w:left="-142" w:firstLine="142"/>
        <w:rPr>
          <w:sz w:val="22"/>
        </w:rPr>
      </w:pPr>
    </w:p>
    <w:p w14:paraId="0005424E" w14:textId="77777777" w:rsidR="00975A17" w:rsidRDefault="00975A17" w:rsidP="00975A17">
      <w:pPr>
        <w:spacing w:after="160" w:line="259" w:lineRule="auto"/>
        <w:rPr>
          <w:sz w:val="22"/>
        </w:rPr>
      </w:pPr>
      <w:r>
        <w:rPr>
          <w:sz w:val="22"/>
        </w:rPr>
        <w:br w:type="page"/>
      </w:r>
    </w:p>
    <w:p w14:paraId="64CD51D2" w14:textId="77777777" w:rsidR="00155206" w:rsidRDefault="00975A17" w:rsidP="00975A17">
      <w:pPr>
        <w:jc w:val="both"/>
        <w:rPr>
          <w:rFonts w:eastAsiaTheme="majorEastAsia"/>
          <w:b/>
          <w:bCs/>
          <w:color w:val="365F91" w:themeColor="accent1" w:themeShade="BF"/>
          <w:spacing w:val="20"/>
          <w:sz w:val="28"/>
          <w:szCs w:val="24"/>
        </w:rPr>
      </w:pPr>
      <w:r w:rsidRPr="00155206">
        <w:rPr>
          <w:rFonts w:eastAsiaTheme="majorEastAsia"/>
          <w:b/>
          <w:bCs/>
          <w:color w:val="365F91" w:themeColor="accent1" w:themeShade="BF"/>
          <w:spacing w:val="20"/>
          <w:sz w:val="28"/>
          <w:szCs w:val="24"/>
        </w:rPr>
        <w:lastRenderedPageBreak/>
        <w:t>Załącznik nr 4.</w:t>
      </w:r>
      <w:r w:rsidR="00C54EA4">
        <w:rPr>
          <w:rFonts w:eastAsiaTheme="majorEastAsia"/>
          <w:b/>
          <w:bCs/>
          <w:color w:val="365F91" w:themeColor="accent1" w:themeShade="BF"/>
          <w:spacing w:val="20"/>
          <w:sz w:val="28"/>
          <w:szCs w:val="24"/>
        </w:rPr>
        <w:t>8</w:t>
      </w:r>
      <w:r w:rsidRPr="00155206">
        <w:rPr>
          <w:rFonts w:eastAsiaTheme="majorEastAsia"/>
          <w:b/>
          <w:bCs/>
          <w:color w:val="365F91" w:themeColor="accent1" w:themeShade="BF"/>
          <w:spacing w:val="20"/>
          <w:sz w:val="28"/>
          <w:szCs w:val="24"/>
        </w:rPr>
        <w:t xml:space="preserve"> do SWZ</w:t>
      </w:r>
    </w:p>
    <w:p w14:paraId="33C8DAEE" w14:textId="77777777" w:rsidR="00975A17" w:rsidRPr="008057B2" w:rsidRDefault="00975A17" w:rsidP="00155206">
      <w:pPr>
        <w:jc w:val="both"/>
        <w:rPr>
          <w:rFonts w:eastAsiaTheme="majorEastAsia"/>
          <w:b/>
          <w:bCs/>
          <w:color w:val="365F91" w:themeColor="accent1" w:themeShade="BF"/>
          <w:spacing w:val="20"/>
          <w:sz w:val="28"/>
          <w:szCs w:val="28"/>
        </w:rPr>
      </w:pPr>
      <w:r w:rsidRPr="00155206">
        <w:rPr>
          <w:rFonts w:eastAsiaTheme="majorEastAsia"/>
          <w:b/>
          <w:bCs/>
          <w:color w:val="365F91" w:themeColor="accent1" w:themeShade="BF"/>
          <w:spacing w:val="20"/>
          <w:sz w:val="28"/>
          <w:szCs w:val="24"/>
        </w:rPr>
        <w:t>– I</w:t>
      </w:r>
      <w:r w:rsidR="00155206">
        <w:rPr>
          <w:rFonts w:eastAsiaTheme="majorEastAsia"/>
          <w:b/>
          <w:bCs/>
          <w:color w:val="365F91" w:themeColor="accent1" w:themeShade="BF"/>
          <w:spacing w:val="20"/>
          <w:sz w:val="28"/>
          <w:szCs w:val="24"/>
        </w:rPr>
        <w:t>nformacja o powstaniu u Zamawiającego obowiązku podatkowego</w:t>
      </w:r>
      <w:r w:rsidRPr="00E63E3D">
        <w:rPr>
          <w:rFonts w:eastAsiaTheme="majorEastAsia"/>
          <w:b/>
          <w:bCs/>
          <w:color w:val="365F91" w:themeColor="accent1" w:themeShade="BF"/>
          <w:spacing w:val="20"/>
          <w:sz w:val="24"/>
          <w:szCs w:val="24"/>
        </w:rPr>
        <w:t xml:space="preserve"> </w:t>
      </w:r>
    </w:p>
    <w:p w14:paraId="3B83A48B" w14:textId="77777777" w:rsidR="00975A17" w:rsidRDefault="00975A17" w:rsidP="00975A17">
      <w:pPr>
        <w:tabs>
          <w:tab w:val="left" w:pos="851"/>
        </w:tabs>
        <w:ind w:left="-142" w:firstLine="142"/>
        <w:jc w:val="center"/>
        <w:rPr>
          <w:b/>
          <w:bCs/>
          <w:i/>
          <w:iCs/>
          <w:sz w:val="22"/>
          <w:szCs w:val="22"/>
        </w:rPr>
      </w:pPr>
    </w:p>
    <w:p w14:paraId="444C384B" w14:textId="4CF039D3" w:rsidR="00975A17" w:rsidRPr="0013238E" w:rsidRDefault="00F87D86" w:rsidP="00975A17">
      <w:pPr>
        <w:tabs>
          <w:tab w:val="left" w:pos="851"/>
        </w:tabs>
        <w:ind w:left="-142" w:firstLine="142"/>
        <w:jc w:val="center"/>
        <w:rPr>
          <w:rFonts w:eastAsiaTheme="majorEastAsia"/>
          <w:b/>
          <w:bCs/>
          <w:i/>
          <w:iCs/>
          <w:color w:val="FF0000"/>
          <w:spacing w:val="20"/>
          <w:sz w:val="22"/>
          <w:szCs w:val="22"/>
        </w:rPr>
      </w:pPr>
      <w:r>
        <w:rPr>
          <w:b/>
          <w:bCs/>
          <w:i/>
          <w:iCs/>
          <w:color w:val="FF0000"/>
          <w:sz w:val="22"/>
          <w:szCs w:val="22"/>
        </w:rPr>
        <w:t>(DOTYCZY</w:t>
      </w:r>
      <w:r w:rsidR="00975A17" w:rsidRPr="0013238E">
        <w:rPr>
          <w:b/>
          <w:bCs/>
          <w:i/>
          <w:iCs/>
          <w:color w:val="FF0000"/>
          <w:sz w:val="22"/>
          <w:szCs w:val="22"/>
        </w:rPr>
        <w:t xml:space="preserve"> WYKONAWCÓW MAJ</w:t>
      </w:r>
      <w:r w:rsidR="007A4322">
        <w:rPr>
          <w:b/>
          <w:bCs/>
          <w:i/>
          <w:iCs/>
          <w:color w:val="FF0000"/>
          <w:sz w:val="22"/>
          <w:szCs w:val="22"/>
        </w:rPr>
        <w:t>Ą</w:t>
      </w:r>
      <w:r w:rsidR="00975A17" w:rsidRPr="0013238E">
        <w:rPr>
          <w:b/>
          <w:bCs/>
          <w:i/>
          <w:iCs/>
          <w:color w:val="FF0000"/>
          <w:sz w:val="22"/>
          <w:szCs w:val="22"/>
        </w:rPr>
        <w:t>CYCH SIEDZIBĘ POZA GRANICAMI POLSKI)</w:t>
      </w:r>
    </w:p>
    <w:p w14:paraId="3B18803F" w14:textId="77777777" w:rsidR="00975A17" w:rsidRPr="000F6329" w:rsidRDefault="00975A17" w:rsidP="00975A17">
      <w:pPr>
        <w:jc w:val="both"/>
        <w:rPr>
          <w:rFonts w:eastAsiaTheme="majorEastAsia"/>
          <w:b/>
          <w:bCs/>
          <w:color w:val="365F91" w:themeColor="accent1" w:themeShade="BF"/>
          <w:spacing w:val="20"/>
          <w:sz w:val="28"/>
          <w:szCs w:val="28"/>
        </w:rPr>
      </w:pPr>
    </w:p>
    <w:p w14:paraId="35FCB30D" w14:textId="77777777" w:rsidR="00975A17" w:rsidRDefault="00975A17" w:rsidP="00975A17">
      <w:pPr>
        <w:tabs>
          <w:tab w:val="left" w:pos="0"/>
        </w:tabs>
        <w:rPr>
          <w:color w:val="FF0000"/>
          <w:sz w:val="22"/>
          <w:szCs w:val="22"/>
        </w:rPr>
      </w:pPr>
    </w:p>
    <w:p w14:paraId="3A6DBC1C" w14:textId="77777777" w:rsidR="00975A17" w:rsidRPr="000F6329" w:rsidRDefault="00975A17" w:rsidP="00975A17">
      <w:pPr>
        <w:jc w:val="both"/>
        <w:rPr>
          <w:rFonts w:eastAsiaTheme="majorEastAsia"/>
          <w:b/>
          <w:bCs/>
          <w:color w:val="365F91" w:themeColor="accent1" w:themeShade="BF"/>
          <w:spacing w:val="20"/>
          <w:sz w:val="28"/>
          <w:szCs w:val="28"/>
        </w:rPr>
      </w:pPr>
    </w:p>
    <w:p w14:paraId="1ED65577" w14:textId="77777777" w:rsidR="00975A17" w:rsidRPr="00C1155B" w:rsidRDefault="00975A17" w:rsidP="00975A17">
      <w:pPr>
        <w:tabs>
          <w:tab w:val="left" w:pos="0"/>
        </w:tabs>
        <w:rPr>
          <w:sz w:val="22"/>
          <w:szCs w:val="22"/>
        </w:rPr>
      </w:pPr>
    </w:p>
    <w:p w14:paraId="1F998129" w14:textId="77777777" w:rsidR="00975A17" w:rsidRPr="00C1155B" w:rsidRDefault="00975A17" w:rsidP="00975A17">
      <w:pPr>
        <w:tabs>
          <w:tab w:val="left" w:pos="0"/>
        </w:tabs>
        <w:rPr>
          <w:sz w:val="22"/>
          <w:szCs w:val="22"/>
        </w:rPr>
      </w:pPr>
      <w:r w:rsidRPr="00C1155B">
        <w:rPr>
          <w:sz w:val="22"/>
          <w:szCs w:val="22"/>
        </w:rPr>
        <w:t>Nazwa Wykonawcy: .....................................................................................................</w:t>
      </w:r>
      <w:r>
        <w:rPr>
          <w:sz w:val="22"/>
          <w:szCs w:val="22"/>
        </w:rPr>
        <w:t>...............</w:t>
      </w:r>
      <w:r w:rsidRPr="00C1155B">
        <w:rPr>
          <w:sz w:val="22"/>
          <w:szCs w:val="22"/>
        </w:rPr>
        <w:t>..............</w:t>
      </w:r>
    </w:p>
    <w:p w14:paraId="5EFCCDF2" w14:textId="77777777" w:rsidR="00975A17" w:rsidRPr="00C1155B" w:rsidRDefault="00975A17" w:rsidP="00975A17">
      <w:pPr>
        <w:tabs>
          <w:tab w:val="left" w:pos="0"/>
        </w:tabs>
        <w:rPr>
          <w:sz w:val="22"/>
          <w:szCs w:val="22"/>
        </w:rPr>
      </w:pPr>
    </w:p>
    <w:p w14:paraId="2375A4C4" w14:textId="77777777" w:rsidR="00975A17" w:rsidRPr="00C1155B" w:rsidRDefault="00975A17" w:rsidP="00975A17">
      <w:pPr>
        <w:jc w:val="both"/>
        <w:rPr>
          <w:sz w:val="24"/>
          <w:szCs w:val="24"/>
        </w:rPr>
      </w:pPr>
    </w:p>
    <w:p w14:paraId="733EC399" w14:textId="77777777" w:rsidR="00975A17" w:rsidRPr="00C1155B" w:rsidRDefault="00975A17" w:rsidP="00975A17">
      <w:pPr>
        <w:tabs>
          <w:tab w:val="left" w:pos="851"/>
        </w:tabs>
        <w:ind w:left="-142" w:firstLine="142"/>
      </w:pPr>
    </w:p>
    <w:p w14:paraId="49E2C0F6" w14:textId="77777777" w:rsidR="00975A17" w:rsidRPr="00C1155B" w:rsidRDefault="00975A17" w:rsidP="00975A17">
      <w:pPr>
        <w:tabs>
          <w:tab w:val="left" w:pos="851"/>
        </w:tabs>
        <w:ind w:left="-142" w:firstLine="142"/>
        <w:rPr>
          <w:sz w:val="22"/>
          <w:szCs w:val="22"/>
        </w:rPr>
      </w:pPr>
    </w:p>
    <w:p w14:paraId="1B118B4A" w14:textId="77777777" w:rsidR="00975A17" w:rsidRPr="00C1155B" w:rsidRDefault="00975A17" w:rsidP="00975A17">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618D9">
        <w:rPr>
          <w:sz w:val="22"/>
          <w:szCs w:val="22"/>
        </w:rPr>
        <w:t xml:space="preserve"> </w:t>
      </w:r>
      <w:r w:rsidRPr="00C1155B">
        <w:rPr>
          <w:sz w:val="22"/>
          <w:szCs w:val="22"/>
        </w:rPr>
        <w:t xml:space="preserve">r. o podatku od towarów i usług: </w:t>
      </w:r>
    </w:p>
    <w:p w14:paraId="0B195B45" w14:textId="77777777" w:rsidR="00975A17" w:rsidRPr="00C1155B" w:rsidRDefault="00975A17" w:rsidP="00975A1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614"/>
        <w:gridCol w:w="2551"/>
      </w:tblGrid>
      <w:tr w:rsidR="00975A17" w:rsidRPr="00C1155B" w14:paraId="06264800" w14:textId="77777777" w:rsidTr="00FF3830">
        <w:trPr>
          <w:trHeight w:val="1077"/>
        </w:trPr>
        <w:tc>
          <w:tcPr>
            <w:tcW w:w="3907" w:type="dxa"/>
            <w:vAlign w:val="center"/>
          </w:tcPr>
          <w:p w14:paraId="66CF212F" w14:textId="77777777" w:rsidR="00975A17" w:rsidRPr="00FF3830" w:rsidRDefault="00975A17" w:rsidP="00FF3830">
            <w:pPr>
              <w:tabs>
                <w:tab w:val="left" w:pos="851"/>
              </w:tabs>
              <w:ind w:left="30" w:hanging="30"/>
              <w:jc w:val="center"/>
            </w:pPr>
            <w:r w:rsidRPr="00FF3830">
              <w:rPr>
                <w:bCs/>
                <w:szCs w:val="22"/>
              </w:rPr>
              <w:t xml:space="preserve">Nazwa (rodzaj) towaru lub usługi, których dostawa lub świadczenie będą prowadziły do powstania obowiązku podatkowego </w:t>
            </w:r>
            <w:r w:rsidRPr="00FF3830">
              <w:rPr>
                <w:szCs w:val="22"/>
              </w:rPr>
              <w:t>(zgodnie z Formularzem Ofertowym)*</w:t>
            </w:r>
          </w:p>
        </w:tc>
        <w:tc>
          <w:tcPr>
            <w:tcW w:w="2614" w:type="dxa"/>
            <w:vAlign w:val="center"/>
          </w:tcPr>
          <w:p w14:paraId="3338EDFA" w14:textId="77777777" w:rsidR="00975A17" w:rsidRPr="00FF3830" w:rsidRDefault="00975A17" w:rsidP="00FF3830">
            <w:pPr>
              <w:tabs>
                <w:tab w:val="left" w:pos="1523"/>
              </w:tabs>
              <w:jc w:val="center"/>
              <w:rPr>
                <w:szCs w:val="22"/>
              </w:rPr>
            </w:pPr>
            <w:r w:rsidRPr="00FF3830">
              <w:rPr>
                <w:szCs w:val="22"/>
              </w:rPr>
              <w:t>Wartość towaru lub usługi objętych obowiązkiem podatkowym zamawiającego, bez kwoty podatku</w:t>
            </w:r>
          </w:p>
        </w:tc>
        <w:tc>
          <w:tcPr>
            <w:tcW w:w="2551" w:type="dxa"/>
            <w:vAlign w:val="center"/>
          </w:tcPr>
          <w:p w14:paraId="2A0E6ADC" w14:textId="77777777" w:rsidR="00975A17" w:rsidRPr="00FF3830" w:rsidRDefault="00975A17" w:rsidP="00FF3830">
            <w:pPr>
              <w:tabs>
                <w:tab w:val="left" w:pos="1523"/>
              </w:tabs>
              <w:jc w:val="center"/>
            </w:pPr>
            <w:r w:rsidRPr="00FF3830">
              <w:rPr>
                <w:szCs w:val="22"/>
              </w:rPr>
              <w:t>Stawka podatku od towarów i usług która zgodnie z wiedzą wykonawcy, będzie miała zastosowanie [%]</w:t>
            </w:r>
          </w:p>
        </w:tc>
      </w:tr>
      <w:tr w:rsidR="00975A17" w:rsidRPr="00C1155B" w14:paraId="3F2DAC39" w14:textId="77777777" w:rsidTr="00FF3830">
        <w:tc>
          <w:tcPr>
            <w:tcW w:w="3907" w:type="dxa"/>
          </w:tcPr>
          <w:p w14:paraId="05A4E5D2" w14:textId="77777777" w:rsidR="00975A17" w:rsidRPr="00C1155B" w:rsidRDefault="00975A17" w:rsidP="00DC0714">
            <w:pPr>
              <w:tabs>
                <w:tab w:val="left" w:pos="851"/>
              </w:tabs>
              <w:rPr>
                <w:sz w:val="22"/>
                <w:szCs w:val="22"/>
              </w:rPr>
            </w:pPr>
          </w:p>
          <w:p w14:paraId="22115726" w14:textId="77777777" w:rsidR="00975A17" w:rsidRPr="00C1155B" w:rsidRDefault="00975A17" w:rsidP="00DC0714">
            <w:pPr>
              <w:tabs>
                <w:tab w:val="left" w:pos="851"/>
              </w:tabs>
              <w:rPr>
                <w:sz w:val="22"/>
                <w:szCs w:val="22"/>
              </w:rPr>
            </w:pPr>
          </w:p>
        </w:tc>
        <w:tc>
          <w:tcPr>
            <w:tcW w:w="2614" w:type="dxa"/>
          </w:tcPr>
          <w:p w14:paraId="0E490694" w14:textId="77777777" w:rsidR="00975A17" w:rsidRPr="00C1155B" w:rsidRDefault="00975A17" w:rsidP="00DC0714">
            <w:pPr>
              <w:tabs>
                <w:tab w:val="left" w:pos="851"/>
              </w:tabs>
              <w:rPr>
                <w:sz w:val="22"/>
                <w:szCs w:val="22"/>
              </w:rPr>
            </w:pPr>
          </w:p>
        </w:tc>
        <w:tc>
          <w:tcPr>
            <w:tcW w:w="2551" w:type="dxa"/>
          </w:tcPr>
          <w:p w14:paraId="228E10F8" w14:textId="77777777" w:rsidR="00975A17" w:rsidRPr="00C1155B" w:rsidRDefault="00975A17" w:rsidP="00DC0714">
            <w:pPr>
              <w:tabs>
                <w:tab w:val="left" w:pos="851"/>
              </w:tabs>
              <w:rPr>
                <w:sz w:val="22"/>
                <w:szCs w:val="22"/>
              </w:rPr>
            </w:pPr>
          </w:p>
        </w:tc>
      </w:tr>
      <w:tr w:rsidR="00975A17" w:rsidRPr="00C1155B" w14:paraId="5A2828ED" w14:textId="77777777" w:rsidTr="00FF3830">
        <w:tc>
          <w:tcPr>
            <w:tcW w:w="3907" w:type="dxa"/>
          </w:tcPr>
          <w:p w14:paraId="5634CE0A" w14:textId="77777777" w:rsidR="00975A17" w:rsidRPr="00C1155B" w:rsidRDefault="00975A17" w:rsidP="00DC0714">
            <w:pPr>
              <w:tabs>
                <w:tab w:val="left" w:pos="851"/>
              </w:tabs>
              <w:rPr>
                <w:sz w:val="22"/>
                <w:szCs w:val="22"/>
              </w:rPr>
            </w:pPr>
          </w:p>
          <w:p w14:paraId="42D12C7A" w14:textId="77777777" w:rsidR="00975A17" w:rsidRPr="00C1155B" w:rsidRDefault="00975A17" w:rsidP="00DC0714">
            <w:pPr>
              <w:tabs>
                <w:tab w:val="left" w:pos="851"/>
              </w:tabs>
              <w:rPr>
                <w:sz w:val="22"/>
                <w:szCs w:val="22"/>
              </w:rPr>
            </w:pPr>
          </w:p>
        </w:tc>
        <w:tc>
          <w:tcPr>
            <w:tcW w:w="2614" w:type="dxa"/>
          </w:tcPr>
          <w:p w14:paraId="6DA40BCD" w14:textId="77777777" w:rsidR="00975A17" w:rsidRPr="00C1155B" w:rsidRDefault="00975A17" w:rsidP="00DC0714">
            <w:pPr>
              <w:tabs>
                <w:tab w:val="left" w:pos="851"/>
              </w:tabs>
              <w:rPr>
                <w:sz w:val="22"/>
                <w:szCs w:val="22"/>
              </w:rPr>
            </w:pPr>
          </w:p>
        </w:tc>
        <w:tc>
          <w:tcPr>
            <w:tcW w:w="2551" w:type="dxa"/>
          </w:tcPr>
          <w:p w14:paraId="49659C40" w14:textId="77777777" w:rsidR="00975A17" w:rsidRPr="00C1155B" w:rsidRDefault="00975A17" w:rsidP="00DC0714">
            <w:pPr>
              <w:tabs>
                <w:tab w:val="left" w:pos="851"/>
              </w:tabs>
              <w:rPr>
                <w:sz w:val="22"/>
                <w:szCs w:val="22"/>
              </w:rPr>
            </w:pPr>
          </w:p>
        </w:tc>
      </w:tr>
      <w:tr w:rsidR="00975A17" w:rsidRPr="00C1155B" w14:paraId="15A0D242" w14:textId="77777777" w:rsidTr="00FF3830">
        <w:tc>
          <w:tcPr>
            <w:tcW w:w="3907" w:type="dxa"/>
          </w:tcPr>
          <w:p w14:paraId="51B6F898" w14:textId="77777777" w:rsidR="00975A17" w:rsidRPr="00C1155B" w:rsidRDefault="00975A17" w:rsidP="00DC0714">
            <w:pPr>
              <w:tabs>
                <w:tab w:val="left" w:pos="851"/>
              </w:tabs>
              <w:rPr>
                <w:sz w:val="22"/>
                <w:szCs w:val="22"/>
              </w:rPr>
            </w:pPr>
          </w:p>
          <w:p w14:paraId="736BB9A8" w14:textId="77777777" w:rsidR="00975A17" w:rsidRPr="00C1155B" w:rsidRDefault="00975A17" w:rsidP="00DC0714">
            <w:pPr>
              <w:tabs>
                <w:tab w:val="left" w:pos="851"/>
              </w:tabs>
              <w:rPr>
                <w:sz w:val="22"/>
                <w:szCs w:val="22"/>
              </w:rPr>
            </w:pPr>
          </w:p>
        </w:tc>
        <w:tc>
          <w:tcPr>
            <w:tcW w:w="2614" w:type="dxa"/>
          </w:tcPr>
          <w:p w14:paraId="06BE4517" w14:textId="77777777" w:rsidR="00975A17" w:rsidRPr="00C1155B" w:rsidRDefault="00975A17" w:rsidP="00DC0714">
            <w:pPr>
              <w:tabs>
                <w:tab w:val="left" w:pos="851"/>
              </w:tabs>
              <w:rPr>
                <w:sz w:val="22"/>
                <w:szCs w:val="22"/>
              </w:rPr>
            </w:pPr>
          </w:p>
        </w:tc>
        <w:tc>
          <w:tcPr>
            <w:tcW w:w="2551" w:type="dxa"/>
          </w:tcPr>
          <w:p w14:paraId="4C6D3BED" w14:textId="77777777" w:rsidR="00975A17" w:rsidRPr="00C1155B" w:rsidRDefault="00975A17" w:rsidP="00DC0714">
            <w:pPr>
              <w:tabs>
                <w:tab w:val="left" w:pos="851"/>
              </w:tabs>
              <w:rPr>
                <w:sz w:val="22"/>
                <w:szCs w:val="22"/>
              </w:rPr>
            </w:pPr>
          </w:p>
        </w:tc>
      </w:tr>
      <w:tr w:rsidR="00975A17" w:rsidRPr="00C1155B" w14:paraId="49367DB3" w14:textId="77777777" w:rsidTr="00FF3830">
        <w:tc>
          <w:tcPr>
            <w:tcW w:w="3907" w:type="dxa"/>
          </w:tcPr>
          <w:p w14:paraId="55AEFBAD" w14:textId="77777777" w:rsidR="00975A17" w:rsidRPr="00C1155B" w:rsidRDefault="00975A17" w:rsidP="00DC0714">
            <w:pPr>
              <w:tabs>
                <w:tab w:val="left" w:pos="851"/>
              </w:tabs>
              <w:rPr>
                <w:sz w:val="22"/>
                <w:szCs w:val="22"/>
              </w:rPr>
            </w:pPr>
          </w:p>
          <w:p w14:paraId="34FA038D" w14:textId="77777777" w:rsidR="00975A17" w:rsidRPr="00C1155B" w:rsidRDefault="00975A17" w:rsidP="00DC0714">
            <w:pPr>
              <w:tabs>
                <w:tab w:val="left" w:pos="851"/>
              </w:tabs>
              <w:rPr>
                <w:sz w:val="22"/>
                <w:szCs w:val="22"/>
              </w:rPr>
            </w:pPr>
          </w:p>
        </w:tc>
        <w:tc>
          <w:tcPr>
            <w:tcW w:w="2614" w:type="dxa"/>
          </w:tcPr>
          <w:p w14:paraId="7666FAAE" w14:textId="77777777" w:rsidR="00975A17" w:rsidRPr="00C1155B" w:rsidRDefault="00975A17" w:rsidP="00DC0714">
            <w:pPr>
              <w:tabs>
                <w:tab w:val="left" w:pos="851"/>
              </w:tabs>
              <w:rPr>
                <w:sz w:val="22"/>
                <w:szCs w:val="22"/>
              </w:rPr>
            </w:pPr>
          </w:p>
        </w:tc>
        <w:tc>
          <w:tcPr>
            <w:tcW w:w="2551" w:type="dxa"/>
          </w:tcPr>
          <w:p w14:paraId="67ABE9D5" w14:textId="77777777" w:rsidR="00975A17" w:rsidRPr="00C1155B" w:rsidRDefault="00975A17" w:rsidP="00DC0714">
            <w:pPr>
              <w:tabs>
                <w:tab w:val="left" w:pos="851"/>
              </w:tabs>
              <w:rPr>
                <w:sz w:val="22"/>
                <w:szCs w:val="22"/>
              </w:rPr>
            </w:pPr>
          </w:p>
        </w:tc>
      </w:tr>
    </w:tbl>
    <w:p w14:paraId="4A811664" w14:textId="77777777" w:rsidR="00BA7CAC" w:rsidRDefault="00975A17" w:rsidP="00975A17">
      <w:pPr>
        <w:jc w:val="both"/>
        <w:rPr>
          <w:i/>
          <w:iCs/>
          <w:sz w:val="22"/>
          <w:szCs w:val="22"/>
        </w:rPr>
      </w:pPr>
      <w:r w:rsidRPr="00C1155B">
        <w:rPr>
          <w:i/>
          <w:iCs/>
          <w:sz w:val="22"/>
          <w:szCs w:val="22"/>
        </w:rPr>
        <w:t>*Wpisać odpowiednio (w przypadku większej ilości zadań/pozycji można numery zadań/pozycji wpisać</w:t>
      </w:r>
    </w:p>
    <w:p w14:paraId="5544D66A" w14:textId="77777777" w:rsidR="00975A17" w:rsidRPr="00C1155B" w:rsidRDefault="00BA7CAC" w:rsidP="00BA7CAC">
      <w:pPr>
        <w:spacing w:after="200" w:line="276" w:lineRule="auto"/>
        <w:rPr>
          <w:i/>
          <w:iCs/>
          <w:sz w:val="22"/>
          <w:szCs w:val="22"/>
        </w:rPr>
      </w:pPr>
      <w:r>
        <w:rPr>
          <w:i/>
          <w:iCs/>
          <w:sz w:val="22"/>
          <w:szCs w:val="22"/>
        </w:rPr>
        <w:t xml:space="preserve">  </w:t>
      </w:r>
      <w:r w:rsidR="00975A17" w:rsidRPr="00C1155B">
        <w:rPr>
          <w:i/>
          <w:iCs/>
          <w:sz w:val="22"/>
          <w:szCs w:val="22"/>
        </w:rPr>
        <w:t>w jednej pozycji tabeli np. „1, 3, od 5 do 19” lub „wszystkie oferowane zadania/pozycje”)</w:t>
      </w:r>
    </w:p>
    <w:p w14:paraId="4CE2836A" w14:textId="77777777" w:rsidR="00975A17" w:rsidRPr="00C1155B" w:rsidRDefault="00975A17" w:rsidP="00975A17">
      <w:pPr>
        <w:tabs>
          <w:tab w:val="left" w:pos="851"/>
        </w:tabs>
        <w:ind w:left="-142" w:firstLine="142"/>
        <w:rPr>
          <w:sz w:val="22"/>
          <w:szCs w:val="22"/>
        </w:rPr>
      </w:pPr>
    </w:p>
    <w:p w14:paraId="28D84A5B" w14:textId="77777777" w:rsidR="00975A17" w:rsidRPr="00C1155B" w:rsidRDefault="00975A17" w:rsidP="00975A17">
      <w:pPr>
        <w:tabs>
          <w:tab w:val="left" w:pos="851"/>
        </w:tabs>
        <w:ind w:left="-142" w:firstLine="142"/>
        <w:rPr>
          <w:sz w:val="22"/>
          <w:szCs w:val="22"/>
        </w:rPr>
      </w:pPr>
    </w:p>
    <w:p w14:paraId="0CA95E87" w14:textId="77777777" w:rsidR="00975A17" w:rsidRPr="00C1155B" w:rsidRDefault="00975A17" w:rsidP="00975A17">
      <w:pPr>
        <w:tabs>
          <w:tab w:val="left" w:pos="851"/>
        </w:tabs>
        <w:ind w:left="-142" w:firstLine="142"/>
        <w:rPr>
          <w:szCs w:val="18"/>
        </w:rPr>
      </w:pPr>
    </w:p>
    <w:p w14:paraId="589C0FDF" w14:textId="24990A99" w:rsidR="00975A17" w:rsidRPr="00E66F78" w:rsidRDefault="00975A17" w:rsidP="00975A17">
      <w:pPr>
        <w:tabs>
          <w:tab w:val="left" w:pos="851"/>
        </w:tabs>
        <w:jc w:val="both"/>
        <w:rPr>
          <w:sz w:val="22"/>
        </w:rPr>
      </w:pPr>
      <w:bookmarkStart w:id="120" w:name="_Hlk148702593"/>
      <w:r>
        <w:rPr>
          <w:sz w:val="22"/>
        </w:rPr>
        <w:t xml:space="preserve">Stawka podatku od towarów i usług obowiązująca u Zamawiającego zgodnie z ustawą z 11.03.2004 r. </w:t>
      </w:r>
      <w:r>
        <w:rPr>
          <w:sz w:val="22"/>
        </w:rPr>
        <w:br/>
        <w:t xml:space="preserve">o podatku od towarów i usług </w:t>
      </w:r>
      <w:r w:rsidRPr="00B05F24">
        <w:rPr>
          <w:sz w:val="22"/>
        </w:rPr>
        <w:t xml:space="preserve">wynosi </w:t>
      </w:r>
      <w:r w:rsidR="00D923E2">
        <w:rPr>
          <w:sz w:val="22"/>
        </w:rPr>
        <w:t>23</w:t>
      </w:r>
      <w:r w:rsidRPr="00B05F24">
        <w:rPr>
          <w:sz w:val="22"/>
        </w:rPr>
        <w:t xml:space="preserve"> %.</w:t>
      </w:r>
    </w:p>
    <w:bookmarkEnd w:id="120"/>
    <w:p w14:paraId="74314945" w14:textId="77777777" w:rsidR="00975A17" w:rsidRDefault="00975A17" w:rsidP="00975A17">
      <w:pPr>
        <w:rPr>
          <w:sz w:val="22"/>
        </w:rPr>
      </w:pPr>
    </w:p>
    <w:p w14:paraId="6CDA8FED" w14:textId="17D06133" w:rsidR="00A252CE" w:rsidRDefault="00A252CE">
      <w:pPr>
        <w:spacing w:after="200" w:line="276" w:lineRule="auto"/>
        <w:rPr>
          <w:sz w:val="22"/>
        </w:rPr>
      </w:pPr>
      <w:r>
        <w:rPr>
          <w:sz w:val="22"/>
        </w:rPr>
        <w:br w:type="page"/>
      </w:r>
    </w:p>
    <w:p w14:paraId="7C92000B" w14:textId="77777777" w:rsidR="00975A17" w:rsidRPr="00DE0294" w:rsidRDefault="00975A17" w:rsidP="00975A17">
      <w:pPr>
        <w:jc w:val="both"/>
        <w:rPr>
          <w:rFonts w:eastAsiaTheme="majorEastAsia"/>
          <w:b/>
          <w:bCs/>
          <w:color w:val="365F91" w:themeColor="accent1" w:themeShade="BF"/>
          <w:spacing w:val="20"/>
          <w:sz w:val="28"/>
          <w:szCs w:val="28"/>
        </w:rPr>
      </w:pPr>
      <w:bookmarkStart w:id="121" w:name="_Hlk83030833"/>
      <w:r w:rsidRPr="00DE0294">
        <w:rPr>
          <w:rFonts w:eastAsiaTheme="majorEastAsia"/>
          <w:b/>
          <w:bCs/>
          <w:color w:val="365F91" w:themeColor="accent1" w:themeShade="BF"/>
          <w:spacing w:val="20"/>
          <w:sz w:val="28"/>
          <w:szCs w:val="28"/>
        </w:rPr>
        <w:lastRenderedPageBreak/>
        <w:t>Załącznik nr 5 do SWZ – Istotne postanowienia umowy</w:t>
      </w:r>
    </w:p>
    <w:p w14:paraId="08188DDA" w14:textId="77777777" w:rsidR="00975A17" w:rsidRDefault="00975A17" w:rsidP="00975A17">
      <w:pPr>
        <w:tabs>
          <w:tab w:val="left" w:pos="426"/>
        </w:tabs>
        <w:spacing w:before="120"/>
        <w:rPr>
          <w:b/>
          <w:sz w:val="24"/>
          <w:szCs w:val="22"/>
        </w:rPr>
      </w:pPr>
      <w:bookmarkStart w:id="122" w:name="_Hlk67825298"/>
    </w:p>
    <w:p w14:paraId="31068E62" w14:textId="77777777" w:rsidR="00975A17" w:rsidRPr="00500E2A" w:rsidRDefault="00975A17" w:rsidP="00975A17">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63910331" w14:textId="77777777" w:rsidR="00975A17" w:rsidRDefault="00975A17" w:rsidP="00975A17">
      <w:pPr>
        <w:spacing w:before="120"/>
        <w:rPr>
          <w:b/>
          <w:bCs/>
          <w:sz w:val="32"/>
          <w:szCs w:val="32"/>
        </w:rPr>
      </w:pPr>
    </w:p>
    <w:p w14:paraId="4D34547A" w14:textId="77777777" w:rsidR="00975A17" w:rsidRPr="00500E2A" w:rsidRDefault="00975A17" w:rsidP="00975A17">
      <w:pPr>
        <w:spacing w:before="120"/>
        <w:jc w:val="center"/>
        <w:rPr>
          <w:b/>
          <w:bCs/>
          <w:sz w:val="32"/>
          <w:szCs w:val="32"/>
        </w:rPr>
      </w:pPr>
      <w:r w:rsidRPr="00500E2A">
        <w:rPr>
          <w:b/>
          <w:bCs/>
          <w:sz w:val="32"/>
          <w:szCs w:val="32"/>
        </w:rPr>
        <w:t>Istotne postanowienia umowy</w:t>
      </w:r>
    </w:p>
    <w:p w14:paraId="6B99B8D0" w14:textId="77777777" w:rsidR="00975A17" w:rsidRDefault="00975A17" w:rsidP="00975A17">
      <w:pPr>
        <w:pStyle w:val="Zwykytekst"/>
        <w:jc w:val="both"/>
        <w:rPr>
          <w:rFonts w:ascii="Times New Roman" w:hAnsi="Times New Roman" w:cs="Times New Roman"/>
          <w:sz w:val="22"/>
          <w:szCs w:val="22"/>
        </w:rPr>
      </w:pPr>
    </w:p>
    <w:p w14:paraId="0354045E" w14:textId="77777777" w:rsidR="00975A17" w:rsidRPr="00C1155B" w:rsidRDefault="00975A17" w:rsidP="00975A17">
      <w:pPr>
        <w:pStyle w:val="Zwykytekst"/>
        <w:jc w:val="both"/>
        <w:rPr>
          <w:rFonts w:ascii="Times New Roman" w:hAnsi="Times New Roman" w:cs="Times New Roman"/>
          <w:sz w:val="22"/>
          <w:szCs w:val="22"/>
        </w:rPr>
      </w:pPr>
    </w:p>
    <w:p w14:paraId="493846EA" w14:textId="77777777" w:rsidR="00975A17" w:rsidRPr="00500E2A" w:rsidRDefault="00975A17" w:rsidP="003D709D">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14:paraId="24122B92" w14:textId="2537A41D" w:rsidR="00975A17" w:rsidRPr="00DB0D69" w:rsidRDefault="00975A17" w:rsidP="003D709D">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81E4126" w14:textId="77777777" w:rsidR="00975A17" w:rsidRPr="00500E2A" w:rsidRDefault="00975A17" w:rsidP="00975A17">
      <w:pPr>
        <w:jc w:val="both"/>
        <w:rPr>
          <w:b/>
          <w:bCs/>
          <w:sz w:val="22"/>
          <w:szCs w:val="22"/>
        </w:rPr>
      </w:pPr>
    </w:p>
    <w:p w14:paraId="6BB64916" w14:textId="77777777" w:rsidR="00975A17" w:rsidRPr="00895B8E" w:rsidRDefault="00975A17" w:rsidP="00975A17">
      <w:pPr>
        <w:jc w:val="both"/>
        <w:rPr>
          <w:b/>
          <w:bCs/>
          <w:sz w:val="22"/>
          <w:szCs w:val="22"/>
        </w:rPr>
      </w:pPr>
      <w:bookmarkStart w:id="124" w:name="_Hlk67825429"/>
      <w:bookmarkEnd w:id="122"/>
      <w:r w:rsidRPr="00895B8E">
        <w:rPr>
          <w:b/>
          <w:bCs/>
          <w:sz w:val="22"/>
          <w:szCs w:val="22"/>
        </w:rPr>
        <w:t>Strony Umowy:</w:t>
      </w:r>
    </w:p>
    <w:p w14:paraId="4B1EBB9D" w14:textId="02F40C89" w:rsidR="00975A17" w:rsidRPr="00086584" w:rsidRDefault="00975A17" w:rsidP="00086584">
      <w:pPr>
        <w:spacing w:before="120"/>
        <w:jc w:val="both"/>
        <w:rPr>
          <w:b/>
          <w:bCs/>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086584">
        <w:rPr>
          <w:b/>
          <w:bCs/>
          <w:sz w:val="22"/>
          <w:szCs w:val="22"/>
        </w:rPr>
        <w:t xml:space="preserve">KWK Piast-Ziemowit, </w:t>
      </w:r>
      <w:r w:rsidR="00086584">
        <w:rPr>
          <w:bCs/>
          <w:sz w:val="22"/>
          <w:szCs w:val="22"/>
        </w:rPr>
        <w:t>adres:</w:t>
      </w:r>
      <w:r w:rsidR="00086584" w:rsidRPr="00086584">
        <w:rPr>
          <w:bCs/>
          <w:sz w:val="22"/>
          <w:szCs w:val="22"/>
        </w:rPr>
        <w:t xml:space="preserve"> 43-155 Bieruń, ul. Granitowa 16</w:t>
      </w:r>
      <w:r w:rsidR="00086584">
        <w:rPr>
          <w:sz w:val="22"/>
          <w:szCs w:val="22"/>
        </w:rPr>
        <w:t xml:space="preserve">, </w:t>
      </w:r>
      <w:r w:rsidRPr="00895B8E">
        <w:rPr>
          <w:sz w:val="22"/>
          <w:szCs w:val="22"/>
        </w:rPr>
        <w:t xml:space="preserve">zarejestrowana przez Sąd Rejonowy Katowice-Wschód w Katowicach Wydział Gospodarczy </w:t>
      </w:r>
      <w:r w:rsidR="00086584">
        <w:rPr>
          <w:sz w:val="22"/>
          <w:szCs w:val="22"/>
        </w:rPr>
        <w:br/>
      </w:r>
      <w:r w:rsidRPr="00895B8E">
        <w:rPr>
          <w:sz w:val="22"/>
          <w:szCs w:val="22"/>
        </w:rPr>
        <w:t xml:space="preserve">pod numerem KRS 0000709363, wysokość kapitału zakładowego całkowicie wpłaconego: </w:t>
      </w:r>
      <w:r w:rsidR="00086584">
        <w:rPr>
          <w:sz w:val="22"/>
          <w:szCs w:val="22"/>
        </w:rPr>
        <w:br/>
      </w:r>
      <w:r w:rsidRPr="00895B8E">
        <w:rPr>
          <w:sz w:val="22"/>
          <w:szCs w:val="22"/>
        </w:rPr>
        <w:t>3 916 71</w:t>
      </w:r>
      <w:r w:rsidR="003F47B3">
        <w:rPr>
          <w:sz w:val="22"/>
          <w:szCs w:val="22"/>
        </w:rPr>
        <w:t>9</w:t>
      </w:r>
      <w:r w:rsidRPr="00895B8E">
        <w:rPr>
          <w:sz w:val="22"/>
          <w:szCs w:val="22"/>
        </w:rPr>
        <w:t xml:space="preserve"> </w:t>
      </w:r>
      <w:r w:rsidR="003F47B3">
        <w:rPr>
          <w:sz w:val="22"/>
          <w:szCs w:val="22"/>
        </w:rPr>
        <w:t>0</w:t>
      </w:r>
      <w:r w:rsidRPr="00895B8E">
        <w:rPr>
          <w:sz w:val="22"/>
          <w:szCs w:val="22"/>
        </w:rPr>
        <w:t>00,00 zł, NIP 634-</w:t>
      </w:r>
      <w:r w:rsidRPr="00C1155B">
        <w:rPr>
          <w:sz w:val="22"/>
          <w:szCs w:val="22"/>
        </w:rPr>
        <w:t xml:space="preserve">283-47-28, REGON: 360615984, </w:t>
      </w:r>
      <w:r w:rsidR="00567B9F">
        <w:rPr>
          <w:rFonts w:eastAsia="MS Mincho"/>
          <w:sz w:val="22"/>
          <w:szCs w:val="22"/>
        </w:rPr>
        <w:t>nr rejestrowy BDO</w:t>
      </w:r>
      <w:r w:rsidR="00086584">
        <w:rPr>
          <w:rFonts w:eastAsia="MS Mincho"/>
          <w:sz w:val="22"/>
          <w:szCs w:val="22"/>
        </w:rPr>
        <w:t xml:space="preserve"> </w:t>
      </w:r>
      <w:r w:rsidRPr="00C1155B">
        <w:rPr>
          <w:rFonts w:eastAsia="MS Mincho"/>
          <w:sz w:val="22"/>
          <w:szCs w:val="22"/>
        </w:rPr>
        <w:t xml:space="preserve">000014704, </w:t>
      </w:r>
      <w:r w:rsidRPr="00C1155B">
        <w:rPr>
          <w:sz w:val="22"/>
          <w:szCs w:val="22"/>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2323"/>
        <w:gridCol w:w="2323"/>
        <w:gridCol w:w="2180"/>
      </w:tblGrid>
      <w:tr w:rsidR="00975A17" w:rsidRPr="00C1155B" w14:paraId="1092767F" w14:textId="77777777" w:rsidTr="00DC0714">
        <w:trPr>
          <w:trHeight w:val="20"/>
        </w:trPr>
        <w:tc>
          <w:tcPr>
            <w:tcW w:w="5000" w:type="pct"/>
            <w:gridSpan w:val="4"/>
            <w:shd w:val="clear" w:color="auto" w:fill="BFBFBF" w:themeFill="background1" w:themeFillShade="BF"/>
            <w:vAlign w:val="center"/>
          </w:tcPr>
          <w:p w14:paraId="75106227" w14:textId="77777777" w:rsidR="00975A17" w:rsidRPr="00C1155B" w:rsidRDefault="00975A17" w:rsidP="00DC0714">
            <w:pPr>
              <w:widowControl w:val="0"/>
              <w:tabs>
                <w:tab w:val="left" w:pos="284"/>
                <w:tab w:val="left" w:pos="851"/>
              </w:tabs>
              <w:ind w:left="284" w:hanging="284"/>
              <w:jc w:val="center"/>
              <w:rPr>
                <w:b/>
                <w:bCs/>
              </w:rPr>
            </w:pPr>
            <w:r w:rsidRPr="00C1155B">
              <w:rPr>
                <w:b/>
                <w:bCs/>
                <w:sz w:val="22"/>
                <w:szCs w:val="22"/>
              </w:rPr>
              <w:t>ZAMAWIAJĄCY</w:t>
            </w:r>
          </w:p>
        </w:tc>
      </w:tr>
      <w:tr w:rsidR="00975A17" w:rsidRPr="00C1155B" w14:paraId="0922EC54" w14:textId="77777777" w:rsidTr="00DC0714">
        <w:trPr>
          <w:trHeight w:val="1007"/>
        </w:trPr>
        <w:tc>
          <w:tcPr>
            <w:tcW w:w="2509" w:type="pct"/>
            <w:gridSpan w:val="2"/>
            <w:vAlign w:val="center"/>
          </w:tcPr>
          <w:p w14:paraId="5DD89138" w14:textId="77777777" w:rsidR="00975A17" w:rsidRPr="00C1155B" w:rsidRDefault="00975A17" w:rsidP="00DC0714">
            <w:pPr>
              <w:widowControl w:val="0"/>
              <w:jc w:val="center"/>
              <w:rPr>
                <w:sz w:val="18"/>
                <w:szCs w:val="18"/>
              </w:rPr>
            </w:pPr>
          </w:p>
          <w:p w14:paraId="5847FC31" w14:textId="77777777" w:rsidR="00975A17" w:rsidRPr="00C1155B" w:rsidRDefault="00975A17" w:rsidP="00DC0714">
            <w:pPr>
              <w:widowControl w:val="0"/>
              <w:jc w:val="center"/>
              <w:rPr>
                <w:sz w:val="18"/>
                <w:szCs w:val="18"/>
              </w:rPr>
            </w:pPr>
          </w:p>
          <w:p w14:paraId="5CA2BE63" w14:textId="77777777" w:rsidR="00975A17" w:rsidRPr="00C1155B" w:rsidRDefault="00975A17" w:rsidP="00DC0714">
            <w:pPr>
              <w:widowControl w:val="0"/>
              <w:jc w:val="center"/>
              <w:rPr>
                <w:sz w:val="18"/>
                <w:szCs w:val="18"/>
              </w:rPr>
            </w:pPr>
          </w:p>
          <w:p w14:paraId="6A6ECCF4" w14:textId="77777777" w:rsidR="00975A17" w:rsidRPr="00C1155B" w:rsidRDefault="00975A17" w:rsidP="00DC0714">
            <w:pPr>
              <w:widowControl w:val="0"/>
              <w:jc w:val="center"/>
              <w:rPr>
                <w:sz w:val="18"/>
                <w:szCs w:val="18"/>
              </w:rPr>
            </w:pPr>
          </w:p>
          <w:p w14:paraId="37B9A98C" w14:textId="77777777" w:rsidR="00975A17" w:rsidRPr="00C1155B" w:rsidRDefault="00975A17" w:rsidP="00DC0714">
            <w:pPr>
              <w:widowControl w:val="0"/>
              <w:jc w:val="center"/>
              <w:rPr>
                <w:sz w:val="18"/>
                <w:szCs w:val="18"/>
              </w:rPr>
            </w:pPr>
          </w:p>
          <w:p w14:paraId="68AA31D4" w14:textId="77777777" w:rsidR="00975A17" w:rsidRPr="00C1155B" w:rsidRDefault="00975A17" w:rsidP="00DC0714">
            <w:pPr>
              <w:widowControl w:val="0"/>
              <w:tabs>
                <w:tab w:val="left" w:pos="284"/>
                <w:tab w:val="left" w:pos="851"/>
              </w:tabs>
              <w:ind w:left="284" w:hanging="284"/>
              <w:jc w:val="center"/>
              <w:rPr>
                <w:b/>
                <w:bCs/>
              </w:rPr>
            </w:pPr>
          </w:p>
        </w:tc>
        <w:tc>
          <w:tcPr>
            <w:tcW w:w="2491" w:type="pct"/>
            <w:gridSpan w:val="2"/>
            <w:vAlign w:val="center"/>
          </w:tcPr>
          <w:p w14:paraId="64468747" w14:textId="77777777" w:rsidR="00975A17" w:rsidRPr="00C1155B" w:rsidRDefault="00975A17" w:rsidP="00DC0714">
            <w:pPr>
              <w:widowControl w:val="0"/>
              <w:jc w:val="center"/>
              <w:rPr>
                <w:sz w:val="18"/>
                <w:szCs w:val="18"/>
              </w:rPr>
            </w:pPr>
          </w:p>
          <w:p w14:paraId="00C092E7" w14:textId="77777777" w:rsidR="00975A17" w:rsidRPr="00C1155B" w:rsidRDefault="00975A17" w:rsidP="00DC0714">
            <w:pPr>
              <w:widowControl w:val="0"/>
              <w:jc w:val="center"/>
              <w:rPr>
                <w:sz w:val="18"/>
                <w:szCs w:val="18"/>
              </w:rPr>
            </w:pPr>
          </w:p>
          <w:p w14:paraId="76D04ECE" w14:textId="77777777" w:rsidR="00975A17" w:rsidRPr="00C1155B" w:rsidRDefault="00975A17" w:rsidP="00DC0714">
            <w:pPr>
              <w:widowControl w:val="0"/>
              <w:jc w:val="center"/>
              <w:rPr>
                <w:sz w:val="18"/>
                <w:szCs w:val="18"/>
              </w:rPr>
            </w:pPr>
          </w:p>
          <w:p w14:paraId="306C1918" w14:textId="77777777" w:rsidR="00975A17" w:rsidRPr="00C1155B" w:rsidRDefault="00975A17" w:rsidP="00DC0714">
            <w:pPr>
              <w:widowControl w:val="0"/>
              <w:jc w:val="center"/>
              <w:rPr>
                <w:sz w:val="18"/>
                <w:szCs w:val="18"/>
              </w:rPr>
            </w:pPr>
          </w:p>
          <w:p w14:paraId="3E0B6E15" w14:textId="77777777" w:rsidR="00975A17" w:rsidRPr="00C1155B" w:rsidRDefault="00975A17" w:rsidP="00DC0714">
            <w:pPr>
              <w:widowControl w:val="0"/>
              <w:jc w:val="center"/>
              <w:rPr>
                <w:sz w:val="18"/>
                <w:szCs w:val="18"/>
              </w:rPr>
            </w:pPr>
          </w:p>
          <w:p w14:paraId="578AF697" w14:textId="77777777" w:rsidR="00975A17" w:rsidRPr="00C1155B" w:rsidRDefault="00975A17" w:rsidP="00DC0714">
            <w:pPr>
              <w:widowControl w:val="0"/>
              <w:tabs>
                <w:tab w:val="left" w:pos="284"/>
                <w:tab w:val="left" w:pos="851"/>
              </w:tabs>
              <w:ind w:left="284" w:hanging="284"/>
              <w:jc w:val="center"/>
              <w:rPr>
                <w:b/>
                <w:bCs/>
              </w:rPr>
            </w:pPr>
          </w:p>
        </w:tc>
      </w:tr>
      <w:tr w:rsidR="00975A17" w:rsidRPr="00C1155B" w14:paraId="44017A19" w14:textId="77777777" w:rsidTr="00DC0714">
        <w:trPr>
          <w:trHeight w:val="564"/>
        </w:trPr>
        <w:tc>
          <w:tcPr>
            <w:tcW w:w="1224" w:type="pct"/>
            <w:shd w:val="clear" w:color="auto" w:fill="BFBFBF" w:themeFill="background1" w:themeFillShade="BF"/>
            <w:vAlign w:val="center"/>
          </w:tcPr>
          <w:p w14:paraId="1BD11474" w14:textId="77777777" w:rsidR="00975A17" w:rsidRPr="00C1155B" w:rsidRDefault="00975A17" w:rsidP="00DC0714">
            <w:pPr>
              <w:ind w:left="-108" w:right="-108"/>
              <w:jc w:val="center"/>
              <w:rPr>
                <w:sz w:val="18"/>
                <w:szCs w:val="18"/>
              </w:rPr>
            </w:pPr>
            <w:r w:rsidRPr="00C1155B">
              <w:rPr>
                <w:sz w:val="18"/>
                <w:szCs w:val="18"/>
              </w:rPr>
              <w:t>Sekretarz Komisji Przetargowej lub</w:t>
            </w:r>
          </w:p>
          <w:p w14:paraId="3F0A79FC" w14:textId="77777777" w:rsidR="00975A17" w:rsidRPr="00C1155B" w:rsidRDefault="00975A17" w:rsidP="00DC0714">
            <w:pPr>
              <w:widowControl w:val="0"/>
              <w:tabs>
                <w:tab w:val="left" w:pos="284"/>
                <w:tab w:val="left" w:pos="851"/>
              </w:tabs>
              <w:ind w:left="-108" w:right="-108"/>
              <w:jc w:val="center"/>
              <w:rPr>
                <w:b/>
                <w:bCs/>
                <w:sz w:val="18"/>
                <w:szCs w:val="18"/>
              </w:rPr>
            </w:pPr>
            <w:r w:rsidRPr="00C1155B">
              <w:rPr>
                <w:sz w:val="18"/>
                <w:szCs w:val="18"/>
              </w:rPr>
              <w:t>inna osoba wyznaczona</w:t>
            </w:r>
          </w:p>
        </w:tc>
        <w:tc>
          <w:tcPr>
            <w:tcW w:w="1285" w:type="pct"/>
            <w:shd w:val="clear" w:color="auto" w:fill="BFBFBF" w:themeFill="background1" w:themeFillShade="BF"/>
            <w:vAlign w:val="center"/>
          </w:tcPr>
          <w:p w14:paraId="0FF69C34" w14:textId="77777777" w:rsidR="00975A17" w:rsidRPr="00C1155B" w:rsidRDefault="00975A17" w:rsidP="00DC0714">
            <w:pPr>
              <w:widowControl w:val="0"/>
              <w:ind w:left="-108" w:right="-108"/>
              <w:jc w:val="center"/>
              <w:rPr>
                <w:b/>
                <w:bCs/>
                <w:sz w:val="18"/>
                <w:szCs w:val="18"/>
              </w:rPr>
            </w:pPr>
            <w:r w:rsidRPr="00C1155B">
              <w:rPr>
                <w:sz w:val="18"/>
                <w:szCs w:val="18"/>
              </w:rPr>
              <w:t>Osoby odpowiedzialne za nadzór i realizację umowy ze strony Zamawiającego</w:t>
            </w:r>
          </w:p>
        </w:tc>
        <w:tc>
          <w:tcPr>
            <w:tcW w:w="1285" w:type="pct"/>
            <w:shd w:val="clear" w:color="auto" w:fill="BFBFBF" w:themeFill="background1" w:themeFillShade="BF"/>
            <w:vAlign w:val="center"/>
          </w:tcPr>
          <w:p w14:paraId="02D340B3" w14:textId="77777777" w:rsidR="00975A17" w:rsidRPr="00C1155B" w:rsidRDefault="00975A17" w:rsidP="00DC0714">
            <w:pPr>
              <w:widowControl w:val="0"/>
              <w:ind w:left="-108" w:right="-108"/>
              <w:jc w:val="center"/>
              <w:rPr>
                <w:b/>
                <w:bCs/>
                <w:sz w:val="18"/>
                <w:szCs w:val="18"/>
              </w:rPr>
            </w:pPr>
            <w:r w:rsidRPr="00C1155B">
              <w:rPr>
                <w:sz w:val="18"/>
                <w:szCs w:val="18"/>
              </w:rPr>
              <w:t>Dział Prawny</w:t>
            </w:r>
          </w:p>
        </w:tc>
        <w:tc>
          <w:tcPr>
            <w:tcW w:w="1206" w:type="pct"/>
            <w:shd w:val="clear" w:color="auto" w:fill="BFBFBF" w:themeFill="background1" w:themeFillShade="BF"/>
            <w:vAlign w:val="center"/>
          </w:tcPr>
          <w:p w14:paraId="7D65C347" w14:textId="77777777" w:rsidR="00975A17" w:rsidRPr="00C1155B" w:rsidRDefault="00975A17" w:rsidP="00DC0714">
            <w:pPr>
              <w:widowControl w:val="0"/>
              <w:ind w:left="-108" w:right="-108"/>
              <w:jc w:val="center"/>
              <w:rPr>
                <w:b/>
                <w:bCs/>
                <w:sz w:val="18"/>
                <w:szCs w:val="18"/>
              </w:rPr>
            </w:pPr>
            <w:r w:rsidRPr="00C1155B">
              <w:rPr>
                <w:sz w:val="18"/>
                <w:szCs w:val="18"/>
              </w:rPr>
              <w:t>Osoba odpowiedzialna w zakresie RODO</w:t>
            </w:r>
          </w:p>
        </w:tc>
      </w:tr>
      <w:tr w:rsidR="00975A17" w:rsidRPr="00C1155B" w14:paraId="4384F129" w14:textId="77777777" w:rsidTr="00DC0714">
        <w:trPr>
          <w:trHeight w:val="564"/>
        </w:trPr>
        <w:tc>
          <w:tcPr>
            <w:tcW w:w="1224" w:type="pct"/>
            <w:vAlign w:val="center"/>
          </w:tcPr>
          <w:p w14:paraId="07B5F2DE" w14:textId="77777777" w:rsidR="00975A17" w:rsidRPr="00C1155B" w:rsidRDefault="00975A17" w:rsidP="00DC0714">
            <w:pPr>
              <w:widowControl w:val="0"/>
              <w:jc w:val="center"/>
              <w:rPr>
                <w:sz w:val="18"/>
                <w:szCs w:val="18"/>
              </w:rPr>
            </w:pPr>
          </w:p>
          <w:p w14:paraId="6A32E3B2" w14:textId="77777777" w:rsidR="00975A17" w:rsidRPr="00C1155B" w:rsidRDefault="00975A17" w:rsidP="00DC0714">
            <w:pPr>
              <w:widowControl w:val="0"/>
              <w:jc w:val="center"/>
              <w:rPr>
                <w:sz w:val="18"/>
                <w:szCs w:val="18"/>
              </w:rPr>
            </w:pPr>
          </w:p>
          <w:p w14:paraId="3D561495" w14:textId="77777777" w:rsidR="00975A17" w:rsidRPr="00C1155B" w:rsidRDefault="00975A17" w:rsidP="00DC0714">
            <w:pPr>
              <w:widowControl w:val="0"/>
              <w:jc w:val="center"/>
              <w:rPr>
                <w:sz w:val="18"/>
                <w:szCs w:val="18"/>
              </w:rPr>
            </w:pPr>
          </w:p>
          <w:p w14:paraId="2A6067B4" w14:textId="77777777" w:rsidR="00975A17" w:rsidRPr="00C1155B" w:rsidRDefault="00975A17" w:rsidP="00DC0714">
            <w:pPr>
              <w:widowControl w:val="0"/>
              <w:jc w:val="center"/>
              <w:rPr>
                <w:sz w:val="18"/>
                <w:szCs w:val="18"/>
              </w:rPr>
            </w:pPr>
          </w:p>
          <w:p w14:paraId="4F773A7C" w14:textId="77777777" w:rsidR="00975A17" w:rsidRPr="00C1155B" w:rsidRDefault="00975A17" w:rsidP="00DC0714">
            <w:pPr>
              <w:widowControl w:val="0"/>
              <w:jc w:val="center"/>
              <w:rPr>
                <w:sz w:val="18"/>
                <w:szCs w:val="18"/>
              </w:rPr>
            </w:pPr>
          </w:p>
          <w:p w14:paraId="2C0B7593" w14:textId="77777777" w:rsidR="00975A17" w:rsidRPr="00C1155B" w:rsidRDefault="00975A17" w:rsidP="00DC0714">
            <w:pPr>
              <w:ind w:left="22"/>
              <w:jc w:val="center"/>
              <w:rPr>
                <w:sz w:val="18"/>
                <w:szCs w:val="18"/>
              </w:rPr>
            </w:pPr>
          </w:p>
        </w:tc>
        <w:tc>
          <w:tcPr>
            <w:tcW w:w="1285" w:type="pct"/>
            <w:vAlign w:val="center"/>
          </w:tcPr>
          <w:p w14:paraId="4EAA49AA" w14:textId="77777777" w:rsidR="00975A17" w:rsidRPr="00C1155B" w:rsidRDefault="00975A17" w:rsidP="00DC0714">
            <w:pPr>
              <w:widowControl w:val="0"/>
              <w:jc w:val="center"/>
              <w:rPr>
                <w:sz w:val="18"/>
                <w:szCs w:val="18"/>
              </w:rPr>
            </w:pPr>
          </w:p>
          <w:p w14:paraId="75D8E09C" w14:textId="77777777" w:rsidR="00975A17" w:rsidRPr="00C1155B" w:rsidRDefault="00975A17" w:rsidP="00DC0714">
            <w:pPr>
              <w:widowControl w:val="0"/>
              <w:jc w:val="center"/>
              <w:rPr>
                <w:sz w:val="18"/>
                <w:szCs w:val="18"/>
              </w:rPr>
            </w:pPr>
          </w:p>
          <w:p w14:paraId="1C2DC96B" w14:textId="77777777" w:rsidR="00975A17" w:rsidRPr="00C1155B" w:rsidRDefault="00975A17" w:rsidP="00DC0714">
            <w:pPr>
              <w:widowControl w:val="0"/>
              <w:jc w:val="center"/>
              <w:rPr>
                <w:sz w:val="18"/>
                <w:szCs w:val="18"/>
              </w:rPr>
            </w:pPr>
          </w:p>
          <w:p w14:paraId="2394D461" w14:textId="77777777" w:rsidR="00975A17" w:rsidRPr="00C1155B" w:rsidRDefault="00975A17" w:rsidP="00DC0714">
            <w:pPr>
              <w:widowControl w:val="0"/>
              <w:jc w:val="center"/>
              <w:rPr>
                <w:sz w:val="18"/>
                <w:szCs w:val="18"/>
              </w:rPr>
            </w:pPr>
          </w:p>
          <w:p w14:paraId="1FA46428" w14:textId="77777777" w:rsidR="00975A17" w:rsidRPr="00C1155B" w:rsidRDefault="00975A17" w:rsidP="00DC0714">
            <w:pPr>
              <w:widowControl w:val="0"/>
              <w:jc w:val="center"/>
              <w:rPr>
                <w:sz w:val="18"/>
                <w:szCs w:val="18"/>
              </w:rPr>
            </w:pPr>
          </w:p>
          <w:p w14:paraId="00A320FC" w14:textId="77777777" w:rsidR="00975A17" w:rsidRPr="00C1155B" w:rsidRDefault="00975A17" w:rsidP="00DC0714">
            <w:pPr>
              <w:widowControl w:val="0"/>
              <w:ind w:left="34" w:hanging="34"/>
              <w:jc w:val="center"/>
              <w:rPr>
                <w:sz w:val="18"/>
                <w:szCs w:val="18"/>
              </w:rPr>
            </w:pPr>
          </w:p>
        </w:tc>
        <w:tc>
          <w:tcPr>
            <w:tcW w:w="1285" w:type="pct"/>
            <w:vAlign w:val="center"/>
          </w:tcPr>
          <w:p w14:paraId="0D351DD8" w14:textId="77777777" w:rsidR="00975A17" w:rsidRPr="00C1155B" w:rsidRDefault="00975A17" w:rsidP="00DC0714">
            <w:pPr>
              <w:widowControl w:val="0"/>
              <w:jc w:val="center"/>
              <w:rPr>
                <w:sz w:val="18"/>
                <w:szCs w:val="18"/>
              </w:rPr>
            </w:pPr>
          </w:p>
          <w:p w14:paraId="49C6A715" w14:textId="77777777" w:rsidR="00975A17" w:rsidRPr="00C1155B" w:rsidRDefault="00975A17" w:rsidP="00DC0714">
            <w:pPr>
              <w:widowControl w:val="0"/>
              <w:jc w:val="center"/>
              <w:rPr>
                <w:sz w:val="18"/>
                <w:szCs w:val="18"/>
              </w:rPr>
            </w:pPr>
          </w:p>
          <w:p w14:paraId="6504BE22" w14:textId="77777777" w:rsidR="00975A17" w:rsidRPr="00C1155B" w:rsidRDefault="00975A17" w:rsidP="00DC0714">
            <w:pPr>
              <w:widowControl w:val="0"/>
              <w:jc w:val="center"/>
              <w:rPr>
                <w:sz w:val="18"/>
                <w:szCs w:val="18"/>
              </w:rPr>
            </w:pPr>
          </w:p>
          <w:p w14:paraId="01FF1D49" w14:textId="77777777" w:rsidR="00975A17" w:rsidRPr="00C1155B" w:rsidRDefault="00975A17" w:rsidP="00DC0714">
            <w:pPr>
              <w:widowControl w:val="0"/>
              <w:jc w:val="center"/>
              <w:rPr>
                <w:sz w:val="18"/>
                <w:szCs w:val="18"/>
              </w:rPr>
            </w:pPr>
          </w:p>
          <w:p w14:paraId="33132175" w14:textId="77777777" w:rsidR="00975A17" w:rsidRPr="00C1155B" w:rsidRDefault="00975A17" w:rsidP="00DC0714">
            <w:pPr>
              <w:widowControl w:val="0"/>
              <w:jc w:val="center"/>
              <w:rPr>
                <w:sz w:val="18"/>
                <w:szCs w:val="18"/>
              </w:rPr>
            </w:pPr>
          </w:p>
          <w:p w14:paraId="7FF75839" w14:textId="77777777" w:rsidR="00975A17" w:rsidRPr="00C1155B" w:rsidRDefault="00975A17" w:rsidP="00DC0714">
            <w:pPr>
              <w:widowControl w:val="0"/>
              <w:jc w:val="center"/>
              <w:rPr>
                <w:sz w:val="18"/>
                <w:szCs w:val="18"/>
              </w:rPr>
            </w:pPr>
          </w:p>
        </w:tc>
        <w:tc>
          <w:tcPr>
            <w:tcW w:w="1206" w:type="pct"/>
            <w:vAlign w:val="center"/>
          </w:tcPr>
          <w:p w14:paraId="4F0087EE" w14:textId="77777777" w:rsidR="00975A17" w:rsidRPr="00C1155B" w:rsidRDefault="00975A17" w:rsidP="00DC0714">
            <w:pPr>
              <w:widowControl w:val="0"/>
              <w:jc w:val="center"/>
              <w:rPr>
                <w:sz w:val="18"/>
                <w:szCs w:val="18"/>
              </w:rPr>
            </w:pPr>
          </w:p>
          <w:p w14:paraId="626B8DCD" w14:textId="77777777" w:rsidR="00975A17" w:rsidRPr="00C1155B" w:rsidRDefault="00975A17" w:rsidP="00DC0714">
            <w:pPr>
              <w:widowControl w:val="0"/>
              <w:jc w:val="center"/>
              <w:rPr>
                <w:sz w:val="18"/>
                <w:szCs w:val="18"/>
              </w:rPr>
            </w:pPr>
          </w:p>
          <w:p w14:paraId="532BD13B" w14:textId="77777777" w:rsidR="00975A17" w:rsidRPr="00C1155B" w:rsidRDefault="00975A17" w:rsidP="00DC0714">
            <w:pPr>
              <w:widowControl w:val="0"/>
              <w:jc w:val="center"/>
              <w:rPr>
                <w:sz w:val="18"/>
                <w:szCs w:val="18"/>
              </w:rPr>
            </w:pPr>
          </w:p>
          <w:p w14:paraId="5306A384" w14:textId="77777777" w:rsidR="00975A17" w:rsidRPr="00C1155B" w:rsidRDefault="00975A17" w:rsidP="00DC0714">
            <w:pPr>
              <w:widowControl w:val="0"/>
              <w:jc w:val="center"/>
              <w:rPr>
                <w:sz w:val="18"/>
                <w:szCs w:val="18"/>
              </w:rPr>
            </w:pPr>
          </w:p>
          <w:p w14:paraId="40BBEC0D" w14:textId="77777777" w:rsidR="00975A17" w:rsidRPr="00C1155B" w:rsidRDefault="00975A17" w:rsidP="00DC0714">
            <w:pPr>
              <w:widowControl w:val="0"/>
              <w:jc w:val="center"/>
              <w:rPr>
                <w:sz w:val="18"/>
                <w:szCs w:val="18"/>
              </w:rPr>
            </w:pPr>
          </w:p>
          <w:p w14:paraId="045B742F" w14:textId="77777777" w:rsidR="00975A17" w:rsidRPr="00C1155B" w:rsidRDefault="00975A17" w:rsidP="00DC0714">
            <w:pPr>
              <w:widowControl w:val="0"/>
              <w:jc w:val="center"/>
              <w:rPr>
                <w:sz w:val="18"/>
                <w:szCs w:val="18"/>
              </w:rPr>
            </w:pPr>
          </w:p>
        </w:tc>
      </w:tr>
    </w:tbl>
    <w:p w14:paraId="5E2493AD" w14:textId="77777777" w:rsidR="00975A17" w:rsidRPr="005E0A84" w:rsidRDefault="00975A17" w:rsidP="00975A17">
      <w:pPr>
        <w:jc w:val="both"/>
        <w:rPr>
          <w:sz w:val="16"/>
          <w:szCs w:val="22"/>
        </w:rPr>
      </w:pPr>
    </w:p>
    <w:p w14:paraId="3C422F43" w14:textId="77777777" w:rsidR="00975A17" w:rsidRPr="00895B8E" w:rsidRDefault="00975A17" w:rsidP="00975A17">
      <w:pPr>
        <w:jc w:val="both"/>
        <w:rPr>
          <w:sz w:val="22"/>
          <w:szCs w:val="22"/>
        </w:rPr>
      </w:pPr>
      <w:r w:rsidRPr="00895B8E">
        <w:rPr>
          <w:sz w:val="22"/>
          <w:szCs w:val="22"/>
        </w:rPr>
        <w:t>i</w:t>
      </w:r>
    </w:p>
    <w:p w14:paraId="521BE7E5" w14:textId="77777777" w:rsidR="00975A17" w:rsidRPr="00895B8E" w:rsidRDefault="00975A17" w:rsidP="00975A17">
      <w:pPr>
        <w:jc w:val="both"/>
        <w:rPr>
          <w:sz w:val="8"/>
          <w:szCs w:val="8"/>
        </w:rPr>
      </w:pPr>
    </w:p>
    <w:p w14:paraId="139C0BC5" w14:textId="77777777" w:rsidR="00975A17" w:rsidRPr="00895B8E" w:rsidRDefault="00975A17" w:rsidP="00975A17">
      <w:pPr>
        <w:rPr>
          <w:i/>
          <w:color w:val="FF0000"/>
          <w:sz w:val="22"/>
          <w:szCs w:val="22"/>
        </w:rPr>
      </w:pPr>
      <w:r w:rsidRPr="00895B8E">
        <w:rPr>
          <w:i/>
          <w:color w:val="FF0000"/>
          <w:sz w:val="22"/>
          <w:szCs w:val="22"/>
        </w:rPr>
        <w:t>(w przypadku działalności gospodarczej prowadzonej osobiście)</w:t>
      </w:r>
    </w:p>
    <w:p w14:paraId="647C344B" w14:textId="77777777" w:rsidR="00975A17" w:rsidRPr="00895B8E" w:rsidRDefault="00975A17" w:rsidP="00975A17">
      <w:pPr>
        <w:jc w:val="both"/>
        <w:rPr>
          <w:sz w:val="22"/>
          <w:szCs w:val="22"/>
        </w:rPr>
      </w:pPr>
      <w:r w:rsidRPr="00895B8E">
        <w:rPr>
          <w:b/>
          <w:bCs/>
          <w:sz w:val="22"/>
          <w:szCs w:val="22"/>
        </w:rPr>
        <w:t>Pan/Pani</w:t>
      </w:r>
      <w:r w:rsidRPr="00895B8E">
        <w:rPr>
          <w:sz w:val="22"/>
          <w:szCs w:val="22"/>
        </w:rPr>
        <w:t xml:space="preserve"> ………</w:t>
      </w:r>
      <w:r w:rsidR="00FA653E">
        <w:rPr>
          <w:sz w:val="22"/>
          <w:szCs w:val="22"/>
        </w:rPr>
        <w:t>………………..</w:t>
      </w:r>
      <w:r w:rsidRPr="00895B8E">
        <w:rPr>
          <w:sz w:val="22"/>
          <w:szCs w:val="22"/>
        </w:rPr>
        <w:t>……………………………… prowadzący/a działalność pod nazwą …………………………. z sied</w:t>
      </w:r>
      <w:r w:rsidR="00FA653E">
        <w:rPr>
          <w:sz w:val="22"/>
          <w:szCs w:val="22"/>
        </w:rPr>
        <w:t xml:space="preserve">zibą w ……………………. </w:t>
      </w:r>
      <w:proofErr w:type="gramStart"/>
      <w:r w:rsidR="00FA653E">
        <w:rPr>
          <w:sz w:val="22"/>
          <w:szCs w:val="22"/>
        </w:rPr>
        <w:t>ul</w:t>
      </w:r>
      <w:proofErr w:type="gramEnd"/>
      <w:r w:rsidR="00FA653E">
        <w:rPr>
          <w:sz w:val="22"/>
          <w:szCs w:val="22"/>
        </w:rPr>
        <w:t>. ……………………..</w:t>
      </w:r>
      <w:r w:rsidRPr="00895B8E">
        <w:rPr>
          <w:sz w:val="22"/>
          <w:szCs w:val="22"/>
        </w:rPr>
        <w:t>, zarejestrowaną w Centralnej Ewidencji i Informacji o Działalności Gospodarczej, NIP: …….</w:t>
      </w:r>
      <w:r w:rsidR="00FA653E">
        <w:rPr>
          <w:sz w:val="22"/>
          <w:szCs w:val="22"/>
        </w:rPr>
        <w:t xml:space="preserve">. REGON: ………….…………….,  </w:t>
      </w:r>
      <w:proofErr w:type="gramStart"/>
      <w:r w:rsidR="00FA653E">
        <w:rPr>
          <w:sz w:val="22"/>
          <w:szCs w:val="22"/>
        </w:rPr>
        <w:t>zwany</w:t>
      </w:r>
      <w:proofErr w:type="gramEnd"/>
      <w:r w:rsidR="00FA653E">
        <w:rPr>
          <w:sz w:val="22"/>
          <w:szCs w:val="22"/>
        </w:rPr>
        <w:t xml:space="preserve">/a </w:t>
      </w:r>
      <w:r w:rsidRPr="00895B8E">
        <w:rPr>
          <w:sz w:val="22"/>
          <w:szCs w:val="22"/>
        </w:rPr>
        <w:t xml:space="preserve">w treści Umowy </w:t>
      </w:r>
      <w:r w:rsidRPr="00895B8E">
        <w:rPr>
          <w:b/>
          <w:sz w:val="22"/>
          <w:szCs w:val="22"/>
        </w:rPr>
        <w:t>Wykonawcą</w:t>
      </w:r>
      <w:r w:rsidRPr="00895B8E">
        <w:rPr>
          <w:sz w:val="22"/>
          <w:szCs w:val="22"/>
        </w:rPr>
        <w:t>, reprezentowany/a przez osobę/y umocowane</w:t>
      </w:r>
    </w:p>
    <w:p w14:paraId="0BEF1623" w14:textId="77777777" w:rsidR="00975A17" w:rsidRPr="00895B8E" w:rsidRDefault="00975A17" w:rsidP="00975A17">
      <w:pPr>
        <w:ind w:left="720"/>
        <w:jc w:val="both"/>
        <w:rPr>
          <w:sz w:val="22"/>
          <w:szCs w:val="22"/>
        </w:rPr>
      </w:pPr>
    </w:p>
    <w:p w14:paraId="6E30FDFA" w14:textId="77777777" w:rsidR="00975A17" w:rsidRPr="00895B8E" w:rsidRDefault="00975A17" w:rsidP="00975A17">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688C41AD" w14:textId="77777777" w:rsidR="00975A17" w:rsidRPr="00895B8E" w:rsidRDefault="00975A17" w:rsidP="00975A17">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zarejestrowana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67C06C60" w14:textId="77777777" w:rsidR="00975A17" w:rsidRPr="00895B8E" w:rsidRDefault="00975A17" w:rsidP="00975A17">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C0A999B" w14:textId="77777777" w:rsidR="00975A17" w:rsidRPr="00895B8E" w:rsidRDefault="00975A17" w:rsidP="00975A17">
      <w:pPr>
        <w:ind w:left="720"/>
        <w:rPr>
          <w:sz w:val="10"/>
          <w:szCs w:val="10"/>
        </w:rPr>
      </w:pPr>
    </w:p>
    <w:p w14:paraId="1DB3BD61" w14:textId="77777777" w:rsidR="00975A17" w:rsidRPr="00895B8E" w:rsidRDefault="00975A17" w:rsidP="00975A17">
      <w:pPr>
        <w:rPr>
          <w:color w:val="FF0000"/>
          <w:sz w:val="22"/>
          <w:szCs w:val="22"/>
        </w:rPr>
      </w:pPr>
      <w:r w:rsidRPr="00895B8E">
        <w:rPr>
          <w:i/>
          <w:color w:val="FF0000"/>
          <w:sz w:val="22"/>
          <w:szCs w:val="22"/>
        </w:rPr>
        <w:t>(w przypadku spółki cywilnej)</w:t>
      </w:r>
    </w:p>
    <w:p w14:paraId="13750590" w14:textId="77777777" w:rsidR="00975A17" w:rsidRPr="00895B8E" w:rsidRDefault="00975A17" w:rsidP="00975A17">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631831" w14:textId="77777777" w:rsidR="00975A17" w:rsidRPr="00895B8E" w:rsidRDefault="00975A17" w:rsidP="00975A17">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73A3D016" w14:textId="77777777" w:rsidR="00975A17" w:rsidRPr="00895B8E" w:rsidRDefault="00975A17" w:rsidP="00975A17">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w:t>
      </w:r>
      <w:r w:rsidR="00CD6518">
        <w:rPr>
          <w:sz w:val="22"/>
          <w:szCs w:val="22"/>
        </w:rPr>
        <w:t xml:space="preserve">…….….  </w:t>
      </w:r>
      <w:proofErr w:type="gramStart"/>
      <w:r w:rsidR="00CD6518">
        <w:rPr>
          <w:sz w:val="22"/>
          <w:szCs w:val="22"/>
        </w:rPr>
        <w:t>z</w:t>
      </w:r>
      <w:proofErr w:type="gramEnd"/>
      <w:r w:rsidR="00CD6518">
        <w:rPr>
          <w:sz w:val="22"/>
          <w:szCs w:val="22"/>
        </w:rPr>
        <w:t> siedzibą w ……………………………</w:t>
      </w:r>
      <w:r w:rsidRPr="00895B8E">
        <w:rPr>
          <w:sz w:val="22"/>
          <w:szCs w:val="22"/>
        </w:rPr>
        <w:t xml:space="preserve"> ul………………………, NIP: ……………….. zwanej w treści Umowy </w:t>
      </w:r>
      <w:r w:rsidRPr="00895B8E">
        <w:rPr>
          <w:b/>
          <w:sz w:val="22"/>
          <w:szCs w:val="22"/>
        </w:rPr>
        <w:t>Wykonawcą</w:t>
      </w:r>
      <w:r w:rsidRPr="00895B8E">
        <w:rPr>
          <w:sz w:val="22"/>
          <w:szCs w:val="22"/>
        </w:rPr>
        <w:t>, reprezentowanej przez osoby umocowane.</w:t>
      </w:r>
    </w:p>
    <w:p w14:paraId="6E72D659" w14:textId="77777777" w:rsidR="00975A17" w:rsidRPr="00895B8E" w:rsidRDefault="00975A17" w:rsidP="00975A17">
      <w:pPr>
        <w:ind w:left="720"/>
        <w:jc w:val="both"/>
        <w:rPr>
          <w:sz w:val="10"/>
          <w:szCs w:val="10"/>
        </w:rPr>
      </w:pPr>
    </w:p>
    <w:p w14:paraId="46960600" w14:textId="77777777" w:rsidR="00975A17" w:rsidRPr="00895B8E" w:rsidRDefault="00975A17" w:rsidP="00975A17">
      <w:pPr>
        <w:rPr>
          <w:color w:val="FF0000"/>
          <w:sz w:val="22"/>
          <w:szCs w:val="22"/>
        </w:rPr>
      </w:pPr>
      <w:r w:rsidRPr="00895B8E">
        <w:rPr>
          <w:i/>
          <w:color w:val="FF0000"/>
          <w:sz w:val="22"/>
          <w:szCs w:val="22"/>
        </w:rPr>
        <w:t>(w przypadku Konsorcjum)</w:t>
      </w:r>
    </w:p>
    <w:p w14:paraId="0470F69C" w14:textId="77777777" w:rsidR="00975A17" w:rsidRPr="00895B8E" w:rsidRDefault="00975A17" w:rsidP="00975A17">
      <w:pPr>
        <w:rPr>
          <w:sz w:val="22"/>
          <w:szCs w:val="22"/>
        </w:rPr>
      </w:pPr>
      <w:r w:rsidRPr="00895B8E">
        <w:rPr>
          <w:sz w:val="22"/>
          <w:szCs w:val="22"/>
        </w:rPr>
        <w:t>Konsorcjum firm:</w:t>
      </w:r>
    </w:p>
    <w:p w14:paraId="7CB17285" w14:textId="77777777" w:rsidR="00975A17" w:rsidRPr="00895B8E" w:rsidRDefault="00975A17" w:rsidP="003D709D">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pod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E834CD5" w14:textId="77777777" w:rsidR="00975A17" w:rsidRPr="00895B8E" w:rsidRDefault="00975A17" w:rsidP="003D709D">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w:t>
      </w:r>
      <w:proofErr w:type="gramStart"/>
      <w:r w:rsidRPr="00895B8E">
        <w:rPr>
          <w:sz w:val="22"/>
          <w:szCs w:val="22"/>
        </w:rPr>
        <w:t>przy</w:t>
      </w:r>
      <w:proofErr w:type="gramEnd"/>
      <w:r w:rsidRPr="00895B8E">
        <w:rPr>
          <w:sz w:val="22"/>
          <w:szCs w:val="22"/>
        </w:rPr>
        <w:t xml:space="preserve"> ul. …………, kod pocztowy ………., zarejestrowana przez Sąd Rejonowy ………………… w …………………. pod numerem KRS …………, wysokość kapitału zakładowego: …………. </w:t>
      </w:r>
      <w:proofErr w:type="gramStart"/>
      <w:r w:rsidRPr="00895B8E">
        <w:rPr>
          <w:sz w:val="22"/>
          <w:szCs w:val="22"/>
        </w:rPr>
        <w:t>zł</w:t>
      </w:r>
      <w:proofErr w:type="gramEnd"/>
      <w:r w:rsidRPr="00895B8E">
        <w:rPr>
          <w:sz w:val="22"/>
          <w:szCs w:val="22"/>
        </w:rPr>
        <w:t>, REGON: ……….., NIP …………</w:t>
      </w:r>
    </w:p>
    <w:p w14:paraId="4E274C3D" w14:textId="77777777" w:rsidR="00975A17" w:rsidRPr="00C1155B" w:rsidRDefault="00975A17" w:rsidP="00975A17">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54A4973A" w14:textId="77777777" w:rsidR="00975A17" w:rsidRPr="00C1155B" w:rsidRDefault="00975A17" w:rsidP="00975A17">
      <w:pPr>
        <w:ind w:left="280"/>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3C7DC1" w:rsidRPr="00C1155B" w14:paraId="469628EB" w14:textId="77777777" w:rsidTr="003C7DC1">
        <w:trPr>
          <w:trHeight w:val="727"/>
          <w:tblHeader/>
        </w:trPr>
        <w:tc>
          <w:tcPr>
            <w:tcW w:w="5000" w:type="pct"/>
            <w:vAlign w:val="center"/>
          </w:tcPr>
          <w:p w14:paraId="494A6875" w14:textId="77777777" w:rsidR="003C7DC1" w:rsidRPr="003C7DC1" w:rsidRDefault="003C7DC1" w:rsidP="00DC0714">
            <w:pPr>
              <w:widowControl w:val="0"/>
              <w:tabs>
                <w:tab w:val="left" w:pos="284"/>
                <w:tab w:val="left" w:pos="851"/>
              </w:tabs>
              <w:ind w:left="284" w:hanging="284"/>
              <w:jc w:val="center"/>
              <w:rPr>
                <w:bCs/>
                <w:sz w:val="22"/>
                <w:szCs w:val="22"/>
              </w:rPr>
            </w:pPr>
            <w:r w:rsidRPr="003C7DC1">
              <w:rPr>
                <w:bCs/>
                <w:szCs w:val="22"/>
              </w:rPr>
              <w:t>Oświadczam, że niniejsza Umowa jest dla mnie zrozumiała, jednoznaczna oraz żadne z postanowień nie budzi moich wątpliwości. W związku z powyższym oświadczam, że rozumiem i w pełni akceptuję jej treść.</w:t>
            </w:r>
          </w:p>
        </w:tc>
      </w:tr>
      <w:tr w:rsidR="00975A17" w:rsidRPr="00C1155B" w14:paraId="3F6CE80C" w14:textId="77777777" w:rsidTr="00DC0714">
        <w:trPr>
          <w:trHeight w:val="20"/>
          <w:tblHeader/>
        </w:trPr>
        <w:tc>
          <w:tcPr>
            <w:tcW w:w="5000" w:type="pct"/>
            <w:shd w:val="clear" w:color="auto" w:fill="BFBFBF" w:themeFill="background1" w:themeFillShade="BF"/>
            <w:vAlign w:val="center"/>
          </w:tcPr>
          <w:p w14:paraId="09ACA61A" w14:textId="77777777" w:rsidR="00975A17" w:rsidRPr="00F8529D" w:rsidRDefault="00975A17" w:rsidP="00DC0714">
            <w:pPr>
              <w:widowControl w:val="0"/>
              <w:tabs>
                <w:tab w:val="left" w:pos="284"/>
                <w:tab w:val="left" w:pos="851"/>
              </w:tabs>
              <w:ind w:left="284" w:hanging="284"/>
              <w:jc w:val="center"/>
              <w:rPr>
                <w:b/>
                <w:bCs/>
                <w:sz w:val="22"/>
                <w:szCs w:val="22"/>
              </w:rPr>
            </w:pPr>
            <w:r w:rsidRPr="00F8529D">
              <w:rPr>
                <w:b/>
                <w:bCs/>
                <w:sz w:val="22"/>
                <w:szCs w:val="22"/>
              </w:rPr>
              <w:t>WYKONAWCA</w:t>
            </w:r>
          </w:p>
        </w:tc>
      </w:tr>
      <w:tr w:rsidR="00975A17" w:rsidRPr="00C1155B" w14:paraId="510D149C" w14:textId="77777777" w:rsidTr="00DC0714">
        <w:trPr>
          <w:trHeight w:val="1020"/>
        </w:trPr>
        <w:tc>
          <w:tcPr>
            <w:tcW w:w="5000" w:type="pct"/>
            <w:vAlign w:val="center"/>
          </w:tcPr>
          <w:p w14:paraId="500EDB77" w14:textId="77777777" w:rsidR="00975A17" w:rsidRPr="00C1155B" w:rsidRDefault="00975A17" w:rsidP="00DC0714">
            <w:pPr>
              <w:widowControl w:val="0"/>
              <w:jc w:val="center"/>
              <w:rPr>
                <w:sz w:val="18"/>
                <w:szCs w:val="18"/>
              </w:rPr>
            </w:pPr>
          </w:p>
          <w:p w14:paraId="65064C87" w14:textId="77777777" w:rsidR="00975A17" w:rsidRPr="00C1155B" w:rsidRDefault="00975A17" w:rsidP="00DC0714">
            <w:pPr>
              <w:widowControl w:val="0"/>
              <w:jc w:val="center"/>
              <w:rPr>
                <w:sz w:val="18"/>
                <w:szCs w:val="18"/>
              </w:rPr>
            </w:pPr>
          </w:p>
          <w:p w14:paraId="3DB2D140" w14:textId="77777777" w:rsidR="00975A17" w:rsidRPr="00C1155B" w:rsidRDefault="00975A17" w:rsidP="00DC0714">
            <w:pPr>
              <w:widowControl w:val="0"/>
              <w:jc w:val="center"/>
              <w:rPr>
                <w:sz w:val="18"/>
                <w:szCs w:val="18"/>
              </w:rPr>
            </w:pPr>
          </w:p>
          <w:p w14:paraId="101267E8" w14:textId="77777777" w:rsidR="00975A17" w:rsidRPr="00C1155B" w:rsidRDefault="00975A17" w:rsidP="00DC0714">
            <w:pPr>
              <w:widowControl w:val="0"/>
              <w:jc w:val="center"/>
              <w:rPr>
                <w:sz w:val="18"/>
                <w:szCs w:val="18"/>
              </w:rPr>
            </w:pPr>
          </w:p>
          <w:p w14:paraId="2D28F916" w14:textId="77777777" w:rsidR="00975A17" w:rsidRPr="00C1155B" w:rsidRDefault="00975A17" w:rsidP="00DC0714">
            <w:pPr>
              <w:widowControl w:val="0"/>
              <w:jc w:val="center"/>
              <w:rPr>
                <w:sz w:val="18"/>
                <w:szCs w:val="18"/>
              </w:rPr>
            </w:pPr>
          </w:p>
          <w:p w14:paraId="17E8979D" w14:textId="77777777" w:rsidR="00975A17" w:rsidRPr="00C1155B" w:rsidRDefault="00975A17" w:rsidP="00DC0714">
            <w:pPr>
              <w:widowControl w:val="0"/>
              <w:tabs>
                <w:tab w:val="left" w:pos="284"/>
                <w:tab w:val="left" w:pos="851"/>
              </w:tabs>
              <w:ind w:left="284" w:hanging="284"/>
              <w:jc w:val="center"/>
              <w:rPr>
                <w:b/>
                <w:bCs/>
                <w:lang w:val="en-US"/>
              </w:rPr>
            </w:pPr>
          </w:p>
        </w:tc>
      </w:tr>
    </w:tbl>
    <w:p w14:paraId="7DDC95CF" w14:textId="77777777" w:rsidR="00975A17" w:rsidRPr="00E66F78" w:rsidRDefault="00975A17" w:rsidP="00975A17">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6C310B" w14:textId="77777777" w:rsidR="00975A17" w:rsidRPr="006F19D3" w:rsidRDefault="00975A17" w:rsidP="00975A17">
          <w:pPr>
            <w:pStyle w:val="Spistreci1"/>
            <w:rPr>
              <w:b/>
              <w:sz w:val="24"/>
            </w:rPr>
          </w:pPr>
          <w:r w:rsidRPr="006F19D3">
            <w:rPr>
              <w:b/>
              <w:sz w:val="24"/>
            </w:rPr>
            <w:t>Spis treści:</w:t>
          </w:r>
        </w:p>
        <w:p w14:paraId="5BA23CCD" w14:textId="77777777" w:rsidR="00975A17" w:rsidRDefault="00975A17" w:rsidP="00975A17">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Pr="00B34F30">
              <w:rPr>
                <w:rStyle w:val="Hipercze"/>
                <w:noProof/>
              </w:rPr>
              <w:t>§ 1. Podstawa zawarcia Umowy</w:t>
            </w:r>
            <w:r>
              <w:rPr>
                <w:noProof/>
                <w:webHidden/>
              </w:rPr>
              <w:tab/>
            </w:r>
            <w:r>
              <w:rPr>
                <w:noProof/>
                <w:webHidden/>
              </w:rPr>
              <w:fldChar w:fldCharType="begin"/>
            </w:r>
            <w:r>
              <w:rPr>
                <w:noProof/>
                <w:webHidden/>
              </w:rPr>
              <w:instrText xml:space="preserve"> PAGEREF _Toc148612298 \h </w:instrText>
            </w:r>
            <w:r>
              <w:rPr>
                <w:noProof/>
                <w:webHidden/>
              </w:rPr>
            </w:r>
            <w:r>
              <w:rPr>
                <w:noProof/>
                <w:webHidden/>
              </w:rPr>
              <w:fldChar w:fldCharType="separate"/>
            </w:r>
            <w:r w:rsidR="00C60937">
              <w:rPr>
                <w:noProof/>
                <w:webHidden/>
              </w:rPr>
              <w:t>54</w:t>
            </w:r>
            <w:r>
              <w:rPr>
                <w:noProof/>
                <w:webHidden/>
              </w:rPr>
              <w:fldChar w:fldCharType="end"/>
            </w:r>
          </w:hyperlink>
        </w:p>
        <w:p w14:paraId="7A035B16"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299" w:history="1">
            <w:r w:rsidR="00975A17" w:rsidRPr="00B34F30">
              <w:rPr>
                <w:rStyle w:val="Hipercze"/>
                <w:noProof/>
              </w:rPr>
              <w:t>§ 2. Przedmiot Umowy</w:t>
            </w:r>
            <w:r w:rsidR="00975A17">
              <w:rPr>
                <w:noProof/>
                <w:webHidden/>
              </w:rPr>
              <w:tab/>
            </w:r>
            <w:r w:rsidR="00975A17">
              <w:rPr>
                <w:noProof/>
                <w:webHidden/>
              </w:rPr>
              <w:fldChar w:fldCharType="begin"/>
            </w:r>
            <w:r w:rsidR="00975A17">
              <w:rPr>
                <w:noProof/>
                <w:webHidden/>
              </w:rPr>
              <w:instrText xml:space="preserve"> PAGEREF _Toc148612299 \h </w:instrText>
            </w:r>
            <w:r w:rsidR="00975A17">
              <w:rPr>
                <w:noProof/>
                <w:webHidden/>
              </w:rPr>
            </w:r>
            <w:r w:rsidR="00975A17">
              <w:rPr>
                <w:noProof/>
                <w:webHidden/>
              </w:rPr>
              <w:fldChar w:fldCharType="separate"/>
            </w:r>
            <w:r w:rsidR="00C60937">
              <w:rPr>
                <w:noProof/>
                <w:webHidden/>
              </w:rPr>
              <w:t>54</w:t>
            </w:r>
            <w:r w:rsidR="00975A17">
              <w:rPr>
                <w:noProof/>
                <w:webHidden/>
              </w:rPr>
              <w:fldChar w:fldCharType="end"/>
            </w:r>
          </w:hyperlink>
        </w:p>
        <w:p w14:paraId="6DCA5A4B"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0" w:history="1">
            <w:r w:rsidR="00975A17" w:rsidRPr="00B34F30">
              <w:rPr>
                <w:rStyle w:val="Hipercze"/>
                <w:noProof/>
              </w:rPr>
              <w:t>§ 3. Cena i sposób rozliczeń</w:t>
            </w:r>
            <w:r w:rsidR="00975A17">
              <w:rPr>
                <w:noProof/>
                <w:webHidden/>
              </w:rPr>
              <w:tab/>
            </w:r>
            <w:r w:rsidR="00975A17">
              <w:rPr>
                <w:noProof/>
                <w:webHidden/>
              </w:rPr>
              <w:fldChar w:fldCharType="begin"/>
            </w:r>
            <w:r w:rsidR="00975A17">
              <w:rPr>
                <w:noProof/>
                <w:webHidden/>
              </w:rPr>
              <w:instrText xml:space="preserve"> PAGEREF _Toc148612300 \h </w:instrText>
            </w:r>
            <w:r w:rsidR="00975A17">
              <w:rPr>
                <w:noProof/>
                <w:webHidden/>
              </w:rPr>
            </w:r>
            <w:r w:rsidR="00975A17">
              <w:rPr>
                <w:noProof/>
                <w:webHidden/>
              </w:rPr>
              <w:fldChar w:fldCharType="separate"/>
            </w:r>
            <w:r w:rsidR="00C60937">
              <w:rPr>
                <w:noProof/>
                <w:webHidden/>
              </w:rPr>
              <w:t>54</w:t>
            </w:r>
            <w:r w:rsidR="00975A17">
              <w:rPr>
                <w:noProof/>
                <w:webHidden/>
              </w:rPr>
              <w:fldChar w:fldCharType="end"/>
            </w:r>
          </w:hyperlink>
        </w:p>
        <w:p w14:paraId="06F6E077"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1" w:history="1">
            <w:r w:rsidR="00975A17" w:rsidRPr="00B34F30">
              <w:rPr>
                <w:rStyle w:val="Hipercze"/>
                <w:noProof/>
              </w:rPr>
              <w:t>§ 4. Fakturowanie i płatności</w:t>
            </w:r>
            <w:r w:rsidR="00975A17">
              <w:rPr>
                <w:noProof/>
                <w:webHidden/>
              </w:rPr>
              <w:tab/>
            </w:r>
            <w:r w:rsidR="00975A17">
              <w:rPr>
                <w:noProof/>
                <w:webHidden/>
              </w:rPr>
              <w:fldChar w:fldCharType="begin"/>
            </w:r>
            <w:r w:rsidR="00975A17">
              <w:rPr>
                <w:noProof/>
                <w:webHidden/>
              </w:rPr>
              <w:instrText xml:space="preserve"> PAGEREF _Toc148612301 \h </w:instrText>
            </w:r>
            <w:r w:rsidR="00975A17">
              <w:rPr>
                <w:noProof/>
                <w:webHidden/>
              </w:rPr>
            </w:r>
            <w:r w:rsidR="00975A17">
              <w:rPr>
                <w:noProof/>
                <w:webHidden/>
              </w:rPr>
              <w:fldChar w:fldCharType="separate"/>
            </w:r>
            <w:r w:rsidR="00C60937">
              <w:rPr>
                <w:noProof/>
                <w:webHidden/>
              </w:rPr>
              <w:t>55</w:t>
            </w:r>
            <w:r w:rsidR="00975A17">
              <w:rPr>
                <w:noProof/>
                <w:webHidden/>
              </w:rPr>
              <w:fldChar w:fldCharType="end"/>
            </w:r>
          </w:hyperlink>
        </w:p>
        <w:p w14:paraId="480DFA64"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2" w:history="1">
            <w:r w:rsidR="00975A17" w:rsidRPr="00B34F30">
              <w:rPr>
                <w:rStyle w:val="Hipercze"/>
                <w:noProof/>
              </w:rPr>
              <w:t>§ 5. Termin realizacji</w:t>
            </w:r>
            <w:r w:rsidR="00975A17">
              <w:rPr>
                <w:noProof/>
                <w:webHidden/>
              </w:rPr>
              <w:tab/>
            </w:r>
            <w:r w:rsidR="00975A17">
              <w:rPr>
                <w:noProof/>
                <w:webHidden/>
              </w:rPr>
              <w:fldChar w:fldCharType="begin"/>
            </w:r>
            <w:r w:rsidR="00975A17">
              <w:rPr>
                <w:noProof/>
                <w:webHidden/>
              </w:rPr>
              <w:instrText xml:space="preserve"> PAGEREF _Toc148612302 \h </w:instrText>
            </w:r>
            <w:r w:rsidR="00975A17">
              <w:rPr>
                <w:noProof/>
                <w:webHidden/>
              </w:rPr>
            </w:r>
            <w:r w:rsidR="00975A17">
              <w:rPr>
                <w:noProof/>
                <w:webHidden/>
              </w:rPr>
              <w:fldChar w:fldCharType="separate"/>
            </w:r>
            <w:r w:rsidR="00C60937">
              <w:rPr>
                <w:noProof/>
                <w:webHidden/>
              </w:rPr>
              <w:t>56</w:t>
            </w:r>
            <w:r w:rsidR="00975A17">
              <w:rPr>
                <w:noProof/>
                <w:webHidden/>
              </w:rPr>
              <w:fldChar w:fldCharType="end"/>
            </w:r>
          </w:hyperlink>
        </w:p>
        <w:p w14:paraId="5B4B9AE7"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3" w:history="1">
            <w:r w:rsidR="00975A17" w:rsidRPr="00B34F30">
              <w:rPr>
                <w:rStyle w:val="Hipercze"/>
                <w:noProof/>
              </w:rPr>
              <w:t>§ 6. Gwarancja i postępowanie reklamacyjne</w:t>
            </w:r>
            <w:r w:rsidR="00975A17">
              <w:rPr>
                <w:noProof/>
                <w:webHidden/>
              </w:rPr>
              <w:tab/>
            </w:r>
            <w:r w:rsidR="00975A17">
              <w:rPr>
                <w:noProof/>
                <w:webHidden/>
              </w:rPr>
              <w:fldChar w:fldCharType="begin"/>
            </w:r>
            <w:r w:rsidR="00975A17">
              <w:rPr>
                <w:noProof/>
                <w:webHidden/>
              </w:rPr>
              <w:instrText xml:space="preserve"> PAGEREF _Toc148612303 \h </w:instrText>
            </w:r>
            <w:r w:rsidR="00975A17">
              <w:rPr>
                <w:noProof/>
                <w:webHidden/>
              </w:rPr>
            </w:r>
            <w:r w:rsidR="00975A17">
              <w:rPr>
                <w:noProof/>
                <w:webHidden/>
              </w:rPr>
              <w:fldChar w:fldCharType="separate"/>
            </w:r>
            <w:r w:rsidR="00C60937">
              <w:rPr>
                <w:noProof/>
                <w:webHidden/>
              </w:rPr>
              <w:t>57</w:t>
            </w:r>
            <w:r w:rsidR="00975A17">
              <w:rPr>
                <w:noProof/>
                <w:webHidden/>
              </w:rPr>
              <w:fldChar w:fldCharType="end"/>
            </w:r>
          </w:hyperlink>
        </w:p>
        <w:p w14:paraId="7E82822E"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4" w:history="1">
            <w:r w:rsidR="00975A17" w:rsidRPr="00B34F30">
              <w:rPr>
                <w:rStyle w:val="Hipercze"/>
                <w:noProof/>
              </w:rPr>
              <w:t>§ 7. Szczególne obowiązki Wykonawcy</w:t>
            </w:r>
            <w:r w:rsidR="00975A17">
              <w:rPr>
                <w:noProof/>
                <w:webHidden/>
              </w:rPr>
              <w:tab/>
            </w:r>
            <w:r w:rsidR="00975A17">
              <w:rPr>
                <w:noProof/>
                <w:webHidden/>
              </w:rPr>
              <w:fldChar w:fldCharType="begin"/>
            </w:r>
            <w:r w:rsidR="00975A17">
              <w:rPr>
                <w:noProof/>
                <w:webHidden/>
              </w:rPr>
              <w:instrText xml:space="preserve"> PAGEREF _Toc148612304 \h </w:instrText>
            </w:r>
            <w:r w:rsidR="00975A17">
              <w:rPr>
                <w:noProof/>
                <w:webHidden/>
              </w:rPr>
            </w:r>
            <w:r w:rsidR="00975A17">
              <w:rPr>
                <w:noProof/>
                <w:webHidden/>
              </w:rPr>
              <w:fldChar w:fldCharType="separate"/>
            </w:r>
            <w:r w:rsidR="00C60937">
              <w:rPr>
                <w:noProof/>
                <w:webHidden/>
              </w:rPr>
              <w:t>57</w:t>
            </w:r>
            <w:r w:rsidR="00975A17">
              <w:rPr>
                <w:noProof/>
                <w:webHidden/>
              </w:rPr>
              <w:fldChar w:fldCharType="end"/>
            </w:r>
          </w:hyperlink>
        </w:p>
        <w:p w14:paraId="6FC91EFC"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5" w:history="1">
            <w:r w:rsidR="00975A17" w:rsidRPr="00B34F30">
              <w:rPr>
                <w:rStyle w:val="Hipercze"/>
                <w:noProof/>
              </w:rPr>
              <w:t>§ 8. Zabezpieczenie należytego wykonania Umowy</w:t>
            </w:r>
            <w:r w:rsidR="00975A17">
              <w:rPr>
                <w:noProof/>
                <w:webHidden/>
              </w:rPr>
              <w:tab/>
            </w:r>
            <w:r w:rsidR="00975A17">
              <w:rPr>
                <w:noProof/>
                <w:webHidden/>
              </w:rPr>
              <w:fldChar w:fldCharType="begin"/>
            </w:r>
            <w:r w:rsidR="00975A17">
              <w:rPr>
                <w:noProof/>
                <w:webHidden/>
              </w:rPr>
              <w:instrText xml:space="preserve"> PAGEREF _Toc148612305 \h </w:instrText>
            </w:r>
            <w:r w:rsidR="00975A17">
              <w:rPr>
                <w:noProof/>
                <w:webHidden/>
              </w:rPr>
            </w:r>
            <w:r w:rsidR="00975A17">
              <w:rPr>
                <w:noProof/>
                <w:webHidden/>
              </w:rPr>
              <w:fldChar w:fldCharType="separate"/>
            </w:r>
            <w:r w:rsidR="00C60937">
              <w:rPr>
                <w:noProof/>
                <w:webHidden/>
              </w:rPr>
              <w:t>58</w:t>
            </w:r>
            <w:r w:rsidR="00975A17">
              <w:rPr>
                <w:noProof/>
                <w:webHidden/>
              </w:rPr>
              <w:fldChar w:fldCharType="end"/>
            </w:r>
          </w:hyperlink>
        </w:p>
        <w:p w14:paraId="11B6A88E"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6" w:history="1">
            <w:r w:rsidR="00975A17" w:rsidRPr="00B34F30">
              <w:rPr>
                <w:rStyle w:val="Hipercze"/>
                <w:noProof/>
              </w:rPr>
              <w:t>§ 9. W</w:t>
            </w:r>
            <w:r w:rsidR="00975A17">
              <w:rPr>
                <w:rStyle w:val="Hipercze"/>
                <w:noProof/>
              </w:rPr>
              <w:t>ymagania dotyczące zatrudnienia</w:t>
            </w:r>
            <w:r w:rsidR="00975A17">
              <w:rPr>
                <w:noProof/>
                <w:webHidden/>
              </w:rPr>
              <w:tab/>
            </w:r>
            <w:r w:rsidR="00975A17">
              <w:rPr>
                <w:noProof/>
                <w:webHidden/>
              </w:rPr>
              <w:fldChar w:fldCharType="begin"/>
            </w:r>
            <w:r w:rsidR="00975A17">
              <w:rPr>
                <w:noProof/>
                <w:webHidden/>
              </w:rPr>
              <w:instrText xml:space="preserve"> PAGEREF _Toc148612306 \h </w:instrText>
            </w:r>
            <w:r w:rsidR="00975A17">
              <w:rPr>
                <w:noProof/>
                <w:webHidden/>
              </w:rPr>
            </w:r>
            <w:r w:rsidR="00975A17">
              <w:rPr>
                <w:noProof/>
                <w:webHidden/>
              </w:rPr>
              <w:fldChar w:fldCharType="separate"/>
            </w:r>
            <w:r w:rsidR="00C60937">
              <w:rPr>
                <w:noProof/>
                <w:webHidden/>
              </w:rPr>
              <w:t>59</w:t>
            </w:r>
            <w:r w:rsidR="00975A17">
              <w:rPr>
                <w:noProof/>
                <w:webHidden/>
              </w:rPr>
              <w:fldChar w:fldCharType="end"/>
            </w:r>
          </w:hyperlink>
        </w:p>
        <w:p w14:paraId="276CFE91"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7" w:history="1">
            <w:r w:rsidR="00975A17" w:rsidRPr="00B34F30">
              <w:rPr>
                <w:rStyle w:val="Hipercze"/>
                <w:noProof/>
              </w:rPr>
              <w:t>§ 10. Podwykonawstwo</w:t>
            </w:r>
            <w:r w:rsidR="00975A17">
              <w:rPr>
                <w:noProof/>
                <w:webHidden/>
              </w:rPr>
              <w:tab/>
            </w:r>
            <w:r w:rsidR="00975A17">
              <w:rPr>
                <w:noProof/>
                <w:webHidden/>
              </w:rPr>
              <w:fldChar w:fldCharType="begin"/>
            </w:r>
            <w:r w:rsidR="00975A17">
              <w:rPr>
                <w:noProof/>
                <w:webHidden/>
              </w:rPr>
              <w:instrText xml:space="preserve"> PAGEREF _Toc148612307 \h </w:instrText>
            </w:r>
            <w:r w:rsidR="00975A17">
              <w:rPr>
                <w:noProof/>
                <w:webHidden/>
              </w:rPr>
            </w:r>
            <w:r w:rsidR="00975A17">
              <w:rPr>
                <w:noProof/>
                <w:webHidden/>
              </w:rPr>
              <w:fldChar w:fldCharType="separate"/>
            </w:r>
            <w:r w:rsidR="00C60937">
              <w:rPr>
                <w:noProof/>
                <w:webHidden/>
              </w:rPr>
              <w:t>59</w:t>
            </w:r>
            <w:r w:rsidR="00975A17">
              <w:rPr>
                <w:noProof/>
                <w:webHidden/>
              </w:rPr>
              <w:fldChar w:fldCharType="end"/>
            </w:r>
          </w:hyperlink>
        </w:p>
        <w:p w14:paraId="1B6ED63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8" w:history="1">
            <w:r w:rsidR="00975A17" w:rsidRPr="00B34F30">
              <w:rPr>
                <w:rStyle w:val="Hipercze"/>
                <w:noProof/>
              </w:rPr>
              <w:t>§ 11. Nadzór i koordynacja</w:t>
            </w:r>
            <w:r w:rsidR="00975A17">
              <w:rPr>
                <w:noProof/>
                <w:webHidden/>
              </w:rPr>
              <w:tab/>
            </w:r>
            <w:r w:rsidR="00975A17">
              <w:rPr>
                <w:noProof/>
                <w:webHidden/>
              </w:rPr>
              <w:fldChar w:fldCharType="begin"/>
            </w:r>
            <w:r w:rsidR="00975A17">
              <w:rPr>
                <w:noProof/>
                <w:webHidden/>
              </w:rPr>
              <w:instrText xml:space="preserve"> PAGEREF _Toc148612308 \h </w:instrText>
            </w:r>
            <w:r w:rsidR="00975A17">
              <w:rPr>
                <w:noProof/>
                <w:webHidden/>
              </w:rPr>
            </w:r>
            <w:r w:rsidR="00975A17">
              <w:rPr>
                <w:noProof/>
                <w:webHidden/>
              </w:rPr>
              <w:fldChar w:fldCharType="separate"/>
            </w:r>
            <w:r w:rsidR="00C60937">
              <w:rPr>
                <w:noProof/>
                <w:webHidden/>
              </w:rPr>
              <w:t>62</w:t>
            </w:r>
            <w:r w:rsidR="00975A17">
              <w:rPr>
                <w:noProof/>
                <w:webHidden/>
              </w:rPr>
              <w:fldChar w:fldCharType="end"/>
            </w:r>
          </w:hyperlink>
        </w:p>
        <w:p w14:paraId="061DF300"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09" w:history="1">
            <w:r w:rsidR="00975A17" w:rsidRPr="00B34F30">
              <w:rPr>
                <w:rStyle w:val="Hipercze"/>
                <w:noProof/>
              </w:rPr>
              <w:t>§ 12. Badania kontrolne (Audyt)</w:t>
            </w:r>
            <w:r w:rsidR="00975A17">
              <w:rPr>
                <w:noProof/>
                <w:webHidden/>
              </w:rPr>
              <w:tab/>
            </w:r>
            <w:r w:rsidR="00975A17">
              <w:rPr>
                <w:noProof/>
                <w:webHidden/>
              </w:rPr>
              <w:fldChar w:fldCharType="begin"/>
            </w:r>
            <w:r w:rsidR="00975A17">
              <w:rPr>
                <w:noProof/>
                <w:webHidden/>
              </w:rPr>
              <w:instrText xml:space="preserve"> PAGEREF _Toc148612309 \h </w:instrText>
            </w:r>
            <w:r w:rsidR="00975A17">
              <w:rPr>
                <w:noProof/>
                <w:webHidden/>
              </w:rPr>
            </w:r>
            <w:r w:rsidR="00975A17">
              <w:rPr>
                <w:noProof/>
                <w:webHidden/>
              </w:rPr>
              <w:fldChar w:fldCharType="separate"/>
            </w:r>
            <w:r w:rsidR="00C60937">
              <w:rPr>
                <w:noProof/>
                <w:webHidden/>
              </w:rPr>
              <w:t>63</w:t>
            </w:r>
            <w:r w:rsidR="00975A17">
              <w:rPr>
                <w:noProof/>
                <w:webHidden/>
              </w:rPr>
              <w:fldChar w:fldCharType="end"/>
            </w:r>
          </w:hyperlink>
        </w:p>
        <w:p w14:paraId="45FFFEB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0" w:history="1">
            <w:r w:rsidR="00975A17" w:rsidRPr="00B34F30">
              <w:rPr>
                <w:rStyle w:val="Hipercze"/>
                <w:noProof/>
              </w:rPr>
              <w:t>§ 13. Kary umowne i odpowiedzialność</w:t>
            </w:r>
            <w:r w:rsidR="00975A17">
              <w:rPr>
                <w:noProof/>
                <w:webHidden/>
              </w:rPr>
              <w:tab/>
            </w:r>
            <w:r w:rsidR="00975A17">
              <w:rPr>
                <w:noProof/>
                <w:webHidden/>
              </w:rPr>
              <w:fldChar w:fldCharType="begin"/>
            </w:r>
            <w:r w:rsidR="00975A17">
              <w:rPr>
                <w:noProof/>
                <w:webHidden/>
              </w:rPr>
              <w:instrText xml:space="preserve"> PAGEREF _Toc148612310 \h </w:instrText>
            </w:r>
            <w:r w:rsidR="00975A17">
              <w:rPr>
                <w:noProof/>
                <w:webHidden/>
              </w:rPr>
            </w:r>
            <w:r w:rsidR="00975A17">
              <w:rPr>
                <w:noProof/>
                <w:webHidden/>
              </w:rPr>
              <w:fldChar w:fldCharType="separate"/>
            </w:r>
            <w:r w:rsidR="00C60937">
              <w:rPr>
                <w:noProof/>
                <w:webHidden/>
              </w:rPr>
              <w:t>64</w:t>
            </w:r>
            <w:r w:rsidR="00975A17">
              <w:rPr>
                <w:noProof/>
                <w:webHidden/>
              </w:rPr>
              <w:fldChar w:fldCharType="end"/>
            </w:r>
          </w:hyperlink>
        </w:p>
        <w:p w14:paraId="08DCC4A0"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1" w:history="1">
            <w:r w:rsidR="00975A17" w:rsidRPr="00B34F30">
              <w:rPr>
                <w:rStyle w:val="Hipercze"/>
                <w:noProof/>
              </w:rPr>
              <w:t>§ 14. Rozwiązanie, odstąpienie lub wypowiedzenie Umowy</w:t>
            </w:r>
            <w:r w:rsidR="00975A17">
              <w:rPr>
                <w:noProof/>
                <w:webHidden/>
              </w:rPr>
              <w:tab/>
            </w:r>
            <w:r w:rsidR="00975A17">
              <w:rPr>
                <w:noProof/>
                <w:webHidden/>
              </w:rPr>
              <w:fldChar w:fldCharType="begin"/>
            </w:r>
            <w:r w:rsidR="00975A17">
              <w:rPr>
                <w:noProof/>
                <w:webHidden/>
              </w:rPr>
              <w:instrText xml:space="preserve"> PAGEREF _Toc148612311 \h </w:instrText>
            </w:r>
            <w:r w:rsidR="00975A17">
              <w:rPr>
                <w:noProof/>
                <w:webHidden/>
              </w:rPr>
            </w:r>
            <w:r w:rsidR="00975A17">
              <w:rPr>
                <w:noProof/>
                <w:webHidden/>
              </w:rPr>
              <w:fldChar w:fldCharType="separate"/>
            </w:r>
            <w:r w:rsidR="00C60937">
              <w:rPr>
                <w:noProof/>
                <w:webHidden/>
              </w:rPr>
              <w:t>66</w:t>
            </w:r>
            <w:r w:rsidR="00975A17">
              <w:rPr>
                <w:noProof/>
                <w:webHidden/>
              </w:rPr>
              <w:fldChar w:fldCharType="end"/>
            </w:r>
          </w:hyperlink>
        </w:p>
        <w:p w14:paraId="186FDC6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2" w:history="1">
            <w:r w:rsidR="00975A17" w:rsidRPr="00B34F30">
              <w:rPr>
                <w:rStyle w:val="Hipercze"/>
                <w:noProof/>
              </w:rPr>
              <w:t>§ 15. Zmiany Umowy</w:t>
            </w:r>
            <w:r w:rsidR="00975A17">
              <w:rPr>
                <w:noProof/>
                <w:webHidden/>
              </w:rPr>
              <w:tab/>
            </w:r>
            <w:r w:rsidR="00975A17">
              <w:rPr>
                <w:noProof/>
                <w:webHidden/>
              </w:rPr>
              <w:fldChar w:fldCharType="begin"/>
            </w:r>
            <w:r w:rsidR="00975A17">
              <w:rPr>
                <w:noProof/>
                <w:webHidden/>
              </w:rPr>
              <w:instrText xml:space="preserve"> PAGEREF _Toc148612312 \h </w:instrText>
            </w:r>
            <w:r w:rsidR="00975A17">
              <w:rPr>
                <w:noProof/>
                <w:webHidden/>
              </w:rPr>
            </w:r>
            <w:r w:rsidR="00975A17">
              <w:rPr>
                <w:noProof/>
                <w:webHidden/>
              </w:rPr>
              <w:fldChar w:fldCharType="separate"/>
            </w:r>
            <w:r w:rsidR="00C60937">
              <w:rPr>
                <w:noProof/>
                <w:webHidden/>
              </w:rPr>
              <w:t>68</w:t>
            </w:r>
            <w:r w:rsidR="00975A17">
              <w:rPr>
                <w:noProof/>
                <w:webHidden/>
              </w:rPr>
              <w:fldChar w:fldCharType="end"/>
            </w:r>
          </w:hyperlink>
        </w:p>
        <w:p w14:paraId="16684B8B"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3" w:history="1">
            <w:r w:rsidR="00975A17" w:rsidRPr="00B34F30">
              <w:rPr>
                <w:rStyle w:val="Hipercze"/>
                <w:noProof/>
              </w:rPr>
              <w:t>§ 16. Waloryzacja</w:t>
            </w:r>
            <w:r w:rsidR="00975A17">
              <w:rPr>
                <w:noProof/>
                <w:webHidden/>
              </w:rPr>
              <w:tab/>
            </w:r>
            <w:r w:rsidR="00975A17">
              <w:rPr>
                <w:noProof/>
                <w:webHidden/>
              </w:rPr>
              <w:fldChar w:fldCharType="begin"/>
            </w:r>
            <w:r w:rsidR="00975A17">
              <w:rPr>
                <w:noProof/>
                <w:webHidden/>
              </w:rPr>
              <w:instrText xml:space="preserve"> PAGEREF _Toc148612313 \h </w:instrText>
            </w:r>
            <w:r w:rsidR="00975A17">
              <w:rPr>
                <w:noProof/>
                <w:webHidden/>
              </w:rPr>
            </w:r>
            <w:r w:rsidR="00975A17">
              <w:rPr>
                <w:noProof/>
                <w:webHidden/>
              </w:rPr>
              <w:fldChar w:fldCharType="separate"/>
            </w:r>
            <w:r w:rsidR="00C60937">
              <w:rPr>
                <w:noProof/>
                <w:webHidden/>
              </w:rPr>
              <w:t>70</w:t>
            </w:r>
            <w:r w:rsidR="00975A17">
              <w:rPr>
                <w:noProof/>
                <w:webHidden/>
              </w:rPr>
              <w:fldChar w:fldCharType="end"/>
            </w:r>
          </w:hyperlink>
        </w:p>
        <w:p w14:paraId="3A26D655"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4" w:history="1">
            <w:r w:rsidR="00975A17" w:rsidRPr="00B34F30">
              <w:rPr>
                <w:rStyle w:val="Hipercze"/>
                <w:noProof/>
              </w:rPr>
              <w:t>§ 17. Ochrona danych osobowych</w:t>
            </w:r>
            <w:r w:rsidR="00975A17">
              <w:rPr>
                <w:noProof/>
                <w:webHidden/>
              </w:rPr>
              <w:tab/>
            </w:r>
            <w:r w:rsidR="00975A17">
              <w:rPr>
                <w:noProof/>
                <w:webHidden/>
              </w:rPr>
              <w:fldChar w:fldCharType="begin"/>
            </w:r>
            <w:r w:rsidR="00975A17">
              <w:rPr>
                <w:noProof/>
                <w:webHidden/>
              </w:rPr>
              <w:instrText xml:space="preserve"> PAGEREF _Toc148612314 \h </w:instrText>
            </w:r>
            <w:r w:rsidR="00975A17">
              <w:rPr>
                <w:noProof/>
                <w:webHidden/>
              </w:rPr>
            </w:r>
            <w:r w:rsidR="00975A17">
              <w:rPr>
                <w:noProof/>
                <w:webHidden/>
              </w:rPr>
              <w:fldChar w:fldCharType="separate"/>
            </w:r>
            <w:r w:rsidR="00C60937">
              <w:rPr>
                <w:noProof/>
                <w:webHidden/>
              </w:rPr>
              <w:t>71</w:t>
            </w:r>
            <w:r w:rsidR="00975A17">
              <w:rPr>
                <w:noProof/>
                <w:webHidden/>
              </w:rPr>
              <w:fldChar w:fldCharType="end"/>
            </w:r>
          </w:hyperlink>
        </w:p>
        <w:p w14:paraId="7EF9559D"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5" w:history="1">
            <w:r w:rsidR="00975A17" w:rsidRPr="00B34F30">
              <w:rPr>
                <w:rStyle w:val="Hipercze"/>
                <w:noProof/>
              </w:rPr>
              <w:t>§ 18. Ochrona tajemnic przedsiębiorcy, zachowanie poufności</w:t>
            </w:r>
            <w:r w:rsidR="00975A17">
              <w:rPr>
                <w:noProof/>
                <w:webHidden/>
              </w:rPr>
              <w:tab/>
            </w:r>
            <w:r w:rsidR="00975A17">
              <w:rPr>
                <w:noProof/>
                <w:webHidden/>
              </w:rPr>
              <w:fldChar w:fldCharType="begin"/>
            </w:r>
            <w:r w:rsidR="00975A17">
              <w:rPr>
                <w:noProof/>
                <w:webHidden/>
              </w:rPr>
              <w:instrText xml:space="preserve"> PAGEREF _Toc148612315 \h </w:instrText>
            </w:r>
            <w:r w:rsidR="00975A17">
              <w:rPr>
                <w:noProof/>
                <w:webHidden/>
              </w:rPr>
            </w:r>
            <w:r w:rsidR="00975A17">
              <w:rPr>
                <w:noProof/>
                <w:webHidden/>
              </w:rPr>
              <w:fldChar w:fldCharType="separate"/>
            </w:r>
            <w:r w:rsidR="00C60937">
              <w:rPr>
                <w:noProof/>
                <w:webHidden/>
              </w:rPr>
              <w:t>71</w:t>
            </w:r>
            <w:r w:rsidR="00975A17">
              <w:rPr>
                <w:noProof/>
                <w:webHidden/>
              </w:rPr>
              <w:fldChar w:fldCharType="end"/>
            </w:r>
          </w:hyperlink>
        </w:p>
        <w:p w14:paraId="3E5666F7"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6" w:history="1">
            <w:r w:rsidR="00975A17" w:rsidRPr="00B34F30">
              <w:rPr>
                <w:rStyle w:val="Hipercze"/>
                <w:noProof/>
              </w:rPr>
              <w:t>§ 19. Zasady etyki</w:t>
            </w:r>
            <w:r w:rsidR="00975A17">
              <w:rPr>
                <w:noProof/>
                <w:webHidden/>
              </w:rPr>
              <w:tab/>
            </w:r>
            <w:r w:rsidR="00975A17">
              <w:rPr>
                <w:noProof/>
                <w:webHidden/>
              </w:rPr>
              <w:fldChar w:fldCharType="begin"/>
            </w:r>
            <w:r w:rsidR="00975A17">
              <w:rPr>
                <w:noProof/>
                <w:webHidden/>
              </w:rPr>
              <w:instrText xml:space="preserve"> PAGEREF _Toc148612316 \h </w:instrText>
            </w:r>
            <w:r w:rsidR="00975A17">
              <w:rPr>
                <w:noProof/>
                <w:webHidden/>
              </w:rPr>
            </w:r>
            <w:r w:rsidR="00975A17">
              <w:rPr>
                <w:noProof/>
                <w:webHidden/>
              </w:rPr>
              <w:fldChar w:fldCharType="separate"/>
            </w:r>
            <w:r w:rsidR="00C60937">
              <w:rPr>
                <w:noProof/>
                <w:webHidden/>
              </w:rPr>
              <w:t>72</w:t>
            </w:r>
            <w:r w:rsidR="00975A17">
              <w:rPr>
                <w:noProof/>
                <w:webHidden/>
              </w:rPr>
              <w:fldChar w:fldCharType="end"/>
            </w:r>
          </w:hyperlink>
        </w:p>
        <w:p w14:paraId="13B8E02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7" w:history="1">
            <w:r w:rsidR="00975A17" w:rsidRPr="00B34F30">
              <w:rPr>
                <w:rStyle w:val="Hipercze"/>
                <w:noProof/>
              </w:rPr>
              <w:t>§ 20. Nadzór wynikający z zarządzania środowiskowego</w:t>
            </w:r>
            <w:r w:rsidR="00975A17">
              <w:rPr>
                <w:noProof/>
                <w:webHidden/>
              </w:rPr>
              <w:tab/>
            </w:r>
            <w:r w:rsidR="00975A17">
              <w:rPr>
                <w:noProof/>
                <w:webHidden/>
              </w:rPr>
              <w:fldChar w:fldCharType="begin"/>
            </w:r>
            <w:r w:rsidR="00975A17">
              <w:rPr>
                <w:noProof/>
                <w:webHidden/>
              </w:rPr>
              <w:instrText xml:space="preserve"> PAGEREF _Toc148612317 \h </w:instrText>
            </w:r>
            <w:r w:rsidR="00975A17">
              <w:rPr>
                <w:noProof/>
                <w:webHidden/>
              </w:rPr>
            </w:r>
            <w:r w:rsidR="00975A17">
              <w:rPr>
                <w:noProof/>
                <w:webHidden/>
              </w:rPr>
              <w:fldChar w:fldCharType="separate"/>
            </w:r>
            <w:r w:rsidR="00C60937">
              <w:rPr>
                <w:noProof/>
                <w:webHidden/>
              </w:rPr>
              <w:t>73</w:t>
            </w:r>
            <w:r w:rsidR="00975A17">
              <w:rPr>
                <w:noProof/>
                <w:webHidden/>
              </w:rPr>
              <w:fldChar w:fldCharType="end"/>
            </w:r>
          </w:hyperlink>
        </w:p>
        <w:p w14:paraId="367D255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8" w:history="1">
            <w:r w:rsidR="00975A17" w:rsidRPr="00B34F30">
              <w:rPr>
                <w:rStyle w:val="Hipercze"/>
                <w:noProof/>
              </w:rPr>
              <w:t>§ 21. Siła wyższa</w:t>
            </w:r>
            <w:r w:rsidR="00975A17">
              <w:rPr>
                <w:noProof/>
                <w:webHidden/>
              </w:rPr>
              <w:tab/>
            </w:r>
            <w:r w:rsidR="00975A17">
              <w:rPr>
                <w:noProof/>
                <w:webHidden/>
              </w:rPr>
              <w:fldChar w:fldCharType="begin"/>
            </w:r>
            <w:r w:rsidR="00975A17">
              <w:rPr>
                <w:noProof/>
                <w:webHidden/>
              </w:rPr>
              <w:instrText xml:space="preserve"> PAGEREF _Toc148612318 \h </w:instrText>
            </w:r>
            <w:r w:rsidR="00975A17">
              <w:rPr>
                <w:noProof/>
                <w:webHidden/>
              </w:rPr>
            </w:r>
            <w:r w:rsidR="00975A17">
              <w:rPr>
                <w:noProof/>
                <w:webHidden/>
              </w:rPr>
              <w:fldChar w:fldCharType="separate"/>
            </w:r>
            <w:r w:rsidR="00C60937">
              <w:rPr>
                <w:noProof/>
                <w:webHidden/>
              </w:rPr>
              <w:t>73</w:t>
            </w:r>
            <w:r w:rsidR="00975A17">
              <w:rPr>
                <w:noProof/>
                <w:webHidden/>
              </w:rPr>
              <w:fldChar w:fldCharType="end"/>
            </w:r>
          </w:hyperlink>
        </w:p>
        <w:p w14:paraId="7A0F6D1F"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19" w:history="1">
            <w:r w:rsidR="00975A17" w:rsidRPr="00B34F30">
              <w:rPr>
                <w:rStyle w:val="Hipercze"/>
                <w:noProof/>
              </w:rPr>
              <w:t>§ 22. Postanowienia końcowe</w:t>
            </w:r>
            <w:r w:rsidR="00975A17">
              <w:rPr>
                <w:noProof/>
                <w:webHidden/>
              </w:rPr>
              <w:tab/>
            </w:r>
            <w:r w:rsidR="00975A17">
              <w:rPr>
                <w:noProof/>
                <w:webHidden/>
              </w:rPr>
              <w:fldChar w:fldCharType="begin"/>
            </w:r>
            <w:r w:rsidR="00975A17">
              <w:rPr>
                <w:noProof/>
                <w:webHidden/>
              </w:rPr>
              <w:instrText xml:space="preserve"> PAGEREF _Toc148612319 \h </w:instrText>
            </w:r>
            <w:r w:rsidR="00975A17">
              <w:rPr>
                <w:noProof/>
                <w:webHidden/>
              </w:rPr>
            </w:r>
            <w:r w:rsidR="00975A17">
              <w:rPr>
                <w:noProof/>
                <w:webHidden/>
              </w:rPr>
              <w:fldChar w:fldCharType="separate"/>
            </w:r>
            <w:r w:rsidR="00C60937">
              <w:rPr>
                <w:noProof/>
                <w:webHidden/>
              </w:rPr>
              <w:t>73</w:t>
            </w:r>
            <w:r w:rsidR="00975A17">
              <w:rPr>
                <w:noProof/>
                <w:webHidden/>
              </w:rPr>
              <w:fldChar w:fldCharType="end"/>
            </w:r>
          </w:hyperlink>
        </w:p>
        <w:p w14:paraId="3CDA46A2" w14:textId="77777777" w:rsidR="00975A17" w:rsidRDefault="0013640A" w:rsidP="00975A17">
          <w:pPr>
            <w:pStyle w:val="Spistreci1"/>
            <w:rPr>
              <w:rFonts w:asciiTheme="minorHAnsi" w:eastAsiaTheme="minorEastAsia" w:hAnsiTheme="minorHAnsi" w:cstheme="minorBidi"/>
              <w:noProof/>
              <w:kern w:val="2"/>
              <w:sz w:val="22"/>
              <w:szCs w:val="22"/>
              <w14:ligatures w14:val="standardContextual"/>
            </w:rPr>
          </w:pPr>
          <w:hyperlink w:anchor="_Toc148612320" w:history="1">
            <w:r w:rsidR="00975A17" w:rsidRPr="00B34F30">
              <w:rPr>
                <w:rStyle w:val="Hipercze"/>
                <w:noProof/>
              </w:rPr>
              <w:t>Załączniki do Umowy</w:t>
            </w:r>
            <w:r w:rsidR="00975A17">
              <w:rPr>
                <w:noProof/>
                <w:webHidden/>
              </w:rPr>
              <w:tab/>
            </w:r>
            <w:r w:rsidR="00975A17">
              <w:rPr>
                <w:noProof/>
                <w:webHidden/>
              </w:rPr>
              <w:fldChar w:fldCharType="begin"/>
            </w:r>
            <w:r w:rsidR="00975A17">
              <w:rPr>
                <w:noProof/>
                <w:webHidden/>
              </w:rPr>
              <w:instrText xml:space="preserve"> PAGEREF _Toc148612320 \h </w:instrText>
            </w:r>
            <w:r w:rsidR="00975A17">
              <w:rPr>
                <w:noProof/>
                <w:webHidden/>
              </w:rPr>
            </w:r>
            <w:r w:rsidR="00975A17">
              <w:rPr>
                <w:noProof/>
                <w:webHidden/>
              </w:rPr>
              <w:fldChar w:fldCharType="separate"/>
            </w:r>
            <w:r w:rsidR="00C60937">
              <w:rPr>
                <w:noProof/>
                <w:webHidden/>
              </w:rPr>
              <w:t>74</w:t>
            </w:r>
            <w:r w:rsidR="00975A17">
              <w:rPr>
                <w:noProof/>
                <w:webHidden/>
              </w:rPr>
              <w:fldChar w:fldCharType="end"/>
            </w:r>
          </w:hyperlink>
        </w:p>
        <w:p w14:paraId="1CD47ECF" w14:textId="77777777" w:rsidR="00975A17" w:rsidRDefault="00975A17" w:rsidP="00975A17">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1F118964" w14:textId="77777777" w:rsidR="00975A17" w:rsidRPr="007923F9" w:rsidRDefault="00975A17" w:rsidP="00975A17">
      <w:pPr>
        <w:rPr>
          <w:b/>
          <w:bCs/>
          <w:sz w:val="22"/>
          <w:szCs w:val="22"/>
        </w:rPr>
      </w:pPr>
      <w:r w:rsidRPr="008F2909">
        <w:rPr>
          <w:b/>
          <w:bCs/>
          <w:sz w:val="22"/>
          <w:szCs w:val="22"/>
        </w:rPr>
        <w:br w:type="page"/>
      </w:r>
    </w:p>
    <w:p w14:paraId="7ED09206" w14:textId="77777777" w:rsidR="00975A17" w:rsidRPr="000C23F8" w:rsidRDefault="00975A17" w:rsidP="00975A17">
      <w:pPr>
        <w:pStyle w:val="Nagwek2"/>
      </w:pPr>
      <w:bookmarkStart w:id="125" w:name="_Toc64016200"/>
      <w:bookmarkStart w:id="126" w:name="_Toc106095860"/>
      <w:bookmarkStart w:id="127" w:name="_Toc106096300"/>
      <w:bookmarkStart w:id="128" w:name="_Toc106096404"/>
      <w:bookmarkStart w:id="129" w:name="_Toc148612298"/>
      <w:bookmarkStart w:id="130" w:name="_Hlk67825483"/>
      <w:r w:rsidRPr="000C23F8">
        <w:lastRenderedPageBreak/>
        <w:t>§ 1. Podstawa zawarcia Umowy</w:t>
      </w:r>
      <w:bookmarkEnd w:id="125"/>
      <w:bookmarkEnd w:id="126"/>
      <w:bookmarkEnd w:id="127"/>
      <w:bookmarkEnd w:id="128"/>
      <w:bookmarkEnd w:id="129"/>
    </w:p>
    <w:p w14:paraId="227EE213" w14:textId="18EB1044" w:rsidR="00975A17" w:rsidRDefault="00975A17" w:rsidP="003D709D">
      <w:pPr>
        <w:numPr>
          <w:ilvl w:val="0"/>
          <w:numId w:val="37"/>
        </w:numPr>
        <w:spacing w:before="120"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C62B3C">
        <w:rPr>
          <w:sz w:val="22"/>
          <w:szCs w:val="22"/>
        </w:rPr>
        <w:t>„</w:t>
      </w:r>
      <w:r w:rsidR="00C62B3C" w:rsidRPr="00C62B3C">
        <w:rPr>
          <w:sz w:val="22"/>
          <w:szCs w:val="22"/>
        </w:rPr>
        <w:t>Remont konstrukcji stalowo-żelbetowej Obiektu Płuczki I</w:t>
      </w:r>
      <w:r w:rsidR="00C62B3C">
        <w:rPr>
          <w:sz w:val="22"/>
          <w:szCs w:val="22"/>
        </w:rPr>
        <w:t>, Sortowni oraz Budynku Klasyfi</w:t>
      </w:r>
      <w:r w:rsidR="00C62B3C" w:rsidRPr="00C62B3C">
        <w:rPr>
          <w:sz w:val="22"/>
          <w:szCs w:val="22"/>
        </w:rPr>
        <w:t>kacji Wstępnej, w zakresie napraw koniecznych do wykonania w II i III stopniu pilności dla PGG S.A Oddział KWK Piast - Ziemowit Ruch Ziemowit w Lędzinach - ETAP 1</w:t>
      </w:r>
      <w:r w:rsidR="00C62B3C">
        <w:rPr>
          <w:sz w:val="22"/>
          <w:szCs w:val="22"/>
        </w:rPr>
        <w:t xml:space="preserve">” </w:t>
      </w:r>
      <w:r w:rsidRPr="00E66F78">
        <w:rPr>
          <w:sz w:val="22"/>
          <w:szCs w:val="22"/>
        </w:rPr>
        <w:t xml:space="preserve">(nr sprawy </w:t>
      </w:r>
      <w:r w:rsidR="00C62B3C">
        <w:rPr>
          <w:sz w:val="22"/>
          <w:szCs w:val="22"/>
        </w:rPr>
        <w:t>432502314</w:t>
      </w:r>
      <w:r w:rsidRPr="00E92E2C">
        <w:rPr>
          <w:sz w:val="22"/>
          <w:szCs w:val="22"/>
        </w:rPr>
        <w:t>)</w:t>
      </w:r>
    </w:p>
    <w:p w14:paraId="5A952476" w14:textId="77777777" w:rsidR="00975A17" w:rsidRPr="009C06A6" w:rsidRDefault="00975A17" w:rsidP="003D709D">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bookmarkStart w:id="131" w:name="_Hlk106017812"/>
      <w:bookmarkEnd w:id="130"/>
    </w:p>
    <w:p w14:paraId="26A4A1A7" w14:textId="77777777" w:rsidR="00975A17" w:rsidRPr="00E66F78" w:rsidRDefault="00975A17" w:rsidP="00975A17">
      <w:pPr>
        <w:pStyle w:val="Nagwek2"/>
      </w:pPr>
      <w:bookmarkStart w:id="132" w:name="_Toc64016201"/>
      <w:bookmarkStart w:id="133" w:name="_Toc106095861"/>
      <w:bookmarkStart w:id="134" w:name="_Toc106096301"/>
      <w:bookmarkStart w:id="135" w:name="_Toc106096405"/>
      <w:bookmarkStart w:id="136" w:name="_Toc148612299"/>
      <w:r w:rsidRPr="00FD1078">
        <w:t>§ 2. Przedmiot Umowy</w:t>
      </w:r>
      <w:bookmarkEnd w:id="132"/>
      <w:bookmarkEnd w:id="133"/>
      <w:bookmarkEnd w:id="134"/>
      <w:bookmarkEnd w:id="135"/>
      <w:bookmarkEnd w:id="136"/>
    </w:p>
    <w:p w14:paraId="14DA54E5" w14:textId="52A36541" w:rsidR="00975A17" w:rsidRPr="00F8529D" w:rsidRDefault="00975A17" w:rsidP="003D709D">
      <w:pPr>
        <w:numPr>
          <w:ilvl w:val="0"/>
          <w:numId w:val="57"/>
        </w:numPr>
        <w:spacing w:before="120" w:line="259" w:lineRule="auto"/>
        <w:jc w:val="both"/>
        <w:rPr>
          <w:sz w:val="22"/>
          <w:szCs w:val="22"/>
        </w:rPr>
      </w:pPr>
      <w:r w:rsidRPr="00E66F78">
        <w:rPr>
          <w:sz w:val="22"/>
          <w:szCs w:val="22"/>
        </w:rPr>
        <w:t xml:space="preserve">Przedmiotem </w:t>
      </w:r>
      <w:r w:rsidRPr="00F8529D">
        <w:rPr>
          <w:sz w:val="22"/>
          <w:szCs w:val="22"/>
        </w:rPr>
        <w:t xml:space="preserve">Umowy jest </w:t>
      </w:r>
      <w:bookmarkStart w:id="137" w:name="_Hlk146741672"/>
      <w:r w:rsidR="003A660F">
        <w:rPr>
          <w:sz w:val="22"/>
          <w:szCs w:val="22"/>
        </w:rPr>
        <w:t>r</w:t>
      </w:r>
      <w:r w:rsidR="003A660F" w:rsidRPr="003A660F">
        <w:rPr>
          <w:sz w:val="22"/>
          <w:szCs w:val="22"/>
        </w:rPr>
        <w:t>emont konstrukcji stalowo-żelbetowej Obiektu Płuczki I</w:t>
      </w:r>
      <w:r w:rsidR="003A660F">
        <w:rPr>
          <w:sz w:val="22"/>
          <w:szCs w:val="22"/>
        </w:rPr>
        <w:t>, Sortowni oraz Budynku Klasyfi</w:t>
      </w:r>
      <w:r w:rsidR="003A660F" w:rsidRPr="003A660F">
        <w:rPr>
          <w:sz w:val="22"/>
          <w:szCs w:val="22"/>
        </w:rPr>
        <w:t xml:space="preserve">kacji Wstępnej, w zakresie napraw koniecznych do wykonania w II i III stopniu pilności dla PGG S.A Oddział KWK Piast - Ziemowit Ruch Ziemowit w Lędzinach - ETAP 1 </w:t>
      </w:r>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14:paraId="16F784C6" w14:textId="77777777" w:rsidR="00975A17" w:rsidRPr="00F8529D" w:rsidRDefault="00975A17" w:rsidP="003D709D">
      <w:pPr>
        <w:numPr>
          <w:ilvl w:val="0"/>
          <w:numId w:val="57"/>
        </w:numPr>
        <w:spacing w:line="259" w:lineRule="auto"/>
        <w:ind w:hanging="357"/>
        <w:jc w:val="both"/>
        <w:rPr>
          <w:sz w:val="22"/>
          <w:szCs w:val="22"/>
        </w:rPr>
      </w:pPr>
      <w:bookmarkStart w:id="138" w:name="_Hlk67825626"/>
      <w:bookmarkEnd w:id="137"/>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30AD6085" w14:textId="77777777" w:rsidR="00975A17" w:rsidRPr="00500E2A" w:rsidRDefault="00975A17" w:rsidP="003D709D">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9BF01E" w14:textId="0883C883" w:rsidR="00975A17" w:rsidRPr="00F8529D" w:rsidRDefault="00975A17" w:rsidP="003D709D">
      <w:pPr>
        <w:numPr>
          <w:ilvl w:val="0"/>
          <w:numId w:val="57"/>
        </w:numPr>
        <w:spacing w:line="259" w:lineRule="auto"/>
        <w:ind w:left="357"/>
        <w:jc w:val="both"/>
        <w:rPr>
          <w:sz w:val="22"/>
          <w:szCs w:val="22"/>
        </w:rPr>
      </w:pPr>
      <w:r w:rsidRPr="008953DB">
        <w:rPr>
          <w:sz w:val="22"/>
          <w:szCs w:val="22"/>
        </w:rPr>
        <w:t xml:space="preserve">Realizacja Umowy </w:t>
      </w:r>
      <w:r w:rsidRPr="00CB16D9">
        <w:rPr>
          <w:b/>
          <w:i/>
          <w:iCs/>
          <w:sz w:val="22"/>
          <w:szCs w:val="22"/>
        </w:rPr>
        <w:t>wymaga</w:t>
      </w:r>
      <w:r w:rsidR="00CB16D9" w:rsidRPr="00CB16D9">
        <w:rPr>
          <w:i/>
          <w:iCs/>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0357782F" w14:textId="77777777" w:rsidR="00975A17" w:rsidRPr="0072004D" w:rsidRDefault="00975A17" w:rsidP="003D709D">
      <w:pPr>
        <w:numPr>
          <w:ilvl w:val="0"/>
          <w:numId w:val="5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bookmarkEnd w:id="131"/>
    </w:p>
    <w:p w14:paraId="4DAA48EA" w14:textId="77777777" w:rsidR="00975A17" w:rsidRPr="0072004D" w:rsidRDefault="00975A17" w:rsidP="0072004D">
      <w:pPr>
        <w:pStyle w:val="Nagwek2"/>
      </w:pPr>
      <w:bookmarkStart w:id="140" w:name="_Toc64016202"/>
      <w:bookmarkStart w:id="141" w:name="_Toc106095862"/>
      <w:bookmarkStart w:id="142" w:name="_Toc106096302"/>
      <w:bookmarkStart w:id="143" w:name="_Toc106096406"/>
      <w:bookmarkStart w:id="144" w:name="_Toc148612300"/>
      <w:r w:rsidRPr="00E66F78">
        <w:t>§</w:t>
      </w:r>
      <w:r>
        <w:t xml:space="preserve"> </w:t>
      </w:r>
      <w:r w:rsidRPr="00E66F78">
        <w:t>3. Cena i sposób rozliczeń</w:t>
      </w:r>
      <w:bookmarkEnd w:id="140"/>
      <w:bookmarkEnd w:id="141"/>
      <w:bookmarkEnd w:id="142"/>
      <w:bookmarkEnd w:id="143"/>
      <w:bookmarkEnd w:id="144"/>
    </w:p>
    <w:p w14:paraId="18BC086F" w14:textId="61704CF2" w:rsidR="00975A17" w:rsidRDefault="00975A17" w:rsidP="003D709D">
      <w:pPr>
        <w:numPr>
          <w:ilvl w:val="0"/>
          <w:numId w:val="68"/>
        </w:numPr>
        <w:spacing w:before="120"/>
        <w:ind w:left="357" w:hanging="357"/>
        <w:jc w:val="both"/>
        <w:rPr>
          <w:sz w:val="22"/>
          <w:szCs w:val="22"/>
        </w:rPr>
      </w:pPr>
      <w:r w:rsidRPr="00E66F78">
        <w:rPr>
          <w:sz w:val="22"/>
          <w:szCs w:val="22"/>
        </w:rPr>
        <w:t xml:space="preserve">Wartość Umowy </w:t>
      </w:r>
      <w:r w:rsidRPr="00F505AA">
        <w:rPr>
          <w:color w:val="FF0000"/>
          <w:sz w:val="22"/>
          <w:szCs w:val="22"/>
        </w:rPr>
        <w:t>wynosi</w:t>
      </w:r>
      <w:r w:rsidRPr="00E66F78">
        <w:rPr>
          <w:sz w:val="22"/>
          <w:szCs w:val="22"/>
        </w:rPr>
        <w:t>: ……………… zł netto</w:t>
      </w:r>
      <w:r>
        <w:rPr>
          <w:sz w:val="22"/>
          <w:szCs w:val="22"/>
        </w:rPr>
        <w:t>.</w:t>
      </w:r>
    </w:p>
    <w:p w14:paraId="6732582F" w14:textId="77777777" w:rsidR="00975A17" w:rsidRPr="002E0E53" w:rsidRDefault="00975A17" w:rsidP="003D709D">
      <w:pPr>
        <w:pStyle w:val="Akapitzlist"/>
        <w:numPr>
          <w:ilvl w:val="0"/>
          <w:numId w:val="68"/>
        </w:numPr>
        <w:jc w:val="both"/>
        <w:rPr>
          <w:sz w:val="22"/>
          <w:szCs w:val="22"/>
        </w:rPr>
      </w:pPr>
      <w:r w:rsidRPr="003F44C6">
        <w:rPr>
          <w:sz w:val="22"/>
          <w:szCs w:val="22"/>
        </w:rPr>
        <w:t>Wartość Umowy, o której mowa w ust. 1, została ustalona w oparciu o cen</w:t>
      </w:r>
      <w:r w:rsidR="004665FE">
        <w:rPr>
          <w:sz w:val="22"/>
          <w:szCs w:val="22"/>
        </w:rPr>
        <w:t xml:space="preserve">ę netto </w:t>
      </w:r>
      <w:r w:rsidRPr="003F44C6">
        <w:rPr>
          <w:sz w:val="22"/>
          <w:szCs w:val="22"/>
        </w:rPr>
        <w:t>podan</w:t>
      </w:r>
      <w:r w:rsidR="004665FE">
        <w:rPr>
          <w:sz w:val="22"/>
          <w:szCs w:val="22"/>
        </w:rPr>
        <w:t>ą</w:t>
      </w:r>
      <w:r w:rsidRPr="003F44C6">
        <w:rPr>
          <w:sz w:val="22"/>
          <w:szCs w:val="22"/>
        </w:rPr>
        <w:t xml:space="preserve"> </w:t>
      </w:r>
      <w:r w:rsidRPr="002E0E53">
        <w:rPr>
          <w:sz w:val="22"/>
          <w:szCs w:val="22"/>
        </w:rPr>
        <w:t>w Ofercie Wykonawcy</w:t>
      </w:r>
      <w:r w:rsidR="004665FE" w:rsidRPr="002E0E53">
        <w:rPr>
          <w:sz w:val="22"/>
          <w:szCs w:val="22"/>
        </w:rPr>
        <w:t>.</w:t>
      </w:r>
    </w:p>
    <w:p w14:paraId="116DE30F" w14:textId="77777777" w:rsidR="00975A17" w:rsidRPr="002E0E53" w:rsidRDefault="00975A17" w:rsidP="003D709D">
      <w:pPr>
        <w:pStyle w:val="Akapitzlist"/>
        <w:numPr>
          <w:ilvl w:val="0"/>
          <w:numId w:val="68"/>
        </w:numPr>
        <w:jc w:val="both"/>
        <w:rPr>
          <w:sz w:val="22"/>
          <w:szCs w:val="22"/>
        </w:rPr>
      </w:pPr>
      <w:r w:rsidRPr="002E0E53">
        <w:rPr>
          <w:sz w:val="22"/>
          <w:szCs w:val="22"/>
        </w:rPr>
        <w:t xml:space="preserve">Szczegółowa kalkulacja cen poszczególnych części </w:t>
      </w:r>
      <w:r w:rsidR="002A38D3">
        <w:rPr>
          <w:sz w:val="22"/>
          <w:szCs w:val="22"/>
        </w:rPr>
        <w:t xml:space="preserve">Umowy sporządzona na podstawie </w:t>
      </w:r>
      <w:r w:rsidRPr="002A38D3">
        <w:rPr>
          <w:sz w:val="22"/>
          <w:szCs w:val="22"/>
        </w:rPr>
        <w:t>Załącznika nr 1a do SWZ s</w:t>
      </w:r>
      <w:r w:rsidRPr="002E0E53">
        <w:rPr>
          <w:sz w:val="22"/>
          <w:szCs w:val="22"/>
        </w:rPr>
        <w:t xml:space="preserve">tanowi </w:t>
      </w:r>
      <w:r w:rsidRPr="002A38D3">
        <w:rPr>
          <w:b/>
          <w:sz w:val="22"/>
          <w:szCs w:val="22"/>
        </w:rPr>
        <w:t>Załącznik nr 2.1 do Umowy</w:t>
      </w:r>
      <w:r w:rsidRPr="002E0E53">
        <w:rPr>
          <w:sz w:val="22"/>
          <w:szCs w:val="22"/>
        </w:rPr>
        <w:t>.</w:t>
      </w:r>
    </w:p>
    <w:p w14:paraId="3FAC8413" w14:textId="77777777" w:rsidR="00975A17" w:rsidRPr="006C3FD2" w:rsidRDefault="00975A17" w:rsidP="003D709D">
      <w:pPr>
        <w:numPr>
          <w:ilvl w:val="0"/>
          <w:numId w:val="68"/>
        </w:numPr>
        <w:ind w:left="357" w:hanging="357"/>
        <w:jc w:val="both"/>
        <w:rPr>
          <w:sz w:val="22"/>
          <w:szCs w:val="22"/>
        </w:rPr>
      </w:pPr>
      <w:r w:rsidRPr="006C3FD2">
        <w:rPr>
          <w:sz w:val="22"/>
          <w:szCs w:val="22"/>
        </w:rPr>
        <w:t>Do cen netto zostanie doliczony podatek od towarów i usług w obowiązującej wysokości.</w:t>
      </w:r>
    </w:p>
    <w:p w14:paraId="5853ADA2" w14:textId="77777777" w:rsidR="00975A17" w:rsidRPr="006C3FD2" w:rsidRDefault="00975A17" w:rsidP="003D709D">
      <w:pPr>
        <w:pStyle w:val="bullet"/>
        <w:numPr>
          <w:ilvl w:val="0"/>
          <w:numId w:val="68"/>
        </w:numPr>
        <w:spacing w:before="0" w:after="0"/>
        <w:jc w:val="both"/>
        <w:rPr>
          <w:i/>
          <w:color w:val="C00000"/>
          <w:sz w:val="22"/>
          <w:szCs w:val="22"/>
        </w:rPr>
      </w:pPr>
      <w:r w:rsidRPr="006C3FD2">
        <w:rPr>
          <w:sz w:val="22"/>
          <w:szCs w:val="20"/>
        </w:rPr>
        <w:t>Ceny netto są stałe a wartość Umowy nie będzie indeksowana.</w:t>
      </w:r>
    </w:p>
    <w:p w14:paraId="1D390CCD" w14:textId="77777777" w:rsidR="00975A17" w:rsidRPr="006C3FD2" w:rsidRDefault="00975A17" w:rsidP="003D709D">
      <w:pPr>
        <w:numPr>
          <w:ilvl w:val="0"/>
          <w:numId w:val="68"/>
        </w:numPr>
        <w:ind w:hanging="357"/>
        <w:jc w:val="both"/>
        <w:rPr>
          <w:sz w:val="22"/>
          <w:szCs w:val="22"/>
        </w:rPr>
      </w:pPr>
      <w:r w:rsidRPr="006C3FD2">
        <w:rPr>
          <w:sz w:val="22"/>
          <w:szCs w:val="22"/>
        </w:rPr>
        <w:t xml:space="preserve">Ceny netto zawierają wszelkie koszty Wykonawcy związane z realizacją Umowy, w tym w szczególności podatki, opłaty, cło, </w:t>
      </w:r>
      <w:proofErr w:type="spellStart"/>
      <w:r w:rsidRPr="006C3FD2">
        <w:rPr>
          <w:sz w:val="22"/>
          <w:szCs w:val="22"/>
        </w:rPr>
        <w:t>itd</w:t>
      </w:r>
      <w:proofErr w:type="spellEnd"/>
      <w:r w:rsidRPr="006C3FD2">
        <w:rPr>
          <w:sz w:val="22"/>
          <w:szCs w:val="22"/>
        </w:rPr>
        <w:t xml:space="preserve"> i nie będą podlegały zmianom, chyba że postanowienia Umowy wprost stanowią inaczej. </w:t>
      </w:r>
    </w:p>
    <w:p w14:paraId="30ACCBFF" w14:textId="77777777" w:rsidR="00975A17" w:rsidRPr="006C3FD2" w:rsidRDefault="00975A17" w:rsidP="003D709D">
      <w:pPr>
        <w:pStyle w:val="Tekstpodstawowy"/>
        <w:numPr>
          <w:ilvl w:val="0"/>
          <w:numId w:val="68"/>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701ABFF7" w14:textId="77777777" w:rsidR="00975A17" w:rsidRPr="002E0E53" w:rsidRDefault="00975A17" w:rsidP="003D709D">
      <w:pPr>
        <w:pStyle w:val="Akapitzlist"/>
        <w:numPr>
          <w:ilvl w:val="0"/>
          <w:numId w:val="68"/>
        </w:numPr>
        <w:jc w:val="both"/>
        <w:rPr>
          <w:sz w:val="22"/>
          <w:szCs w:val="22"/>
        </w:rPr>
      </w:pPr>
      <w:r w:rsidRPr="002E0E53">
        <w:rPr>
          <w:sz w:val="22"/>
          <w:szCs w:val="22"/>
        </w:rPr>
        <w:t xml:space="preserve">Wykonawcy przysługuje wynagrodzenie za faktycznie zrealizowane roboty, które rozliczane będą na podstawie harmonogramu rzeczowo-finansowego stanowiącego </w:t>
      </w:r>
      <w:r w:rsidRPr="002E0E53">
        <w:rPr>
          <w:b/>
          <w:sz w:val="22"/>
          <w:szCs w:val="22"/>
        </w:rPr>
        <w:t>Załącznik nr 2.2 do Umowy</w:t>
      </w:r>
      <w:r w:rsidRPr="002E0E53">
        <w:rPr>
          <w:sz w:val="22"/>
          <w:szCs w:val="22"/>
        </w:rPr>
        <w:t>, który jednocześnie stanowi wykaz części umowy, a pod pojęciem wartości części umowy rozumie się wartość wskazaną w kolu</w:t>
      </w:r>
      <w:r w:rsidR="002E0E53">
        <w:rPr>
          <w:sz w:val="22"/>
          <w:szCs w:val="22"/>
        </w:rPr>
        <w:t>mnie pod nazwą</w:t>
      </w:r>
      <w:r w:rsidR="004511F0" w:rsidRPr="002E0E53">
        <w:rPr>
          <w:sz w:val="22"/>
          <w:szCs w:val="22"/>
        </w:rPr>
        <w:t xml:space="preserve"> „………</w:t>
      </w:r>
      <w:r w:rsidRPr="002E0E53">
        <w:rPr>
          <w:sz w:val="22"/>
          <w:szCs w:val="22"/>
        </w:rPr>
        <w:t>”</w:t>
      </w:r>
      <w:r w:rsidR="004511F0" w:rsidRPr="002E0E53">
        <w:rPr>
          <w:i/>
          <w:iCs/>
          <w:color w:val="FF0000"/>
          <w:sz w:val="22"/>
          <w:szCs w:val="22"/>
        </w:rPr>
        <w:t xml:space="preserve">(do uzupełnienia zgodnie z opisem odpowiedniej kolumny harmonogramu) </w:t>
      </w:r>
      <w:r w:rsidRPr="002E0E53">
        <w:rPr>
          <w:sz w:val="22"/>
          <w:szCs w:val="22"/>
        </w:rPr>
        <w:t>umieszczoną we</w:t>
      </w:r>
      <w:r w:rsidR="002E0E53">
        <w:rPr>
          <w:sz w:val="22"/>
          <w:szCs w:val="22"/>
        </w:rPr>
        <w:t xml:space="preserve"> wskazanym </w:t>
      </w:r>
      <w:r w:rsidRPr="002E0E53">
        <w:rPr>
          <w:sz w:val="22"/>
          <w:szCs w:val="22"/>
        </w:rPr>
        <w:t>załączniku.</w:t>
      </w:r>
    </w:p>
    <w:p w14:paraId="4D4347C3" w14:textId="77777777" w:rsidR="00975A17" w:rsidRPr="003F44C6" w:rsidRDefault="00975A17" w:rsidP="003D709D">
      <w:pPr>
        <w:pStyle w:val="Akapitzlist"/>
        <w:numPr>
          <w:ilvl w:val="0"/>
          <w:numId w:val="68"/>
        </w:numPr>
        <w:jc w:val="both"/>
        <w:rPr>
          <w:sz w:val="22"/>
          <w:szCs w:val="22"/>
        </w:rPr>
      </w:pPr>
      <w:r w:rsidRPr="003F44C6">
        <w:rPr>
          <w:sz w:val="22"/>
          <w:szCs w:val="22"/>
        </w:rPr>
        <w:t>Wynagrodzenie ma charakter ryczałtowy, stanowiąc całkowitą zapłatę za wykonanie przedmiotu zamówienia i wszystkie świadczenia zrealizowane w ramach niniejszej Umowy. Nieoszacowanie, pominięcie oraz brak rozpoznania zakresu przedmiotu Umowy nie może być podstawą do żądania zmiany wynagrodzenia ryczałtowego.</w:t>
      </w:r>
    </w:p>
    <w:p w14:paraId="2924E65F" w14:textId="77777777" w:rsidR="00975A17" w:rsidRPr="00FE1B5B" w:rsidRDefault="00975A17" w:rsidP="003D709D">
      <w:pPr>
        <w:numPr>
          <w:ilvl w:val="0"/>
          <w:numId w:val="68"/>
        </w:numPr>
        <w:ind w:left="357"/>
        <w:jc w:val="both"/>
        <w:rPr>
          <w:sz w:val="22"/>
          <w:szCs w:val="22"/>
        </w:rPr>
      </w:pPr>
      <w:r w:rsidRPr="00FE1B5B">
        <w:rPr>
          <w:sz w:val="22"/>
          <w:szCs w:val="22"/>
        </w:rPr>
        <w:t>Wszelkie rozliczenia będą dokonywane w złotych polskich.</w:t>
      </w:r>
    </w:p>
    <w:p w14:paraId="7FA842AE" w14:textId="1C961C89" w:rsidR="00FE1B5B" w:rsidRPr="00933553" w:rsidRDefault="00975A17" w:rsidP="003D709D">
      <w:pPr>
        <w:numPr>
          <w:ilvl w:val="0"/>
          <w:numId w:val="68"/>
        </w:numPr>
        <w:ind w:left="357"/>
        <w:jc w:val="both"/>
        <w:rPr>
          <w:color w:val="FF0000"/>
          <w:sz w:val="22"/>
          <w:szCs w:val="22"/>
        </w:rPr>
      </w:pPr>
      <w:r w:rsidRPr="00FE1B5B">
        <w:rPr>
          <w:sz w:val="22"/>
          <w:szCs w:val="22"/>
        </w:rPr>
        <w:t xml:space="preserve">W </w:t>
      </w:r>
      <w:proofErr w:type="gramStart"/>
      <w:r w:rsidRPr="00FE1B5B">
        <w:rPr>
          <w:sz w:val="22"/>
          <w:szCs w:val="22"/>
        </w:rPr>
        <w:t>przypadku kiedy</w:t>
      </w:r>
      <w:proofErr w:type="gramEnd"/>
      <w:r w:rsidRPr="00FE1B5B">
        <w:rPr>
          <w:sz w:val="22"/>
          <w:szCs w:val="22"/>
        </w:rPr>
        <w:t xml:space="preserve"> realizacja Umowy będzie niższa od maksymalnej wartości Umowy, Wykonawcy nie przysługuje jakiekolwiek wynagrodzenie oraz jakiekolwiek roszczenie odszkodowawcze z tytułu niezrealizowanej części Umowy.</w:t>
      </w:r>
    </w:p>
    <w:p w14:paraId="1E2A0BCF" w14:textId="77777777" w:rsidR="00975A17" w:rsidRPr="00500E2A" w:rsidRDefault="00975A17" w:rsidP="00975A17">
      <w:pPr>
        <w:pStyle w:val="Nagwek2"/>
      </w:pPr>
      <w:bookmarkStart w:id="145" w:name="_Toc106095863"/>
      <w:bookmarkStart w:id="146" w:name="_Toc106096303"/>
      <w:bookmarkStart w:id="147" w:name="_Toc106096407"/>
      <w:bookmarkStart w:id="148" w:name="_Toc148612301"/>
      <w:r w:rsidRPr="00CB1B62">
        <w:lastRenderedPageBreak/>
        <w:t>§ 4. Fakturowanie i płatności</w:t>
      </w:r>
      <w:bookmarkEnd w:id="145"/>
      <w:bookmarkEnd w:id="146"/>
      <w:bookmarkEnd w:id="147"/>
      <w:bookmarkEnd w:id="148"/>
    </w:p>
    <w:p w14:paraId="4E13D785" w14:textId="77777777" w:rsidR="002C2124" w:rsidRPr="001864E5" w:rsidRDefault="002C2124" w:rsidP="003D709D">
      <w:pPr>
        <w:numPr>
          <w:ilvl w:val="0"/>
          <w:numId w:val="52"/>
        </w:numPr>
        <w:jc w:val="both"/>
        <w:rPr>
          <w:sz w:val="22"/>
          <w:szCs w:val="22"/>
        </w:rPr>
      </w:pPr>
      <w:bookmarkStart w:id="149" w:name="_Hlk146741947"/>
      <w:r w:rsidRPr="001864E5">
        <w:rPr>
          <w:sz w:val="22"/>
          <w:szCs w:val="22"/>
        </w:rPr>
        <w:t xml:space="preserve">Rozliczenie przedmiotu Umowy nastąpi na podstawie wystawionej faktury zgodnie </w:t>
      </w:r>
      <w:r w:rsidRPr="001864E5">
        <w:rPr>
          <w:sz w:val="22"/>
          <w:szCs w:val="22"/>
        </w:rPr>
        <w:br/>
        <w:t>z obowiązującymi przepisami prawa.  Do faktury Wykonawca zobowiązany jest wystawić Protokół odbioru podpisany zgodnie z ust. 4</w:t>
      </w:r>
      <w:r w:rsidR="00871D3F">
        <w:rPr>
          <w:sz w:val="22"/>
          <w:szCs w:val="22"/>
        </w:rPr>
        <w:t>. Do faktur ustrukt</w:t>
      </w:r>
      <w:r w:rsidRPr="001864E5">
        <w:rPr>
          <w:sz w:val="22"/>
          <w:szCs w:val="22"/>
        </w:rPr>
        <w:t xml:space="preserve">uryzowanych protokół zdawczo-odbiorczy wymagany umową należy przesłać na adres e-mail </w:t>
      </w:r>
      <w:hyperlink r:id="rId16" w:history="1">
        <w:r w:rsidRPr="001864E5">
          <w:rPr>
            <w:rStyle w:val="Hipercze"/>
            <w:bCs/>
            <w:sz w:val="22"/>
            <w:szCs w:val="22"/>
          </w:rPr>
          <w:t>ksef.zal@pgg.pl</w:t>
        </w:r>
      </w:hyperlink>
      <w:r w:rsidRPr="001864E5">
        <w:rPr>
          <w:b/>
          <w:bCs/>
          <w:sz w:val="22"/>
          <w:szCs w:val="22"/>
        </w:rPr>
        <w:t xml:space="preserve">. </w:t>
      </w:r>
      <w:r w:rsidRPr="001864E5">
        <w:rPr>
          <w:sz w:val="22"/>
          <w:szCs w:val="22"/>
        </w:rPr>
        <w:t>W</w:t>
      </w:r>
      <w:r w:rsidRPr="001864E5">
        <w:rPr>
          <w:b/>
          <w:bCs/>
          <w:sz w:val="22"/>
          <w:szCs w:val="22"/>
        </w:rPr>
        <w:t xml:space="preserve"> </w:t>
      </w:r>
      <w:r w:rsidR="008C12B0">
        <w:rPr>
          <w:sz w:val="22"/>
          <w:szCs w:val="22"/>
        </w:rPr>
        <w:t xml:space="preserve">temacie wiadomości </w:t>
      </w:r>
      <w:r w:rsidRPr="001864E5">
        <w:rPr>
          <w:sz w:val="22"/>
          <w:szCs w:val="22"/>
        </w:rPr>
        <w:t xml:space="preserve">e-mail należy podać numer </w:t>
      </w:r>
      <w:proofErr w:type="spellStart"/>
      <w:r w:rsidRPr="001864E5">
        <w:rPr>
          <w:sz w:val="22"/>
          <w:szCs w:val="22"/>
        </w:rPr>
        <w:t>KS</w:t>
      </w:r>
      <w:r w:rsidR="00FB6296">
        <w:rPr>
          <w:sz w:val="22"/>
          <w:szCs w:val="22"/>
        </w:rPr>
        <w:t>e</w:t>
      </w:r>
      <w:r w:rsidRPr="001864E5">
        <w:rPr>
          <w:sz w:val="22"/>
          <w:szCs w:val="22"/>
        </w:rPr>
        <w:t>F</w:t>
      </w:r>
      <w:proofErr w:type="spellEnd"/>
      <w:r w:rsidRPr="001864E5">
        <w:rPr>
          <w:sz w:val="22"/>
          <w:szCs w:val="22"/>
        </w:rPr>
        <w:t xml:space="preserve"> faktury. Rekomendowanym plikiem do przesyłania załączników do faktury jest plik PDF</w:t>
      </w:r>
      <w:r w:rsidRPr="001864E5">
        <w:rPr>
          <w:color w:val="FF0000"/>
          <w:sz w:val="22"/>
          <w:szCs w:val="22"/>
        </w:rPr>
        <w:t>.</w:t>
      </w:r>
    </w:p>
    <w:p w14:paraId="6A3FE28E" w14:textId="77777777" w:rsidR="002C2124" w:rsidRPr="001864E5" w:rsidRDefault="002C2124" w:rsidP="003D709D">
      <w:pPr>
        <w:numPr>
          <w:ilvl w:val="0"/>
          <w:numId w:val="52"/>
        </w:numPr>
        <w:jc w:val="both"/>
        <w:rPr>
          <w:sz w:val="22"/>
          <w:szCs w:val="22"/>
        </w:rPr>
      </w:pPr>
      <w:r w:rsidRPr="001864E5">
        <w:rPr>
          <w:sz w:val="22"/>
          <w:szCs w:val="22"/>
        </w:rPr>
        <w:t>Gdy Wykonawca powierzył wykonanie części Umowy Podwykonawcy, z zastrzeżeniem §10 Umowy, do faktury zobowiązany jest dołączyć dowody zapłaty wymagalnego wynagrodzenia Podwykonawcom/dalszym Podwykonawcom, biorącym udział w realizacji odebranych robót.</w:t>
      </w:r>
    </w:p>
    <w:p w14:paraId="2FE3483D" w14:textId="77777777" w:rsidR="002C2124" w:rsidRPr="001864E5" w:rsidRDefault="002C2124" w:rsidP="003D709D">
      <w:pPr>
        <w:numPr>
          <w:ilvl w:val="0"/>
          <w:numId w:val="52"/>
        </w:numPr>
        <w:jc w:val="both"/>
        <w:rPr>
          <w:sz w:val="24"/>
          <w:szCs w:val="24"/>
        </w:rPr>
      </w:pPr>
      <w:r w:rsidRPr="001864E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3D572028" w14:textId="77777777" w:rsidR="002C2124" w:rsidRPr="001864E5" w:rsidRDefault="002C2124" w:rsidP="003D709D">
      <w:pPr>
        <w:numPr>
          <w:ilvl w:val="0"/>
          <w:numId w:val="52"/>
        </w:numPr>
        <w:jc w:val="both"/>
        <w:rPr>
          <w:sz w:val="24"/>
          <w:szCs w:val="24"/>
        </w:rPr>
      </w:pPr>
      <w:r w:rsidRPr="001864E5">
        <w:rPr>
          <w:sz w:val="22"/>
          <w:szCs w:val="22"/>
        </w:rPr>
        <w:t xml:space="preserve">Protokół odbioru podpisują upoważnieni przedstawiciele Stron wskazani w Umowie. </w:t>
      </w:r>
    </w:p>
    <w:p w14:paraId="527969C2" w14:textId="77777777" w:rsidR="002C2124" w:rsidRPr="001864E5" w:rsidRDefault="002C2124" w:rsidP="003D709D">
      <w:pPr>
        <w:numPr>
          <w:ilvl w:val="0"/>
          <w:numId w:val="52"/>
        </w:numPr>
        <w:jc w:val="both"/>
        <w:rPr>
          <w:sz w:val="22"/>
          <w:szCs w:val="22"/>
        </w:rPr>
      </w:pPr>
      <w:r w:rsidRPr="001864E5">
        <w:rPr>
          <w:sz w:val="22"/>
          <w:szCs w:val="22"/>
        </w:rPr>
        <w:t>Faktury należy wystawiać zgodnie z obowiązującymi przepisami.</w:t>
      </w:r>
    </w:p>
    <w:p w14:paraId="16DB1F68" w14:textId="77777777" w:rsidR="002C2124" w:rsidRPr="001864E5" w:rsidRDefault="002C2124" w:rsidP="003D709D">
      <w:pPr>
        <w:numPr>
          <w:ilvl w:val="0"/>
          <w:numId w:val="52"/>
        </w:numPr>
        <w:jc w:val="both"/>
        <w:rPr>
          <w:sz w:val="24"/>
          <w:szCs w:val="24"/>
        </w:rPr>
      </w:pPr>
      <w:r w:rsidRPr="001864E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F5089C8" w14:textId="77777777" w:rsidR="002C2124" w:rsidRPr="001864E5" w:rsidRDefault="002C2124" w:rsidP="003D709D">
      <w:pPr>
        <w:numPr>
          <w:ilvl w:val="0"/>
          <w:numId w:val="52"/>
        </w:numPr>
        <w:jc w:val="both"/>
        <w:rPr>
          <w:sz w:val="22"/>
          <w:szCs w:val="22"/>
        </w:rPr>
      </w:pPr>
      <w:r w:rsidRPr="001864E5">
        <w:rPr>
          <w:sz w:val="22"/>
          <w:szCs w:val="22"/>
        </w:rPr>
        <w:t>Z zastrzeżeniem przypadków wynikających z ustawy z dnia 11 marca 2004r. o podatku od towarów i usług (tj. Dz. U. z 2025 r poz.775, ze zm.</w:t>
      </w:r>
      <w:r w:rsidR="008C12B0">
        <w:rPr>
          <w:sz w:val="22"/>
          <w:szCs w:val="22"/>
        </w:rPr>
        <w:t xml:space="preserve">), zwanej dalej „ustawą o VAT” </w:t>
      </w:r>
      <w:r w:rsidRPr="001864E5">
        <w:rPr>
          <w:b/>
          <w:bCs/>
          <w:sz w:val="22"/>
          <w:szCs w:val="22"/>
        </w:rPr>
        <w:t xml:space="preserve">DOSTAWCA </w:t>
      </w:r>
      <w:r w:rsidRPr="001864E5">
        <w:rPr>
          <w:sz w:val="22"/>
          <w:szCs w:val="22"/>
        </w:rPr>
        <w:t xml:space="preserve">wystawia i udostępnia </w:t>
      </w:r>
      <w:r w:rsidRPr="001864E5">
        <w:rPr>
          <w:b/>
          <w:bCs/>
          <w:sz w:val="22"/>
          <w:szCs w:val="22"/>
        </w:rPr>
        <w:t>ZAMAWIAJĄCEMU</w:t>
      </w:r>
      <w:r w:rsidRPr="001864E5">
        <w:rPr>
          <w:sz w:val="22"/>
          <w:szCs w:val="22"/>
        </w:rPr>
        <w:t xml:space="preserve"> faktury ustrukturyzowane</w:t>
      </w:r>
      <w:r w:rsidR="001C5891">
        <w:rPr>
          <w:sz w:val="22"/>
          <w:szCs w:val="22"/>
        </w:rPr>
        <w:t xml:space="preserve"> przy użyciu Krajowego Systemu </w:t>
      </w:r>
      <w:r w:rsidRPr="001864E5">
        <w:rPr>
          <w:sz w:val="22"/>
          <w:szCs w:val="22"/>
        </w:rPr>
        <w:t>e-Faktur, zwanego dalej „</w:t>
      </w:r>
      <w:proofErr w:type="spellStart"/>
      <w:r w:rsidRPr="001864E5">
        <w:rPr>
          <w:sz w:val="22"/>
          <w:szCs w:val="22"/>
        </w:rPr>
        <w:t>KSeF</w:t>
      </w:r>
      <w:proofErr w:type="spellEnd"/>
      <w:r w:rsidRPr="001864E5">
        <w:rPr>
          <w:sz w:val="22"/>
          <w:szCs w:val="22"/>
        </w:rPr>
        <w:t xml:space="preserve">” zgodnie z obowiązującymi przepisami prawa. </w:t>
      </w:r>
    </w:p>
    <w:p w14:paraId="7FC2B5EA" w14:textId="77777777" w:rsidR="002C2124" w:rsidRPr="001864E5" w:rsidRDefault="002C2124" w:rsidP="003D709D">
      <w:pPr>
        <w:numPr>
          <w:ilvl w:val="0"/>
          <w:numId w:val="52"/>
        </w:numPr>
        <w:jc w:val="both"/>
        <w:rPr>
          <w:sz w:val="22"/>
          <w:szCs w:val="22"/>
        </w:rPr>
      </w:pPr>
      <w:r w:rsidRPr="001864E5">
        <w:rPr>
          <w:sz w:val="22"/>
          <w:szCs w:val="22"/>
        </w:rPr>
        <w:t>Fakturę ustrukturyzowaną należy wystawić:</w:t>
      </w:r>
    </w:p>
    <w:p w14:paraId="6BC9C060"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nabywcy (</w:t>
      </w:r>
      <w:proofErr w:type="spellStart"/>
      <w:r w:rsidR="002C2124" w:rsidRPr="001864E5">
        <w:rPr>
          <w:sz w:val="22"/>
          <w:szCs w:val="22"/>
        </w:rPr>
        <w:t>schema</w:t>
      </w:r>
      <w:proofErr w:type="spellEnd"/>
      <w:r w:rsidR="002C2124" w:rsidRPr="001864E5">
        <w:rPr>
          <w:sz w:val="22"/>
          <w:szCs w:val="22"/>
        </w:rPr>
        <w:t xml:space="preserve"> Podmiot 2): Polska Grupa Górnicza S.A.,</w:t>
      </w:r>
    </w:p>
    <w:p w14:paraId="35E61225" w14:textId="77777777" w:rsidR="002C2124" w:rsidRPr="001864E5" w:rsidRDefault="002C2124" w:rsidP="002C2124">
      <w:pPr>
        <w:jc w:val="both"/>
        <w:rPr>
          <w:sz w:val="22"/>
          <w:szCs w:val="22"/>
        </w:rPr>
      </w:pPr>
      <w:r w:rsidRPr="001864E5">
        <w:rPr>
          <w:sz w:val="22"/>
          <w:szCs w:val="22"/>
        </w:rPr>
        <w:t xml:space="preserve">                                                                    40-039 Katowice</w:t>
      </w:r>
    </w:p>
    <w:p w14:paraId="5652E53D" w14:textId="77777777" w:rsidR="002C2124" w:rsidRPr="001864E5" w:rsidRDefault="002C2124" w:rsidP="002C2124">
      <w:pPr>
        <w:jc w:val="both"/>
        <w:rPr>
          <w:sz w:val="22"/>
          <w:szCs w:val="22"/>
        </w:rPr>
      </w:pPr>
      <w:r w:rsidRPr="001864E5">
        <w:rPr>
          <w:sz w:val="22"/>
          <w:szCs w:val="22"/>
        </w:rPr>
        <w:t xml:space="preserve">                                                                     ul. Powstańców 30</w:t>
      </w:r>
    </w:p>
    <w:p w14:paraId="45314028" w14:textId="77777777" w:rsidR="002C2124" w:rsidRPr="001864E5" w:rsidRDefault="001C5891" w:rsidP="002C2124">
      <w:pPr>
        <w:jc w:val="both"/>
        <w:rPr>
          <w:sz w:val="22"/>
          <w:szCs w:val="22"/>
        </w:rPr>
      </w:pPr>
      <w:r>
        <w:rPr>
          <w:sz w:val="22"/>
          <w:szCs w:val="22"/>
        </w:rPr>
        <w:t xml:space="preserve">       </w:t>
      </w:r>
      <w:r w:rsidR="002C2124" w:rsidRPr="001864E5">
        <w:rPr>
          <w:sz w:val="22"/>
          <w:szCs w:val="22"/>
        </w:rPr>
        <w:t>- dane odbiorcy (</w:t>
      </w:r>
      <w:proofErr w:type="spellStart"/>
      <w:r w:rsidR="002C2124" w:rsidRPr="001864E5">
        <w:rPr>
          <w:sz w:val="22"/>
          <w:szCs w:val="22"/>
        </w:rPr>
        <w:t>schema</w:t>
      </w:r>
      <w:proofErr w:type="spellEnd"/>
      <w:r w:rsidR="002C2124" w:rsidRPr="001864E5">
        <w:rPr>
          <w:sz w:val="22"/>
          <w:szCs w:val="22"/>
        </w:rPr>
        <w:t xml:space="preserve"> Podmiot 3): Oddział …</w:t>
      </w:r>
    </w:p>
    <w:p w14:paraId="0D77270F" w14:textId="77777777" w:rsidR="002C2124" w:rsidRPr="001864E5" w:rsidRDefault="002C2124" w:rsidP="003D709D">
      <w:pPr>
        <w:pStyle w:val="Akapitzlist"/>
        <w:numPr>
          <w:ilvl w:val="1"/>
          <w:numId w:val="85"/>
        </w:numPr>
        <w:ind w:left="851" w:hanging="284"/>
        <w:jc w:val="both"/>
        <w:rPr>
          <w:sz w:val="22"/>
          <w:szCs w:val="22"/>
        </w:rPr>
      </w:pPr>
      <w:r w:rsidRPr="001864E5">
        <w:rPr>
          <w:sz w:val="22"/>
          <w:szCs w:val="22"/>
        </w:rPr>
        <w:t xml:space="preserve">W przypadku awarii </w:t>
      </w:r>
      <w:proofErr w:type="spellStart"/>
      <w:r w:rsidRPr="001864E5">
        <w:rPr>
          <w:sz w:val="22"/>
          <w:szCs w:val="22"/>
        </w:rPr>
        <w:t>KSeF</w:t>
      </w:r>
      <w:proofErr w:type="spellEnd"/>
      <w:r w:rsidRPr="001864E5">
        <w:rPr>
          <w:sz w:val="22"/>
          <w:szCs w:val="22"/>
        </w:rPr>
        <w:t xml:space="preserve"> </w:t>
      </w:r>
      <w:r w:rsidRPr="001864E5">
        <w:rPr>
          <w:b/>
          <w:bCs/>
          <w:sz w:val="22"/>
          <w:szCs w:val="22"/>
        </w:rPr>
        <w:t xml:space="preserve">DOSTAWCA </w:t>
      </w:r>
      <w:r w:rsidRPr="001864E5">
        <w:rPr>
          <w:sz w:val="22"/>
          <w:szCs w:val="22"/>
        </w:rPr>
        <w:t xml:space="preserve">przesyła faktury </w:t>
      </w:r>
      <w:r w:rsidRPr="001864E5">
        <w:rPr>
          <w:b/>
          <w:bCs/>
          <w:sz w:val="22"/>
          <w:szCs w:val="22"/>
        </w:rPr>
        <w:t>ZAMAWIAJĄCEMU</w:t>
      </w:r>
      <w:r w:rsidRPr="001864E5">
        <w:rPr>
          <w:sz w:val="22"/>
          <w:szCs w:val="22"/>
        </w:rPr>
        <w:t xml:space="preserve"> w sposób z nim uzgodniony:</w:t>
      </w:r>
    </w:p>
    <w:p w14:paraId="2F222CD6" w14:textId="77777777" w:rsidR="002C2124" w:rsidRPr="001864E5" w:rsidRDefault="002C2124" w:rsidP="002C2124">
      <w:pPr>
        <w:ind w:left="426"/>
        <w:jc w:val="both"/>
        <w:rPr>
          <w:sz w:val="22"/>
          <w:szCs w:val="22"/>
        </w:rPr>
      </w:pPr>
      <w:r w:rsidRPr="001864E5">
        <w:rPr>
          <w:sz w:val="22"/>
          <w:szCs w:val="22"/>
        </w:rPr>
        <w:t>- wysyłka faktury w postaci papierowej: lub</w:t>
      </w:r>
    </w:p>
    <w:p w14:paraId="4D1EE508" w14:textId="77777777" w:rsidR="002C2124" w:rsidRPr="001864E5" w:rsidRDefault="002C2124" w:rsidP="002C2124">
      <w:pPr>
        <w:ind w:left="426"/>
        <w:jc w:val="both"/>
        <w:rPr>
          <w:sz w:val="22"/>
          <w:szCs w:val="22"/>
        </w:rPr>
      </w:pPr>
      <w:r w:rsidRPr="001864E5">
        <w:rPr>
          <w:sz w:val="22"/>
          <w:szCs w:val="22"/>
        </w:rPr>
        <w:t>- wysyłka pocztą elektroniczną zgodnie z podpisanym porozumieniem</w:t>
      </w:r>
    </w:p>
    <w:p w14:paraId="35455533" w14:textId="77777777" w:rsidR="002C2124" w:rsidRPr="001864E5" w:rsidRDefault="002C2124" w:rsidP="002C2124">
      <w:pPr>
        <w:ind w:firstLine="425"/>
        <w:jc w:val="both"/>
        <w:rPr>
          <w:b/>
          <w:bCs/>
          <w:sz w:val="22"/>
          <w:szCs w:val="22"/>
        </w:rPr>
      </w:pPr>
      <w:bookmarkStart w:id="150" w:name="_Hlk211863369"/>
      <w:r w:rsidRPr="001864E5">
        <w:rPr>
          <w:sz w:val="22"/>
          <w:szCs w:val="22"/>
        </w:rPr>
        <w:t>Wysłanie faktury drogą elektroniczną wymaga pisemnego uzgodnienia z ZAMAWIAJĄCYM</w:t>
      </w:r>
      <w:bookmarkEnd w:id="150"/>
      <w:r w:rsidRPr="001864E5">
        <w:rPr>
          <w:sz w:val="22"/>
          <w:szCs w:val="22"/>
        </w:rPr>
        <w:t xml:space="preserve">. </w:t>
      </w:r>
    </w:p>
    <w:p w14:paraId="3FE25194" w14:textId="77777777" w:rsidR="002C2124" w:rsidRPr="001864E5" w:rsidRDefault="002C2124" w:rsidP="003D709D">
      <w:pPr>
        <w:pStyle w:val="Akapitzlist"/>
        <w:numPr>
          <w:ilvl w:val="0"/>
          <w:numId w:val="52"/>
        </w:numPr>
        <w:jc w:val="both"/>
        <w:rPr>
          <w:sz w:val="22"/>
          <w:szCs w:val="22"/>
        </w:rPr>
      </w:pPr>
      <w:r w:rsidRPr="001864E5">
        <w:rPr>
          <w:sz w:val="22"/>
          <w:szCs w:val="22"/>
        </w:rPr>
        <w:t xml:space="preserve">W przypadku gdy Sprzedawca nie podlega obowiązkowi wystawiania faktur w </w:t>
      </w:r>
      <w:proofErr w:type="spellStart"/>
      <w:r w:rsidRPr="001864E5">
        <w:rPr>
          <w:sz w:val="22"/>
          <w:szCs w:val="22"/>
        </w:rPr>
        <w:t>KS</w:t>
      </w:r>
      <w:r w:rsidR="00D35ECE">
        <w:rPr>
          <w:sz w:val="22"/>
          <w:szCs w:val="22"/>
        </w:rPr>
        <w:t>e</w:t>
      </w:r>
      <w:r w:rsidRPr="001864E5">
        <w:rPr>
          <w:sz w:val="22"/>
          <w:szCs w:val="22"/>
        </w:rPr>
        <w:t>F</w:t>
      </w:r>
      <w:proofErr w:type="spellEnd"/>
      <w:r w:rsidRPr="001864E5">
        <w:rPr>
          <w:sz w:val="22"/>
          <w:szCs w:val="22"/>
        </w:rPr>
        <w:t xml:space="preserve"> fakturę  </w:t>
      </w:r>
    </w:p>
    <w:p w14:paraId="6860829D" w14:textId="77777777" w:rsidR="002C2124" w:rsidRPr="001864E5" w:rsidRDefault="001C5891" w:rsidP="002C2124">
      <w:pPr>
        <w:jc w:val="both"/>
        <w:rPr>
          <w:sz w:val="22"/>
          <w:szCs w:val="22"/>
        </w:rPr>
      </w:pPr>
      <w:r>
        <w:rPr>
          <w:sz w:val="22"/>
          <w:szCs w:val="22"/>
        </w:rPr>
        <w:t xml:space="preserve">        należy</w:t>
      </w:r>
      <w:r w:rsidR="002C2124" w:rsidRPr="001864E5">
        <w:rPr>
          <w:sz w:val="22"/>
          <w:szCs w:val="22"/>
        </w:rPr>
        <w:t xml:space="preserve"> wystawić na adres:</w:t>
      </w:r>
    </w:p>
    <w:p w14:paraId="597FB7CC" w14:textId="77777777" w:rsidR="002C2124" w:rsidRPr="001864E5" w:rsidRDefault="002C2124" w:rsidP="002C2124">
      <w:pPr>
        <w:jc w:val="center"/>
        <w:rPr>
          <w:sz w:val="22"/>
          <w:szCs w:val="22"/>
        </w:rPr>
      </w:pPr>
      <w:r w:rsidRPr="001864E5">
        <w:rPr>
          <w:sz w:val="22"/>
          <w:szCs w:val="22"/>
        </w:rPr>
        <w:t>Polska Grupa Górnicza S.A.</w:t>
      </w:r>
    </w:p>
    <w:p w14:paraId="13BAE321" w14:textId="77777777" w:rsidR="002C2124" w:rsidRPr="001864E5" w:rsidRDefault="002C2124" w:rsidP="002C2124">
      <w:pPr>
        <w:jc w:val="center"/>
        <w:rPr>
          <w:sz w:val="22"/>
          <w:szCs w:val="22"/>
        </w:rPr>
      </w:pPr>
      <w:r w:rsidRPr="001864E5">
        <w:rPr>
          <w:sz w:val="22"/>
          <w:szCs w:val="22"/>
        </w:rPr>
        <w:t>40-039 Katowice</w:t>
      </w:r>
    </w:p>
    <w:p w14:paraId="03A8308C" w14:textId="77777777" w:rsidR="002C2124" w:rsidRPr="001864E5" w:rsidRDefault="002C2124" w:rsidP="002C2124">
      <w:pPr>
        <w:jc w:val="center"/>
        <w:rPr>
          <w:sz w:val="22"/>
          <w:szCs w:val="22"/>
        </w:rPr>
      </w:pPr>
      <w:r w:rsidRPr="001864E5">
        <w:rPr>
          <w:sz w:val="22"/>
          <w:szCs w:val="22"/>
        </w:rPr>
        <w:t>ul. Powstańców 30</w:t>
      </w:r>
    </w:p>
    <w:p w14:paraId="665B303E" w14:textId="77777777" w:rsidR="002C2124" w:rsidRPr="001864E5" w:rsidRDefault="002C2124" w:rsidP="002C2124">
      <w:pPr>
        <w:jc w:val="both"/>
        <w:rPr>
          <w:sz w:val="22"/>
          <w:szCs w:val="22"/>
        </w:rPr>
      </w:pPr>
      <w:r w:rsidRPr="001864E5">
        <w:rPr>
          <w:sz w:val="22"/>
          <w:szCs w:val="22"/>
        </w:rPr>
        <w:t xml:space="preserve">        oraz przesłać w formie papierowej na adres:</w:t>
      </w:r>
    </w:p>
    <w:p w14:paraId="53569C01" w14:textId="77777777" w:rsidR="002C2124" w:rsidRPr="001864E5" w:rsidRDefault="002C2124" w:rsidP="002C2124">
      <w:pPr>
        <w:jc w:val="center"/>
        <w:rPr>
          <w:sz w:val="22"/>
          <w:szCs w:val="22"/>
        </w:rPr>
      </w:pPr>
      <w:r w:rsidRPr="001864E5">
        <w:rPr>
          <w:sz w:val="22"/>
          <w:szCs w:val="22"/>
        </w:rPr>
        <w:t>Polska Grupa Górnicza S.A.</w:t>
      </w:r>
    </w:p>
    <w:p w14:paraId="3CABB844" w14:textId="77777777" w:rsidR="002C2124" w:rsidRPr="001864E5" w:rsidRDefault="002C2124" w:rsidP="002C2124">
      <w:pPr>
        <w:jc w:val="center"/>
        <w:rPr>
          <w:sz w:val="22"/>
          <w:szCs w:val="22"/>
        </w:rPr>
      </w:pPr>
      <w:r w:rsidRPr="001864E5">
        <w:rPr>
          <w:sz w:val="22"/>
          <w:szCs w:val="22"/>
        </w:rPr>
        <w:t>44-122 Gliwice,</w:t>
      </w:r>
    </w:p>
    <w:p w14:paraId="22C8E3BE" w14:textId="77777777" w:rsidR="002C2124" w:rsidRPr="001864E5" w:rsidRDefault="002C2124" w:rsidP="002C2124">
      <w:pPr>
        <w:jc w:val="center"/>
        <w:rPr>
          <w:sz w:val="22"/>
          <w:szCs w:val="22"/>
        </w:rPr>
      </w:pPr>
      <w:r w:rsidRPr="001864E5">
        <w:rPr>
          <w:sz w:val="22"/>
          <w:szCs w:val="22"/>
        </w:rPr>
        <w:t>ul. Jasna 8</w:t>
      </w:r>
    </w:p>
    <w:p w14:paraId="0FD5BE1A" w14:textId="77777777" w:rsidR="002C2124" w:rsidRPr="00716CD6" w:rsidRDefault="00716CD6" w:rsidP="00716CD6">
      <w:pPr>
        <w:tabs>
          <w:tab w:val="left" w:pos="426"/>
        </w:tabs>
        <w:jc w:val="both"/>
        <w:rPr>
          <w:i/>
          <w:sz w:val="22"/>
          <w:szCs w:val="22"/>
        </w:rPr>
      </w:pPr>
      <w:r>
        <w:rPr>
          <w:sz w:val="22"/>
          <w:szCs w:val="22"/>
        </w:rPr>
        <w:tab/>
      </w:r>
      <w:r w:rsidR="002C2124" w:rsidRPr="00716CD6">
        <w:rPr>
          <w:i/>
          <w:sz w:val="22"/>
          <w:szCs w:val="22"/>
        </w:rPr>
        <w:t>lub</w:t>
      </w:r>
    </w:p>
    <w:p w14:paraId="15EAA944" w14:textId="77777777" w:rsidR="002C2124" w:rsidRPr="001864E5" w:rsidRDefault="001C5891" w:rsidP="001C5891">
      <w:pPr>
        <w:tabs>
          <w:tab w:val="left" w:pos="426"/>
        </w:tabs>
        <w:jc w:val="both"/>
        <w:rPr>
          <w:sz w:val="22"/>
          <w:szCs w:val="22"/>
        </w:rPr>
      </w:pPr>
      <w:r>
        <w:rPr>
          <w:sz w:val="22"/>
          <w:szCs w:val="22"/>
        </w:rPr>
        <w:lastRenderedPageBreak/>
        <w:tab/>
      </w:r>
      <w:r w:rsidR="002C2124" w:rsidRPr="001864E5">
        <w:rPr>
          <w:sz w:val="22"/>
          <w:szCs w:val="22"/>
        </w:rPr>
        <w:t>w formie elektronicznej zgodnie z podpisanym Porozumieniem w sprawie przesyłania faktur</w:t>
      </w:r>
      <w:r>
        <w:rPr>
          <w:sz w:val="22"/>
          <w:szCs w:val="22"/>
        </w:rPr>
        <w:t xml:space="preserve"> </w:t>
      </w:r>
      <w:r>
        <w:rPr>
          <w:sz w:val="22"/>
          <w:szCs w:val="22"/>
        </w:rPr>
        <w:tab/>
      </w:r>
      <w:r w:rsidR="002C2124" w:rsidRPr="001864E5">
        <w:rPr>
          <w:sz w:val="22"/>
          <w:szCs w:val="22"/>
        </w:rPr>
        <w:t>drogą elektroniczną.</w:t>
      </w:r>
    </w:p>
    <w:p w14:paraId="666C438F" w14:textId="77777777" w:rsidR="002C2124" w:rsidRPr="001864E5" w:rsidRDefault="002C2124" w:rsidP="003D709D">
      <w:pPr>
        <w:numPr>
          <w:ilvl w:val="0"/>
          <w:numId w:val="52"/>
        </w:numPr>
        <w:jc w:val="both"/>
        <w:rPr>
          <w:sz w:val="22"/>
          <w:szCs w:val="22"/>
        </w:rPr>
      </w:pPr>
      <w:r w:rsidRPr="001864E5">
        <w:rPr>
          <w:sz w:val="22"/>
          <w:szCs w:val="22"/>
        </w:rPr>
        <w:t>Faktury muszą zostać sporządzone w języku polskim i zawierać numer, pod którym Umowa została wpisana do elektronicznego rejestru umów Zamawiającego.</w:t>
      </w:r>
    </w:p>
    <w:p w14:paraId="6268A515" w14:textId="77777777" w:rsidR="002C2124" w:rsidRPr="001864E5" w:rsidRDefault="002C2124" w:rsidP="003D709D">
      <w:pPr>
        <w:numPr>
          <w:ilvl w:val="0"/>
          <w:numId w:val="52"/>
        </w:numPr>
        <w:jc w:val="both"/>
        <w:rPr>
          <w:sz w:val="22"/>
          <w:szCs w:val="22"/>
        </w:rPr>
      </w:pPr>
      <w:r w:rsidRPr="001864E5">
        <w:rPr>
          <w:sz w:val="22"/>
          <w:szCs w:val="22"/>
        </w:rPr>
        <w:t>Faktury będą wystawiane w walucie polskiej. Wszelkie płatności dokonywane będą w walucie polskiej.</w:t>
      </w:r>
    </w:p>
    <w:p w14:paraId="6391F230" w14:textId="77777777" w:rsidR="002C2124" w:rsidRPr="001864E5" w:rsidRDefault="002C2124" w:rsidP="003D709D">
      <w:pPr>
        <w:numPr>
          <w:ilvl w:val="0"/>
          <w:numId w:val="52"/>
        </w:numPr>
        <w:jc w:val="both"/>
        <w:rPr>
          <w:sz w:val="22"/>
          <w:szCs w:val="22"/>
        </w:rPr>
      </w:pPr>
      <w:r w:rsidRPr="001864E5">
        <w:rPr>
          <w:sz w:val="22"/>
          <w:szCs w:val="22"/>
        </w:rPr>
        <w:t>Przy zapłacie zobowiązania wynikającego z umowy, Zamawiający zastrzega sobie prawo wskazania tytułu płatności (numeru faktury).</w:t>
      </w:r>
    </w:p>
    <w:p w14:paraId="71051A4A" w14:textId="77777777" w:rsidR="002C2124" w:rsidRPr="00615274" w:rsidRDefault="002C2124" w:rsidP="003D709D">
      <w:pPr>
        <w:numPr>
          <w:ilvl w:val="0"/>
          <w:numId w:val="52"/>
        </w:numPr>
        <w:jc w:val="both"/>
        <w:rPr>
          <w:sz w:val="22"/>
          <w:szCs w:val="22"/>
        </w:rPr>
      </w:pPr>
      <w:r w:rsidRPr="001864E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w:t>
      </w:r>
      <w:r w:rsidRPr="00615274">
        <w:rPr>
          <w:sz w:val="22"/>
          <w:szCs w:val="22"/>
        </w:rPr>
        <w:t xml:space="preserve">przeciwdziałaniu nadmiernym opóźnieniom w transakcjach handlowych (Dz.U. z 2023, poz. 711, 852, z </w:t>
      </w:r>
      <w:proofErr w:type="spellStart"/>
      <w:r w:rsidRPr="00615274">
        <w:rPr>
          <w:sz w:val="22"/>
          <w:szCs w:val="22"/>
        </w:rPr>
        <w:t>późn</w:t>
      </w:r>
      <w:proofErr w:type="spellEnd"/>
      <w:r w:rsidRPr="00615274">
        <w:rPr>
          <w:sz w:val="22"/>
          <w:szCs w:val="22"/>
        </w:rPr>
        <w:t>. zm.).</w:t>
      </w:r>
    </w:p>
    <w:p w14:paraId="6BCE7693" w14:textId="77777777" w:rsidR="002C2124" w:rsidRPr="00615274" w:rsidRDefault="002C2124" w:rsidP="003D709D">
      <w:pPr>
        <w:numPr>
          <w:ilvl w:val="0"/>
          <w:numId w:val="52"/>
        </w:numPr>
        <w:jc w:val="both"/>
        <w:rPr>
          <w:sz w:val="22"/>
          <w:szCs w:val="22"/>
        </w:rPr>
      </w:pPr>
      <w:r w:rsidRPr="00615274">
        <w:rPr>
          <w:sz w:val="22"/>
          <w:szCs w:val="22"/>
        </w:rPr>
        <w:t xml:space="preserve">Wykonawca składa oświadczenie o posiadaniu statusu </w:t>
      </w:r>
      <w:proofErr w:type="spellStart"/>
      <w:r w:rsidRPr="00615274">
        <w:rPr>
          <w:sz w:val="22"/>
          <w:szCs w:val="22"/>
        </w:rPr>
        <w:t>mikroprzedsiębiorcy</w:t>
      </w:r>
      <w:proofErr w:type="spellEnd"/>
      <w:r w:rsidRPr="00615274">
        <w:rPr>
          <w:sz w:val="22"/>
          <w:szCs w:val="22"/>
        </w:rPr>
        <w:t xml:space="preserve">, małego przedsiębiorcy, średniego przedsiębiorcy, dużego przedsiębiorcy, które stanowiło będzie </w:t>
      </w:r>
      <w:r w:rsidRPr="00615274">
        <w:rPr>
          <w:b/>
          <w:bCs/>
          <w:sz w:val="22"/>
          <w:szCs w:val="22"/>
        </w:rPr>
        <w:t>Załącznik nr 4 do Umowy</w:t>
      </w:r>
      <w:r w:rsidRPr="00615274">
        <w:rPr>
          <w:sz w:val="22"/>
          <w:szCs w:val="22"/>
        </w:rPr>
        <w:t xml:space="preserve">. </w:t>
      </w:r>
    </w:p>
    <w:p w14:paraId="6AA7E29B" w14:textId="77777777" w:rsidR="002C2124" w:rsidRPr="00615274" w:rsidRDefault="002C2124" w:rsidP="003D709D">
      <w:pPr>
        <w:numPr>
          <w:ilvl w:val="0"/>
          <w:numId w:val="52"/>
        </w:numPr>
        <w:jc w:val="both"/>
        <w:rPr>
          <w:sz w:val="22"/>
          <w:szCs w:val="22"/>
        </w:rPr>
      </w:pPr>
      <w:r w:rsidRPr="00615274">
        <w:rPr>
          <w:sz w:val="22"/>
          <w:szCs w:val="22"/>
        </w:rPr>
        <w:t xml:space="preserve">Termin płatności faktur ustrukturyzowanych dokumentujących zobowiązania wynikające z Umowy wynosi </w:t>
      </w:r>
      <w:r w:rsidRPr="00615274">
        <w:rPr>
          <w:b/>
          <w:bCs/>
          <w:color w:val="EE0000"/>
          <w:sz w:val="22"/>
          <w:szCs w:val="22"/>
        </w:rPr>
        <w:t>30 dni</w:t>
      </w:r>
      <w:r w:rsidRPr="00615274">
        <w:rPr>
          <w:color w:val="EE0000"/>
          <w:sz w:val="22"/>
          <w:szCs w:val="22"/>
        </w:rPr>
        <w:t xml:space="preserve"> </w:t>
      </w:r>
      <w:r w:rsidRPr="00615274">
        <w:rPr>
          <w:b/>
          <w:bCs/>
          <w:color w:val="EE0000"/>
          <w:sz w:val="22"/>
          <w:szCs w:val="22"/>
        </w:rPr>
        <w:t xml:space="preserve">od daty otrzymania faktury w </w:t>
      </w:r>
      <w:proofErr w:type="spellStart"/>
      <w:r w:rsidRPr="00615274">
        <w:rPr>
          <w:b/>
          <w:bCs/>
          <w:color w:val="EE0000"/>
          <w:sz w:val="22"/>
          <w:szCs w:val="22"/>
        </w:rPr>
        <w:t>KS</w:t>
      </w:r>
      <w:r w:rsidR="00FB6296">
        <w:rPr>
          <w:b/>
          <w:bCs/>
          <w:color w:val="EE0000"/>
          <w:sz w:val="22"/>
          <w:szCs w:val="22"/>
        </w:rPr>
        <w:t>e</w:t>
      </w:r>
      <w:r w:rsidRPr="00615274">
        <w:rPr>
          <w:b/>
          <w:bCs/>
          <w:color w:val="EE0000"/>
          <w:sz w:val="22"/>
          <w:szCs w:val="22"/>
        </w:rPr>
        <w:t>F</w:t>
      </w:r>
      <w:proofErr w:type="spellEnd"/>
      <w:r w:rsidRPr="00615274">
        <w:rPr>
          <w:sz w:val="22"/>
          <w:szCs w:val="22"/>
        </w:rPr>
        <w:t xml:space="preserve">. Za datę otrzymania faktury uznaje się datę, którą przyjmuje w tym zakresie ustawa o VAT. Termin płatności faktur wystawionych </w:t>
      </w:r>
      <w:r w:rsidRPr="00615274">
        <w:rPr>
          <w:b/>
          <w:bCs/>
          <w:sz w:val="22"/>
          <w:szCs w:val="22"/>
        </w:rPr>
        <w:t xml:space="preserve">poza </w:t>
      </w:r>
      <w:proofErr w:type="spellStart"/>
      <w:r w:rsidRPr="00615274">
        <w:rPr>
          <w:b/>
          <w:bCs/>
          <w:sz w:val="22"/>
          <w:szCs w:val="22"/>
        </w:rPr>
        <w:t>KS</w:t>
      </w:r>
      <w:r w:rsidR="00FB6296">
        <w:rPr>
          <w:b/>
          <w:bCs/>
          <w:sz w:val="22"/>
          <w:szCs w:val="22"/>
        </w:rPr>
        <w:t>e</w:t>
      </w:r>
      <w:r w:rsidRPr="00615274">
        <w:rPr>
          <w:b/>
          <w:bCs/>
          <w:sz w:val="22"/>
          <w:szCs w:val="22"/>
        </w:rPr>
        <w:t>F</w:t>
      </w:r>
      <w:proofErr w:type="spellEnd"/>
      <w:r w:rsidRPr="00615274">
        <w:rPr>
          <w:b/>
          <w:bCs/>
          <w:sz w:val="22"/>
          <w:szCs w:val="22"/>
        </w:rPr>
        <w:t xml:space="preserve"> </w:t>
      </w:r>
      <w:r w:rsidRPr="00615274">
        <w:rPr>
          <w:b/>
          <w:bCs/>
          <w:color w:val="EE0000"/>
          <w:sz w:val="22"/>
          <w:szCs w:val="22"/>
        </w:rPr>
        <w:t>wynosi 30 dni</w:t>
      </w:r>
      <w:r w:rsidRPr="00615274">
        <w:rPr>
          <w:color w:val="EE0000"/>
          <w:sz w:val="22"/>
          <w:szCs w:val="22"/>
        </w:rPr>
        <w:t xml:space="preserve"> </w:t>
      </w:r>
      <w:r w:rsidRPr="00615274">
        <w:rPr>
          <w:sz w:val="22"/>
          <w:szCs w:val="22"/>
        </w:rPr>
        <w:t>od daty wpływu faktury do Zamawiającego.</w:t>
      </w:r>
    </w:p>
    <w:p w14:paraId="45AD423A" w14:textId="77777777" w:rsidR="002C2124" w:rsidRPr="00615274" w:rsidRDefault="002C2124" w:rsidP="003D709D">
      <w:pPr>
        <w:numPr>
          <w:ilvl w:val="0"/>
          <w:numId w:val="52"/>
        </w:numPr>
        <w:jc w:val="both"/>
        <w:rPr>
          <w:sz w:val="22"/>
          <w:szCs w:val="22"/>
        </w:rPr>
      </w:pPr>
      <w:r w:rsidRPr="00615274">
        <w:rPr>
          <w:sz w:val="22"/>
          <w:szCs w:val="22"/>
        </w:rPr>
        <w:t>Jako termin zapłaty przyjmuje się datę obciążenia rachunku bankowego Zamawiającego.</w:t>
      </w:r>
    </w:p>
    <w:p w14:paraId="22D296D2" w14:textId="77777777" w:rsidR="002C2124" w:rsidRPr="00615274" w:rsidRDefault="002C2124" w:rsidP="003D709D">
      <w:pPr>
        <w:pStyle w:val="Tekstpodstawowy"/>
        <w:numPr>
          <w:ilvl w:val="0"/>
          <w:numId w:val="52"/>
        </w:numPr>
        <w:spacing w:after="0"/>
        <w:jc w:val="both"/>
        <w:rPr>
          <w:sz w:val="22"/>
          <w:szCs w:val="22"/>
        </w:rPr>
      </w:pPr>
      <w:r w:rsidRPr="0061527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w:t>
      </w:r>
      <w:r w:rsidR="00D35ECE">
        <w:rPr>
          <w:sz w:val="22"/>
          <w:szCs w:val="22"/>
        </w:rPr>
        <w:t>j. białej liście podatników VAT</w:t>
      </w:r>
      <w:r w:rsidRPr="00615274">
        <w:rPr>
          <w:sz w:val="22"/>
          <w:szCs w:val="22"/>
        </w:rPr>
        <w:t>).</w:t>
      </w:r>
    </w:p>
    <w:p w14:paraId="03F0B169" w14:textId="77777777" w:rsidR="002C2124" w:rsidRPr="001864E5" w:rsidRDefault="002C2124" w:rsidP="003D709D">
      <w:pPr>
        <w:numPr>
          <w:ilvl w:val="0"/>
          <w:numId w:val="52"/>
        </w:numPr>
        <w:jc w:val="both"/>
        <w:rPr>
          <w:sz w:val="22"/>
          <w:szCs w:val="22"/>
        </w:rPr>
      </w:pPr>
      <w:r w:rsidRPr="00615274">
        <w:rPr>
          <w:sz w:val="22"/>
          <w:szCs w:val="22"/>
        </w:rPr>
        <w:t xml:space="preserve">Zapłata faktury korygującej nastąpi w terminie 30 dni od daty otrzymania faktury w </w:t>
      </w:r>
      <w:proofErr w:type="spellStart"/>
      <w:r w:rsidRPr="00615274">
        <w:rPr>
          <w:sz w:val="22"/>
          <w:szCs w:val="22"/>
        </w:rPr>
        <w:t>KSeF</w:t>
      </w:r>
      <w:proofErr w:type="spellEnd"/>
      <w:r w:rsidRPr="00615274">
        <w:rPr>
          <w:sz w:val="22"/>
          <w:szCs w:val="22"/>
        </w:rPr>
        <w:t xml:space="preserve"> przez ZAMAWIAJĄCEGO, a w przypadku faktur wystawionych poza </w:t>
      </w:r>
      <w:proofErr w:type="spellStart"/>
      <w:r w:rsidRPr="00615274">
        <w:rPr>
          <w:sz w:val="22"/>
          <w:szCs w:val="22"/>
        </w:rPr>
        <w:t>KSeF</w:t>
      </w:r>
      <w:proofErr w:type="spellEnd"/>
      <w:r w:rsidRPr="00615274">
        <w:rPr>
          <w:sz w:val="22"/>
          <w:szCs w:val="22"/>
        </w:rPr>
        <w:t xml:space="preserve"> termin płatności wynosi 30 </w:t>
      </w:r>
      <w:r w:rsidR="0070098F">
        <w:rPr>
          <w:sz w:val="22"/>
          <w:szCs w:val="22"/>
        </w:rPr>
        <w:t xml:space="preserve">dni od daty otrzymania faktury </w:t>
      </w:r>
      <w:r w:rsidRPr="00615274">
        <w:rPr>
          <w:sz w:val="22"/>
          <w:szCs w:val="22"/>
        </w:rPr>
        <w:t xml:space="preserve">poza </w:t>
      </w:r>
      <w:proofErr w:type="spellStart"/>
      <w:r w:rsidRPr="00615274">
        <w:rPr>
          <w:sz w:val="22"/>
          <w:szCs w:val="22"/>
        </w:rPr>
        <w:t>KSeF</w:t>
      </w:r>
      <w:proofErr w:type="spellEnd"/>
      <w:r w:rsidRPr="00615274">
        <w:rPr>
          <w:sz w:val="22"/>
          <w:szCs w:val="22"/>
        </w:rPr>
        <w:t xml:space="preserve"> w formie uzgodnionej przez strony</w:t>
      </w:r>
      <w:r w:rsidRPr="001864E5">
        <w:rPr>
          <w:sz w:val="22"/>
          <w:szCs w:val="22"/>
        </w:rPr>
        <w:t xml:space="preserve"> transakcji.   jednak nie wcześniej niż w terminie płatności faktury pierwotnej.</w:t>
      </w:r>
    </w:p>
    <w:p w14:paraId="43D2C8AF" w14:textId="77777777" w:rsidR="002C2124" w:rsidRPr="001864E5" w:rsidRDefault="002C2124" w:rsidP="003D709D">
      <w:pPr>
        <w:numPr>
          <w:ilvl w:val="0"/>
          <w:numId w:val="52"/>
        </w:numPr>
        <w:jc w:val="both"/>
        <w:rPr>
          <w:sz w:val="22"/>
          <w:szCs w:val="22"/>
        </w:rPr>
      </w:pPr>
      <w:r w:rsidRPr="001864E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869BC9E" w14:textId="77777777" w:rsidR="002C2124" w:rsidRPr="001864E5" w:rsidRDefault="002C2124" w:rsidP="003D709D">
      <w:pPr>
        <w:numPr>
          <w:ilvl w:val="0"/>
          <w:numId w:val="52"/>
        </w:numPr>
        <w:jc w:val="both"/>
        <w:rPr>
          <w:sz w:val="22"/>
          <w:szCs w:val="22"/>
        </w:rPr>
      </w:pPr>
      <w:r w:rsidRPr="001864E5">
        <w:rPr>
          <w:sz w:val="22"/>
          <w:szCs w:val="22"/>
        </w:rPr>
        <w:t>Jeżeli do przedmiotu zamówienia</w:t>
      </w:r>
      <w:r w:rsidRPr="001864E5">
        <w:rPr>
          <w:color w:val="FF0000"/>
          <w:sz w:val="22"/>
          <w:szCs w:val="22"/>
        </w:rPr>
        <w:t xml:space="preserve"> </w:t>
      </w:r>
      <w:r w:rsidRPr="001864E5">
        <w:rPr>
          <w:sz w:val="22"/>
          <w:szCs w:val="22"/>
        </w:rPr>
        <w:t xml:space="preserve">będą miały zastosowanie przepisy o podatku od towarów </w:t>
      </w:r>
      <w:r w:rsidRPr="001864E5">
        <w:rPr>
          <w:sz w:val="22"/>
          <w:szCs w:val="22"/>
        </w:rPr>
        <w:br/>
        <w:t>i usług ustanawiające mechanizm podzielonej płatności Strony obowiązują się uwzględnić ten mechanizm w rozliczaniu Umowy.</w:t>
      </w:r>
    </w:p>
    <w:p w14:paraId="5B75A11C" w14:textId="77777777" w:rsidR="00975A17" w:rsidRPr="0072004D" w:rsidRDefault="002C2124" w:rsidP="003D709D">
      <w:pPr>
        <w:numPr>
          <w:ilvl w:val="0"/>
          <w:numId w:val="52"/>
        </w:numPr>
        <w:jc w:val="both"/>
        <w:rPr>
          <w:sz w:val="22"/>
          <w:szCs w:val="22"/>
        </w:rPr>
      </w:pPr>
      <w:r w:rsidRPr="001864E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r w:rsidR="00975A17" w:rsidRPr="00F746F7">
        <w:rPr>
          <w:sz w:val="22"/>
          <w:szCs w:val="22"/>
        </w:rPr>
        <w:t xml:space="preserve"> </w:t>
      </w:r>
      <w:bookmarkEnd w:id="149"/>
    </w:p>
    <w:p w14:paraId="4AB2935A" w14:textId="77777777" w:rsidR="00975A17" w:rsidRPr="00E66F78" w:rsidRDefault="00975A17" w:rsidP="00975A17">
      <w:pPr>
        <w:pStyle w:val="Nagwek2"/>
      </w:pPr>
      <w:bookmarkStart w:id="151" w:name="_Toc64016203"/>
      <w:bookmarkStart w:id="152" w:name="_Toc106095864"/>
      <w:bookmarkStart w:id="153" w:name="_Toc106096304"/>
      <w:bookmarkStart w:id="154" w:name="_Toc106096408"/>
      <w:bookmarkStart w:id="155" w:name="_Toc148612302"/>
      <w:r w:rsidRPr="00E66F78">
        <w:t>§ 5</w:t>
      </w:r>
      <w:r w:rsidRPr="00215F29">
        <w:t>. Termin realizacji</w:t>
      </w:r>
      <w:bookmarkEnd w:id="151"/>
      <w:bookmarkEnd w:id="152"/>
      <w:bookmarkEnd w:id="153"/>
      <w:bookmarkEnd w:id="154"/>
      <w:bookmarkEnd w:id="155"/>
    </w:p>
    <w:p w14:paraId="3FCBB7EA" w14:textId="777910C7" w:rsidR="00975A17" w:rsidRPr="009F05D4" w:rsidRDefault="00975A17" w:rsidP="003D709D">
      <w:pPr>
        <w:numPr>
          <w:ilvl w:val="0"/>
          <w:numId w:val="38"/>
        </w:numPr>
        <w:spacing w:before="120" w:after="160" w:line="259" w:lineRule="auto"/>
        <w:ind w:left="357" w:hanging="357"/>
        <w:contextualSpacing/>
        <w:jc w:val="both"/>
        <w:rPr>
          <w:i/>
          <w:iCs/>
          <w:color w:val="FF0000"/>
          <w:sz w:val="22"/>
          <w:szCs w:val="22"/>
        </w:rPr>
      </w:pPr>
      <w:r w:rsidRPr="00E66F78">
        <w:rPr>
          <w:sz w:val="22"/>
          <w:szCs w:val="22"/>
        </w:rPr>
        <w:t xml:space="preserve">Termin realizacji Umowy wynosi </w:t>
      </w:r>
      <w:r w:rsidR="009F05D4" w:rsidRPr="009F05D4">
        <w:rPr>
          <w:b/>
          <w:sz w:val="22"/>
          <w:szCs w:val="22"/>
        </w:rPr>
        <w:t>24 miesiące</w:t>
      </w:r>
      <w:r w:rsidR="009F05D4">
        <w:rPr>
          <w:sz w:val="22"/>
          <w:szCs w:val="22"/>
        </w:rPr>
        <w:t xml:space="preserve"> od daty przekazania frontu robót, w tym:</w:t>
      </w:r>
    </w:p>
    <w:p w14:paraId="4D6CA555" w14:textId="1CC32876" w:rsidR="009F05D4" w:rsidRPr="009F05D4" w:rsidRDefault="009F05D4" w:rsidP="009F05D4">
      <w:pPr>
        <w:spacing w:before="120" w:after="160" w:line="259" w:lineRule="auto"/>
        <w:ind w:left="357"/>
        <w:contextualSpacing/>
        <w:jc w:val="both"/>
        <w:rPr>
          <w:iCs/>
          <w:sz w:val="22"/>
          <w:szCs w:val="22"/>
        </w:rPr>
      </w:pPr>
      <w:r w:rsidRPr="009F05D4">
        <w:rPr>
          <w:iCs/>
          <w:sz w:val="22"/>
          <w:szCs w:val="22"/>
        </w:rPr>
        <w:t>Wykonawc</w:t>
      </w:r>
      <w:r>
        <w:rPr>
          <w:iCs/>
          <w:sz w:val="22"/>
          <w:szCs w:val="22"/>
        </w:rPr>
        <w:t xml:space="preserve">a opracuje </w:t>
      </w:r>
      <w:r w:rsidRPr="009F05D4">
        <w:rPr>
          <w:iCs/>
          <w:sz w:val="22"/>
          <w:szCs w:val="22"/>
        </w:rPr>
        <w:t>technologie i organizację robót</w:t>
      </w:r>
      <w:r w:rsidR="00574341">
        <w:rPr>
          <w:iCs/>
          <w:sz w:val="22"/>
          <w:szCs w:val="22"/>
        </w:rPr>
        <w:t xml:space="preserve">, która zostanie przedstawiona </w:t>
      </w:r>
      <w:r w:rsidRPr="009F05D4">
        <w:rPr>
          <w:iCs/>
          <w:sz w:val="22"/>
          <w:szCs w:val="22"/>
        </w:rPr>
        <w:t>do akceptacji KRZG KWK „Piast-Ziemowit” nie później niż 30 dni od daty p</w:t>
      </w:r>
      <w:r w:rsidR="00574341">
        <w:rPr>
          <w:iCs/>
          <w:sz w:val="22"/>
          <w:szCs w:val="22"/>
        </w:rPr>
        <w:t>odpisania umowy.</w:t>
      </w:r>
    </w:p>
    <w:p w14:paraId="055B6C25" w14:textId="43F28259" w:rsidR="00975A17" w:rsidRPr="004018B9" w:rsidRDefault="00975A17" w:rsidP="003D709D">
      <w:pPr>
        <w:numPr>
          <w:ilvl w:val="0"/>
          <w:numId w:val="38"/>
        </w:numPr>
        <w:spacing w:before="120" w:after="160" w:line="259" w:lineRule="auto"/>
        <w:contextualSpacing/>
        <w:jc w:val="both"/>
        <w:rPr>
          <w:i/>
          <w:iCs/>
          <w:sz w:val="22"/>
          <w:szCs w:val="22"/>
        </w:rPr>
      </w:pPr>
      <w:r w:rsidRPr="004018B9">
        <w:rPr>
          <w:sz w:val="22"/>
          <w:szCs w:val="22"/>
        </w:rPr>
        <w:lastRenderedPageBreak/>
        <w:t xml:space="preserve">Termin przekazania </w:t>
      </w:r>
      <w:r w:rsidR="009F05D4">
        <w:rPr>
          <w:sz w:val="22"/>
          <w:szCs w:val="22"/>
        </w:rPr>
        <w:t>frontu robót</w:t>
      </w:r>
      <w:r w:rsidRPr="004018B9">
        <w:rPr>
          <w:sz w:val="22"/>
          <w:szCs w:val="22"/>
        </w:rPr>
        <w:t xml:space="preserve">: </w:t>
      </w:r>
      <w:r w:rsidR="00574341" w:rsidRPr="00574341">
        <w:rPr>
          <w:sz w:val="22"/>
          <w:szCs w:val="22"/>
        </w:rPr>
        <w:t>bezpośrednio po zatwierdzeniu technologii i organizacji robót przez Kierownika Ruchu Zakładu Górniczego</w:t>
      </w:r>
      <w:r w:rsidR="00D02E15">
        <w:rPr>
          <w:sz w:val="22"/>
          <w:szCs w:val="22"/>
        </w:rPr>
        <w:t>.</w:t>
      </w:r>
    </w:p>
    <w:p w14:paraId="6DCA7811" w14:textId="77777777" w:rsidR="00975A17" w:rsidRPr="009C6124" w:rsidRDefault="00975A17" w:rsidP="003D709D">
      <w:pPr>
        <w:numPr>
          <w:ilvl w:val="0"/>
          <w:numId w:val="38"/>
        </w:numPr>
        <w:spacing w:before="120" w:after="160" w:line="259" w:lineRule="auto"/>
        <w:contextualSpacing/>
        <w:jc w:val="both"/>
        <w:rPr>
          <w:i/>
          <w:iCs/>
          <w:sz w:val="22"/>
          <w:szCs w:val="22"/>
        </w:rPr>
      </w:pPr>
      <w:r w:rsidRPr="004018B9">
        <w:rPr>
          <w:sz w:val="22"/>
          <w:szCs w:val="22"/>
        </w:rPr>
        <w:t xml:space="preserve">Termin wykonania poszczególnych etapów umowy – zgodnie z harmonogramem rzeczowo-finansowym stanowiącym </w:t>
      </w:r>
      <w:r w:rsidRPr="00900FC3">
        <w:rPr>
          <w:b/>
          <w:bCs/>
          <w:sz w:val="22"/>
          <w:szCs w:val="22"/>
        </w:rPr>
        <w:t>Załącznik nr</w:t>
      </w:r>
      <w:r>
        <w:rPr>
          <w:b/>
          <w:bCs/>
          <w:sz w:val="22"/>
          <w:szCs w:val="22"/>
        </w:rPr>
        <w:t xml:space="preserve"> 2.2</w:t>
      </w:r>
      <w:r w:rsidRPr="00900FC3">
        <w:rPr>
          <w:b/>
          <w:bCs/>
          <w:sz w:val="22"/>
          <w:szCs w:val="22"/>
        </w:rPr>
        <w:t xml:space="preserve"> do Umowy</w:t>
      </w:r>
      <w:r w:rsidRPr="004018B9">
        <w:rPr>
          <w:sz w:val="22"/>
          <w:szCs w:val="22"/>
        </w:rPr>
        <w:t>.</w:t>
      </w:r>
    </w:p>
    <w:p w14:paraId="05D08F0B" w14:textId="77777777" w:rsidR="00975A17" w:rsidRDefault="00975A17" w:rsidP="00975A17">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148612303"/>
      <w:bookmarkEnd w:id="138"/>
      <w:r>
        <w:t>§ 6. Gwarancja i postępowanie reklamacyjne</w:t>
      </w:r>
      <w:bookmarkEnd w:id="156"/>
      <w:bookmarkEnd w:id="157"/>
      <w:bookmarkEnd w:id="158"/>
      <w:bookmarkEnd w:id="159"/>
      <w:bookmarkEnd w:id="160"/>
      <w:bookmarkEnd w:id="161"/>
      <w:bookmarkEnd w:id="162"/>
    </w:p>
    <w:p w14:paraId="2D0C5790" w14:textId="5540036F" w:rsidR="00975A17" w:rsidRPr="00F8529D" w:rsidRDefault="00975A17" w:rsidP="003D709D">
      <w:pPr>
        <w:numPr>
          <w:ilvl w:val="0"/>
          <w:numId w:val="53"/>
        </w:numPr>
        <w:tabs>
          <w:tab w:val="clear" w:pos="426"/>
        </w:tabs>
        <w:spacing w:before="120"/>
        <w:ind w:left="425" w:hanging="425"/>
        <w:jc w:val="both"/>
        <w:rPr>
          <w:b/>
          <w:bCs/>
          <w:sz w:val="22"/>
          <w:szCs w:val="22"/>
        </w:rPr>
      </w:pPr>
      <w:r w:rsidRPr="00367E8F">
        <w:rPr>
          <w:sz w:val="22"/>
          <w:szCs w:val="22"/>
        </w:rPr>
        <w:t xml:space="preserve">Wykonawca </w:t>
      </w:r>
      <w:r w:rsidRPr="00F8529D">
        <w:rPr>
          <w:sz w:val="22"/>
          <w:szCs w:val="22"/>
        </w:rPr>
        <w:t xml:space="preserve">udziela </w:t>
      </w:r>
      <w:r w:rsidR="003C55B7" w:rsidRPr="003C55B7">
        <w:rPr>
          <w:b/>
          <w:sz w:val="22"/>
          <w:szCs w:val="22"/>
        </w:rPr>
        <w:t>60 mi</w:t>
      </w:r>
      <w:r w:rsidR="003C55B7">
        <w:rPr>
          <w:b/>
          <w:sz w:val="22"/>
          <w:szCs w:val="22"/>
        </w:rPr>
        <w:t>e</w:t>
      </w:r>
      <w:r w:rsidR="003C55B7" w:rsidRPr="003C55B7">
        <w:rPr>
          <w:b/>
          <w:sz w:val="22"/>
          <w:szCs w:val="22"/>
        </w:rPr>
        <w:t>sięcy</w:t>
      </w:r>
      <w:r w:rsidRPr="00F8529D">
        <w:rPr>
          <w:sz w:val="22"/>
          <w:szCs w:val="22"/>
        </w:rPr>
        <w:t xml:space="preserve"> gwarancji na przedmiot Umowy, liczonej od dnia podpisania Protokołu odbioru przez upoważnionych przedstawicieli Stron wskazanych w Umowie. </w:t>
      </w:r>
    </w:p>
    <w:p w14:paraId="4D87FC7D" w14:textId="77777777" w:rsidR="00975A17" w:rsidRPr="00F8529D" w:rsidRDefault="00975A17" w:rsidP="003D709D">
      <w:pPr>
        <w:numPr>
          <w:ilvl w:val="0"/>
          <w:numId w:val="53"/>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74EE24B1" w14:textId="77777777" w:rsidR="00975A17" w:rsidRPr="00F8529D" w:rsidRDefault="00975A17" w:rsidP="003D709D">
      <w:pPr>
        <w:numPr>
          <w:ilvl w:val="0"/>
          <w:numId w:val="53"/>
        </w:numPr>
        <w:ind w:hanging="426"/>
        <w:jc w:val="both"/>
        <w:rPr>
          <w:sz w:val="22"/>
          <w:szCs w:val="22"/>
        </w:rPr>
      </w:pPr>
      <w:r w:rsidRPr="00F8529D">
        <w:rPr>
          <w:sz w:val="22"/>
          <w:szCs w:val="22"/>
        </w:rPr>
        <w:t>Wykonawca gwarantuje, że przedmiot Umowy:</w:t>
      </w:r>
    </w:p>
    <w:p w14:paraId="6F029FF8" w14:textId="77777777" w:rsidR="00975A17" w:rsidRPr="00367E8F" w:rsidRDefault="00975A17" w:rsidP="003D709D">
      <w:pPr>
        <w:numPr>
          <w:ilvl w:val="0"/>
          <w:numId w:val="54"/>
        </w:numPr>
        <w:tabs>
          <w:tab w:val="left" w:pos="709"/>
        </w:tabs>
        <w:ind w:left="709" w:hanging="283"/>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52BFEF18" w14:textId="77777777" w:rsidR="00975A17" w:rsidRPr="00367E8F" w:rsidRDefault="00975A17" w:rsidP="003D709D">
      <w:pPr>
        <w:numPr>
          <w:ilvl w:val="0"/>
          <w:numId w:val="54"/>
        </w:numPr>
        <w:tabs>
          <w:tab w:val="left" w:pos="709"/>
        </w:tabs>
        <w:ind w:left="709" w:hanging="283"/>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28444B41" w14:textId="77777777" w:rsidR="00975A17" w:rsidRPr="00367E8F" w:rsidRDefault="00975A17" w:rsidP="003D709D">
      <w:pPr>
        <w:numPr>
          <w:ilvl w:val="0"/>
          <w:numId w:val="54"/>
        </w:numPr>
        <w:tabs>
          <w:tab w:val="left" w:pos="709"/>
        </w:tabs>
        <w:ind w:left="709" w:hanging="283"/>
        <w:jc w:val="both"/>
        <w:rPr>
          <w:sz w:val="22"/>
          <w:szCs w:val="22"/>
        </w:rPr>
      </w:pPr>
      <w:r w:rsidRPr="00367E8F">
        <w:rPr>
          <w:sz w:val="22"/>
          <w:szCs w:val="22"/>
        </w:rPr>
        <w:t xml:space="preserve">jest zgodny z obowiązującymi w Rzeczpospolitej Polskiej przepisami prawnymi, normami i wymaganiami organów państwowych. </w:t>
      </w:r>
    </w:p>
    <w:p w14:paraId="5F07C6CA" w14:textId="77777777" w:rsidR="00975A17" w:rsidRPr="00367E8F" w:rsidRDefault="00975A17" w:rsidP="003D709D">
      <w:pPr>
        <w:numPr>
          <w:ilvl w:val="0"/>
          <w:numId w:val="53"/>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48622CD7" w14:textId="77777777" w:rsidR="00975A17" w:rsidRPr="00367E8F" w:rsidRDefault="00975A17" w:rsidP="003D709D">
      <w:pPr>
        <w:numPr>
          <w:ilvl w:val="0"/>
          <w:numId w:val="53"/>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95F1ECD" w14:textId="77777777" w:rsidR="00975A17" w:rsidRPr="00367E8F" w:rsidRDefault="00975A17" w:rsidP="003D709D">
      <w:pPr>
        <w:numPr>
          <w:ilvl w:val="0"/>
          <w:numId w:val="5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12D917D" w14:textId="77777777" w:rsidR="00975A17" w:rsidRPr="00367E8F" w:rsidRDefault="00975A17" w:rsidP="003D709D">
      <w:pPr>
        <w:numPr>
          <w:ilvl w:val="0"/>
          <w:numId w:val="5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5C333B5B" w14:textId="77777777" w:rsidR="00975A17" w:rsidRPr="00367E8F" w:rsidRDefault="00975A17" w:rsidP="003D709D">
      <w:pPr>
        <w:numPr>
          <w:ilvl w:val="0"/>
          <w:numId w:val="5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3478EED2" w14:textId="77777777" w:rsidR="00975A17" w:rsidRPr="00367E8F" w:rsidRDefault="00975A17" w:rsidP="003D709D">
      <w:pPr>
        <w:numPr>
          <w:ilvl w:val="0"/>
          <w:numId w:val="53"/>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E6EC32F" w14:textId="77777777" w:rsidR="00975A17" w:rsidRPr="00367E8F" w:rsidRDefault="00975A17" w:rsidP="003D709D">
      <w:pPr>
        <w:numPr>
          <w:ilvl w:val="0"/>
          <w:numId w:val="5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A42B433" w14:textId="77777777" w:rsidR="00975A17" w:rsidRDefault="00975A17" w:rsidP="003D709D">
      <w:pPr>
        <w:numPr>
          <w:ilvl w:val="0"/>
          <w:numId w:val="5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07BF01" w14:textId="77777777" w:rsidR="00975A17" w:rsidRPr="00E450A1" w:rsidRDefault="00975A17" w:rsidP="00975A17">
      <w:pPr>
        <w:jc w:val="both"/>
        <w:rPr>
          <w:sz w:val="4"/>
          <w:szCs w:val="4"/>
        </w:rPr>
      </w:pPr>
    </w:p>
    <w:p w14:paraId="0273724A" w14:textId="77777777" w:rsidR="00975A17" w:rsidRPr="00E66F78" w:rsidRDefault="00975A17" w:rsidP="00975A17">
      <w:pPr>
        <w:pStyle w:val="Nagwek2"/>
      </w:pPr>
      <w:bookmarkStart w:id="163" w:name="_Toc64016204"/>
      <w:bookmarkStart w:id="164" w:name="_Toc106095866"/>
      <w:bookmarkStart w:id="165" w:name="_Toc106096306"/>
      <w:bookmarkStart w:id="166" w:name="_Toc106096410"/>
      <w:bookmarkStart w:id="167" w:name="_Toc148612304"/>
      <w:r w:rsidRPr="00E66F78">
        <w:t xml:space="preserve">§ </w:t>
      </w:r>
      <w:r>
        <w:t>7</w:t>
      </w:r>
      <w:r w:rsidRPr="00E66F78">
        <w:t>. Szczególne obowiązki Wykonawcy</w:t>
      </w:r>
      <w:bookmarkEnd w:id="163"/>
      <w:bookmarkEnd w:id="164"/>
      <w:bookmarkEnd w:id="165"/>
      <w:bookmarkEnd w:id="166"/>
      <w:bookmarkEnd w:id="167"/>
    </w:p>
    <w:p w14:paraId="21F437BC" w14:textId="2DA33C9D" w:rsidR="00975A17" w:rsidRPr="008953DB" w:rsidRDefault="00975A17" w:rsidP="003D709D">
      <w:pPr>
        <w:numPr>
          <w:ilvl w:val="0"/>
          <w:numId w:val="39"/>
        </w:numPr>
        <w:spacing w:before="120" w:line="259" w:lineRule="auto"/>
        <w:ind w:left="357" w:hanging="357"/>
        <w:jc w:val="both"/>
        <w:rPr>
          <w:sz w:val="22"/>
          <w:szCs w:val="22"/>
        </w:rPr>
      </w:pPr>
      <w:bookmarkStart w:id="168"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AB0668" w:rsidRPr="00AB0668">
        <w:rPr>
          <w:b/>
          <w:sz w:val="22"/>
          <w:szCs w:val="22"/>
        </w:rPr>
        <w:t>5 000 000,00</w:t>
      </w:r>
      <w:r w:rsidRPr="008953DB">
        <w:rPr>
          <w:sz w:val="22"/>
          <w:szCs w:val="22"/>
        </w:rPr>
        <w:t xml:space="preserve"> </w:t>
      </w:r>
      <w:r w:rsidRPr="00AB0668">
        <w:rPr>
          <w:b/>
          <w:sz w:val="22"/>
          <w:szCs w:val="22"/>
        </w:rPr>
        <w:t>zł</w:t>
      </w:r>
      <w:r w:rsidRPr="008953DB">
        <w:rPr>
          <w:sz w:val="22"/>
          <w:szCs w:val="22"/>
        </w:rPr>
        <w:t xml:space="preserve"> przez cały okres realizacji Umowy</w:t>
      </w:r>
      <w:r>
        <w:rPr>
          <w:sz w:val="22"/>
          <w:szCs w:val="22"/>
        </w:rPr>
        <w:t>.</w:t>
      </w:r>
    </w:p>
    <w:p w14:paraId="310AD947" w14:textId="77777777" w:rsidR="00975A17" w:rsidRPr="00E450A1" w:rsidRDefault="00975A17" w:rsidP="00975A17">
      <w:pPr>
        <w:spacing w:line="259" w:lineRule="auto"/>
        <w:ind w:left="357"/>
        <w:jc w:val="both"/>
        <w:rPr>
          <w:color w:val="FF0000"/>
          <w:sz w:val="6"/>
          <w:szCs w:val="6"/>
          <w:highlight w:val="lightGray"/>
        </w:rPr>
      </w:pPr>
    </w:p>
    <w:p w14:paraId="008AF277" w14:textId="7316FE03" w:rsidR="00975A17" w:rsidRPr="005830B6" w:rsidRDefault="00975A17" w:rsidP="003D709D">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847EC4" w14:textId="77777777" w:rsidR="00975A17" w:rsidRPr="00F8529D" w:rsidRDefault="00975A17" w:rsidP="003D709D">
      <w:pPr>
        <w:numPr>
          <w:ilvl w:val="0"/>
          <w:numId w:val="39"/>
        </w:numPr>
        <w:spacing w:line="259" w:lineRule="auto"/>
        <w:jc w:val="both"/>
        <w:rPr>
          <w:sz w:val="22"/>
          <w:szCs w:val="22"/>
        </w:rPr>
      </w:pPr>
      <w:r w:rsidRPr="00E66F78">
        <w:rPr>
          <w:sz w:val="22"/>
          <w:szCs w:val="22"/>
        </w:rPr>
        <w:lastRenderedPageBreak/>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0F00269C" w14:textId="77777777" w:rsidR="00975A17" w:rsidRPr="00F8529D" w:rsidRDefault="00975A17" w:rsidP="003D709D">
      <w:pPr>
        <w:numPr>
          <w:ilvl w:val="0"/>
          <w:numId w:val="39"/>
        </w:numPr>
        <w:spacing w:line="259" w:lineRule="auto"/>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5E200" w14:textId="77777777" w:rsidR="00975A17" w:rsidRPr="00F8529D" w:rsidRDefault="00975A17" w:rsidP="003D709D">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0F4BDDBD" w14:textId="77777777" w:rsidR="00975A17" w:rsidRPr="00F8529D" w:rsidRDefault="00975A17" w:rsidP="003D709D">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6C8656ED" w14:textId="77777777" w:rsidR="00975A17" w:rsidRPr="00F8529D" w:rsidRDefault="00975A17" w:rsidP="003D709D">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8C1B5EF" w14:textId="77777777" w:rsidR="00975A17" w:rsidRPr="00F8529D" w:rsidRDefault="00975A17" w:rsidP="003D709D">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3A6D8B22" w14:textId="77777777" w:rsidR="00975A17" w:rsidRPr="00F8529D" w:rsidRDefault="00975A17" w:rsidP="003D709D">
      <w:pPr>
        <w:numPr>
          <w:ilvl w:val="1"/>
          <w:numId w:val="39"/>
        </w:numPr>
        <w:spacing w:line="259" w:lineRule="auto"/>
        <w:jc w:val="both"/>
        <w:rPr>
          <w:sz w:val="22"/>
          <w:szCs w:val="22"/>
        </w:rPr>
      </w:pPr>
      <w:r w:rsidRPr="00F8529D">
        <w:rPr>
          <w:sz w:val="22"/>
          <w:szCs w:val="22"/>
        </w:rPr>
        <w:t>wprowadzanie do pamięci komputera i urządzeń zewnętrznych,</w:t>
      </w:r>
    </w:p>
    <w:p w14:paraId="177F7431" w14:textId="77777777" w:rsidR="00975A17" w:rsidRPr="00F8529D" w:rsidRDefault="00975A17" w:rsidP="003D709D">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0F99314E" w14:textId="77777777" w:rsidR="00975A17" w:rsidRPr="00F8529D" w:rsidRDefault="00975A17" w:rsidP="003D709D">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030524FA" w14:textId="77777777" w:rsidR="00975A17" w:rsidRPr="00F8529D" w:rsidRDefault="00975A17" w:rsidP="003D709D">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776841AA" w14:textId="77777777" w:rsidR="00975A17" w:rsidRPr="00F8529D" w:rsidRDefault="00975A17" w:rsidP="003D709D">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75AC1576" w14:textId="77777777" w:rsidR="00975A17" w:rsidRPr="00F8529D" w:rsidRDefault="00975A17" w:rsidP="003D709D">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5C046A0" w14:textId="77777777" w:rsidR="00975A17" w:rsidRPr="00F8529D" w:rsidRDefault="00975A17" w:rsidP="003D709D">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1C626495" w14:textId="77777777" w:rsidR="00975A17" w:rsidRPr="00F8529D" w:rsidRDefault="00975A17" w:rsidP="003D709D">
      <w:pPr>
        <w:numPr>
          <w:ilvl w:val="1"/>
          <w:numId w:val="39"/>
        </w:numPr>
        <w:spacing w:line="259" w:lineRule="auto"/>
        <w:jc w:val="both"/>
        <w:rPr>
          <w:sz w:val="22"/>
          <w:szCs w:val="22"/>
        </w:rPr>
      </w:pPr>
      <w:r w:rsidRPr="00F8529D">
        <w:rPr>
          <w:sz w:val="22"/>
          <w:szCs w:val="22"/>
        </w:rPr>
        <w:t>przetwarzanie, wprowadzanie zmian, poprawek i modyfikacji,</w:t>
      </w:r>
    </w:p>
    <w:p w14:paraId="05B976A8" w14:textId="77777777" w:rsidR="00975A17" w:rsidRPr="00F8529D" w:rsidRDefault="00975A17" w:rsidP="003D709D">
      <w:pPr>
        <w:numPr>
          <w:ilvl w:val="1"/>
          <w:numId w:val="39"/>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F8529D">
        <w:rPr>
          <w:sz w:val="22"/>
          <w:szCs w:val="22"/>
        </w:rPr>
        <w:t>sposób aby</w:t>
      </w:r>
      <w:proofErr w:type="gramEnd"/>
      <w:r w:rsidRPr="00F8529D">
        <w:rPr>
          <w:sz w:val="22"/>
          <w:szCs w:val="22"/>
        </w:rPr>
        <w:t xml:space="preserve"> każdy mógł mieć do nich dostęp w miejscu i w czasie przez siebie wybranym.</w:t>
      </w:r>
    </w:p>
    <w:p w14:paraId="3709CC4B" w14:textId="77777777" w:rsidR="00975A17" w:rsidRPr="00F8529D" w:rsidRDefault="00975A17" w:rsidP="003D709D">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DEF3B1B" w14:textId="77777777" w:rsidR="00975A17" w:rsidRPr="004E2269" w:rsidRDefault="00975A17" w:rsidP="003D709D">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w:t>
      </w:r>
      <w:r w:rsidRPr="004E2269">
        <w:rPr>
          <w:sz w:val="22"/>
          <w:szCs w:val="22"/>
        </w:rPr>
        <w:t>polach eksploatacji, o których mowa ust. 4 powyżej przez osoby trzecie.</w:t>
      </w:r>
    </w:p>
    <w:bookmarkEnd w:id="169"/>
    <w:p w14:paraId="2DBB36D4" w14:textId="77777777" w:rsidR="00975A17" w:rsidRPr="004E2269" w:rsidRDefault="00975A17" w:rsidP="003D709D">
      <w:pPr>
        <w:numPr>
          <w:ilvl w:val="0"/>
          <w:numId w:val="39"/>
        </w:numPr>
        <w:spacing w:line="259" w:lineRule="auto"/>
        <w:jc w:val="both"/>
        <w:rPr>
          <w:sz w:val="22"/>
          <w:szCs w:val="22"/>
        </w:rPr>
      </w:pPr>
      <w:r w:rsidRPr="004E2269">
        <w:rPr>
          <w:sz w:val="22"/>
          <w:szCs w:val="22"/>
        </w:rPr>
        <w:t>Wykonawcy, którzy złożyli ofertę wspólną odpowiadają solidarnie za realizację zamówienia.</w:t>
      </w:r>
    </w:p>
    <w:p w14:paraId="02332974" w14:textId="77777777" w:rsidR="00975A17" w:rsidRPr="004E2269" w:rsidRDefault="00975A17" w:rsidP="00975A17">
      <w:pPr>
        <w:pStyle w:val="Nagwek2"/>
      </w:pPr>
      <w:bookmarkStart w:id="170" w:name="_Toc106095867"/>
      <w:bookmarkStart w:id="171" w:name="_Toc106096307"/>
      <w:bookmarkStart w:id="172" w:name="_Toc106096411"/>
      <w:bookmarkStart w:id="173" w:name="_Toc148612305"/>
      <w:bookmarkEnd w:id="168"/>
      <w:r w:rsidRPr="004E2269">
        <w:t>§ 8. Zabezpieczenie należytego wykonania Umowy</w:t>
      </w:r>
      <w:bookmarkEnd w:id="170"/>
      <w:bookmarkEnd w:id="171"/>
      <w:bookmarkEnd w:id="172"/>
      <w:bookmarkEnd w:id="173"/>
      <w:r w:rsidRPr="004E2269">
        <w:t xml:space="preserve">  </w:t>
      </w:r>
    </w:p>
    <w:p w14:paraId="7FC9F0B9" w14:textId="47F7B40F" w:rsidR="00975A17" w:rsidRDefault="00975A17" w:rsidP="003D709D">
      <w:pPr>
        <w:numPr>
          <w:ilvl w:val="0"/>
          <w:numId w:val="55"/>
        </w:numPr>
        <w:spacing w:before="120"/>
        <w:jc w:val="both"/>
        <w:rPr>
          <w:rFonts w:eastAsiaTheme="minorHAnsi"/>
          <w:color w:val="000000"/>
          <w:sz w:val="22"/>
          <w:szCs w:val="22"/>
        </w:rPr>
      </w:pPr>
      <w:bookmarkStart w:id="174" w:name="_Hlk106709629"/>
      <w:r w:rsidRPr="004E2269">
        <w:rPr>
          <w:color w:val="000000"/>
          <w:sz w:val="22"/>
          <w:szCs w:val="22"/>
        </w:rPr>
        <w:t>Wykonawca wniósł zabezpieczenie należytego wykonania Umowy w wysokości</w:t>
      </w:r>
      <w:r w:rsidRPr="00C30D61">
        <w:rPr>
          <w:color w:val="000000"/>
          <w:sz w:val="22"/>
          <w:szCs w:val="22"/>
        </w:rPr>
        <w:t xml:space="preserve"> </w:t>
      </w:r>
      <w:r w:rsidR="000F3F66" w:rsidRPr="000F3F66">
        <w:rPr>
          <w:b/>
          <w:sz w:val="22"/>
          <w:szCs w:val="22"/>
        </w:rPr>
        <w:t>2 %</w:t>
      </w:r>
      <w:r w:rsidRPr="00C30D61">
        <w:rPr>
          <w:color w:val="000000"/>
          <w:sz w:val="22"/>
          <w:szCs w:val="22"/>
        </w:rPr>
        <w:t xml:space="preserve"> </w:t>
      </w:r>
      <w:r w:rsidRPr="00F8529D">
        <w:rPr>
          <w:sz w:val="22"/>
          <w:szCs w:val="22"/>
        </w:rPr>
        <w:t xml:space="preserve">wartości </w:t>
      </w:r>
      <w:r w:rsidRPr="00C30D61">
        <w:rPr>
          <w:color w:val="000000"/>
          <w:sz w:val="22"/>
          <w:szCs w:val="22"/>
        </w:rPr>
        <w:t xml:space="preserve">całkowitej </w:t>
      </w:r>
      <w:r w:rsidRPr="003030E0">
        <w:rPr>
          <w:sz w:val="22"/>
          <w:szCs w:val="22"/>
        </w:rPr>
        <w:t xml:space="preserve">brutto </w:t>
      </w:r>
      <w:r w:rsidRPr="00C30D61">
        <w:rPr>
          <w:color w:val="000000"/>
          <w:sz w:val="22"/>
          <w:szCs w:val="22"/>
        </w:rPr>
        <w:t>Umowy</w:t>
      </w:r>
      <w:r>
        <w:rPr>
          <w:color w:val="000000"/>
          <w:sz w:val="22"/>
          <w:szCs w:val="22"/>
        </w:rPr>
        <w:t xml:space="preserve"> w formie: ………………....</w:t>
      </w:r>
    </w:p>
    <w:p w14:paraId="0124E226" w14:textId="77777777" w:rsidR="00975A17" w:rsidRPr="004C7670" w:rsidRDefault="00975A17" w:rsidP="003D709D">
      <w:pPr>
        <w:numPr>
          <w:ilvl w:val="0"/>
          <w:numId w:val="55"/>
        </w:numPr>
        <w:shd w:val="clear" w:color="auto" w:fill="FFFFFF" w:themeFill="background1"/>
        <w:jc w:val="both"/>
        <w:rPr>
          <w:color w:val="365F91"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pieniądza</w:t>
      </w:r>
      <w:r w:rsidRPr="004C7670">
        <w:rPr>
          <w:color w:val="365F91" w:themeColor="accent1" w:themeShade="BF"/>
          <w:sz w:val="22"/>
          <w:szCs w:val="22"/>
        </w:rPr>
        <w:t>)</w:t>
      </w:r>
    </w:p>
    <w:p w14:paraId="7F04766F" w14:textId="77777777" w:rsidR="00975A17" w:rsidRPr="00DC6F91" w:rsidRDefault="00975A17" w:rsidP="00975A17">
      <w:pPr>
        <w:shd w:val="clear" w:color="auto" w:fill="FFFFFF" w:themeFill="background1"/>
        <w:ind w:left="425"/>
        <w:jc w:val="both"/>
        <w:rPr>
          <w:b/>
          <w:bCs/>
          <w:color w:val="FF0000"/>
          <w:sz w:val="22"/>
          <w:szCs w:val="22"/>
        </w:rPr>
      </w:pPr>
      <w:r w:rsidRPr="00DC6F91">
        <w:rPr>
          <w:b/>
          <w:bCs/>
          <w:color w:val="FF0000"/>
          <w:sz w:val="22"/>
          <w:szCs w:val="22"/>
        </w:rPr>
        <w:t>lub</w:t>
      </w:r>
    </w:p>
    <w:p w14:paraId="69408E16" w14:textId="77777777" w:rsidR="00975A17" w:rsidRDefault="00975A17" w:rsidP="00975A17">
      <w:pPr>
        <w:shd w:val="clear" w:color="auto" w:fill="FFFFFF" w:themeFill="background1"/>
        <w:ind w:left="425"/>
        <w:jc w:val="both"/>
        <w:rPr>
          <w:color w:val="000000"/>
          <w:sz w:val="22"/>
          <w:szCs w:val="22"/>
        </w:rPr>
      </w:pPr>
      <w:r w:rsidRPr="00DC6F91">
        <w:rPr>
          <w:color w:val="000000"/>
          <w:sz w:val="22"/>
          <w:szCs w:val="22"/>
        </w:rPr>
        <w:lastRenderedPageBreak/>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6C97E0D8" w14:textId="77777777" w:rsidR="00975A17" w:rsidRDefault="00975A17" w:rsidP="00975A17">
      <w:pPr>
        <w:shd w:val="clear" w:color="auto" w:fill="FFFFFF" w:themeFill="background1"/>
        <w:ind w:left="425"/>
        <w:jc w:val="both"/>
        <w:rPr>
          <w:color w:val="365F91" w:themeColor="accent1" w:themeShade="BF"/>
          <w:sz w:val="22"/>
          <w:szCs w:val="22"/>
        </w:rPr>
      </w:pPr>
      <w:r w:rsidRPr="00DC6F91">
        <w:rPr>
          <w:color w:val="000000"/>
          <w:sz w:val="22"/>
          <w:szCs w:val="22"/>
        </w:rPr>
        <w:t xml:space="preserve"> </w:t>
      </w:r>
      <w:r w:rsidRPr="004C7670">
        <w:rPr>
          <w:color w:val="365F91" w:themeColor="accent1" w:themeShade="BF"/>
          <w:sz w:val="22"/>
          <w:szCs w:val="22"/>
        </w:rPr>
        <w:t>(</w:t>
      </w:r>
      <w:r w:rsidRPr="004C7670">
        <w:rPr>
          <w:i/>
          <w:iCs/>
          <w:color w:val="365F91" w:themeColor="accent1" w:themeShade="BF"/>
          <w:sz w:val="22"/>
          <w:szCs w:val="22"/>
        </w:rPr>
        <w:t>zapis w przypadku wniesienia zabezpieczenia w formie innej niż pieniądz</w:t>
      </w:r>
      <w:r w:rsidRPr="004C7670">
        <w:rPr>
          <w:color w:val="365F91" w:themeColor="accent1" w:themeShade="BF"/>
          <w:sz w:val="22"/>
          <w:szCs w:val="22"/>
        </w:rPr>
        <w:t>)</w:t>
      </w:r>
    </w:p>
    <w:p w14:paraId="1999AC2B" w14:textId="77777777" w:rsidR="00975A17" w:rsidRPr="00A42BF6" w:rsidRDefault="00975A17" w:rsidP="00975A17">
      <w:pPr>
        <w:shd w:val="clear" w:color="auto" w:fill="FFFFFF" w:themeFill="background1"/>
        <w:ind w:left="425"/>
        <w:jc w:val="both"/>
        <w:rPr>
          <w:b/>
          <w:bCs/>
          <w:color w:val="FF0000"/>
          <w:sz w:val="22"/>
          <w:szCs w:val="22"/>
        </w:rPr>
      </w:pPr>
      <w:r w:rsidRPr="00A42BF6">
        <w:rPr>
          <w:b/>
          <w:bCs/>
          <w:color w:val="FF0000"/>
          <w:sz w:val="22"/>
          <w:szCs w:val="22"/>
        </w:rPr>
        <w:t>lub</w:t>
      </w:r>
    </w:p>
    <w:p w14:paraId="376E9E1A" w14:textId="77777777" w:rsidR="00975A17" w:rsidRDefault="00975A17" w:rsidP="00975A17">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29B412EE" w14:textId="77777777" w:rsidR="00975A17" w:rsidRPr="00A42BF6" w:rsidRDefault="00975A17" w:rsidP="00975A17">
      <w:pPr>
        <w:shd w:val="clear" w:color="auto" w:fill="FFFFFF" w:themeFill="background1"/>
        <w:ind w:left="425"/>
        <w:jc w:val="both"/>
        <w:rPr>
          <w:color w:val="365F91" w:themeColor="accent1" w:themeShade="BF"/>
          <w:sz w:val="22"/>
          <w:szCs w:val="22"/>
        </w:rPr>
      </w:pPr>
      <w:r w:rsidRPr="004C7670">
        <w:rPr>
          <w:color w:val="365F91" w:themeColor="accent1" w:themeShade="BF"/>
          <w:sz w:val="22"/>
          <w:szCs w:val="22"/>
        </w:rPr>
        <w:t>(</w:t>
      </w:r>
      <w:r w:rsidRPr="004C7670">
        <w:rPr>
          <w:i/>
          <w:iCs/>
          <w:color w:val="365F91" w:themeColor="accent1" w:themeShade="BF"/>
          <w:sz w:val="22"/>
          <w:szCs w:val="22"/>
        </w:rPr>
        <w:t xml:space="preserve">zapis w przypadku wniesienia zabezpieczenia w </w:t>
      </w:r>
      <w:r>
        <w:rPr>
          <w:i/>
          <w:iCs/>
          <w:color w:val="365F91" w:themeColor="accent1" w:themeShade="BF"/>
          <w:sz w:val="22"/>
          <w:szCs w:val="22"/>
        </w:rPr>
        <w:t>postaci elektronicznej</w:t>
      </w:r>
      <w:r w:rsidRPr="004C7670">
        <w:rPr>
          <w:color w:val="365F91" w:themeColor="accent1" w:themeShade="BF"/>
          <w:sz w:val="22"/>
          <w:szCs w:val="22"/>
        </w:rPr>
        <w:t>)</w:t>
      </w:r>
    </w:p>
    <w:p w14:paraId="7C46F2DF" w14:textId="77777777" w:rsidR="00975A17" w:rsidRDefault="00975A17" w:rsidP="003D709D">
      <w:pPr>
        <w:numPr>
          <w:ilvl w:val="0"/>
          <w:numId w:val="55"/>
        </w:numPr>
        <w:jc w:val="both"/>
        <w:rPr>
          <w:color w:val="000000"/>
          <w:sz w:val="22"/>
          <w:szCs w:val="22"/>
        </w:rPr>
      </w:pPr>
      <w:r>
        <w:rPr>
          <w:color w:val="000000"/>
          <w:sz w:val="22"/>
          <w:szCs w:val="22"/>
        </w:rPr>
        <w:t>Zmiana formy zabezpieczenia jest dokonywana z zachowaniem ciągłości zabezpieczenia i bez zmniejszenia jego wysokości.</w:t>
      </w:r>
    </w:p>
    <w:p w14:paraId="5CC7169B" w14:textId="2E8C37BF" w:rsidR="00975A17" w:rsidRPr="000F3F66" w:rsidRDefault="00975A17" w:rsidP="000F3F66">
      <w:pPr>
        <w:numPr>
          <w:ilvl w:val="0"/>
          <w:numId w:val="55"/>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End w:id="174"/>
    </w:p>
    <w:p w14:paraId="5CBB251A" w14:textId="77777777" w:rsidR="00975A17" w:rsidRPr="00DF1FE2" w:rsidRDefault="00975A17" w:rsidP="00975A17">
      <w:pPr>
        <w:pStyle w:val="Nagwek2"/>
      </w:pPr>
      <w:bookmarkStart w:id="175" w:name="_Toc64016205"/>
      <w:bookmarkStart w:id="176" w:name="_Toc106095868"/>
      <w:bookmarkStart w:id="177" w:name="_Toc106096308"/>
      <w:bookmarkStart w:id="178" w:name="_Toc106096412"/>
      <w:bookmarkStart w:id="179" w:name="_Toc148612306"/>
      <w:r w:rsidRPr="0096186B">
        <w:t>§ 9. Wymagania dotyczące zatrudnienia</w:t>
      </w:r>
      <w:bookmarkEnd w:id="175"/>
      <w:bookmarkEnd w:id="176"/>
      <w:bookmarkEnd w:id="177"/>
      <w:bookmarkEnd w:id="178"/>
      <w:bookmarkEnd w:id="179"/>
    </w:p>
    <w:p w14:paraId="128B4CC3" w14:textId="77777777" w:rsidR="00975A17" w:rsidRPr="00B84609" w:rsidRDefault="00975A17" w:rsidP="00975A17">
      <w:pPr>
        <w:pStyle w:val="Akapitzlist"/>
        <w:spacing w:line="259" w:lineRule="auto"/>
        <w:ind w:left="284"/>
        <w:jc w:val="both"/>
        <w:rPr>
          <w:sz w:val="8"/>
          <w:szCs w:val="8"/>
        </w:rPr>
      </w:pPr>
      <w:bookmarkStart w:id="180" w:name="_Hlk67826210"/>
    </w:p>
    <w:p w14:paraId="050C810D" w14:textId="77777777" w:rsidR="00975A17" w:rsidRPr="006D09CB" w:rsidRDefault="00975A17" w:rsidP="003D709D">
      <w:pPr>
        <w:numPr>
          <w:ilvl w:val="0"/>
          <w:numId w:val="42"/>
        </w:numPr>
        <w:spacing w:line="259" w:lineRule="auto"/>
        <w:ind w:left="357" w:hanging="357"/>
        <w:jc w:val="both"/>
        <w:rPr>
          <w:sz w:val="22"/>
          <w:szCs w:val="22"/>
        </w:rPr>
      </w:pPr>
      <w:r w:rsidRPr="00DF1FE2">
        <w:rPr>
          <w:sz w:val="22"/>
          <w:szCs w:val="22"/>
        </w:rPr>
        <w:t xml:space="preserve">Wykonawca </w:t>
      </w:r>
      <w:r w:rsidRPr="00F8529D">
        <w:rPr>
          <w:sz w:val="22"/>
          <w:szCs w:val="22"/>
        </w:rPr>
        <w:t xml:space="preserve">jest odpowiedzialny za zatrudnienie </w:t>
      </w:r>
      <w:bookmarkStart w:id="181" w:name="_Hlk144462323"/>
      <w:r w:rsidRPr="00F8529D">
        <w:rPr>
          <w:sz w:val="22"/>
          <w:szCs w:val="22"/>
        </w:rPr>
        <w:t>do realizacji zamówienia pracowników zgodnie z obowiązującymi przepisami prawa</w:t>
      </w:r>
      <w:bookmarkEnd w:id="181"/>
      <w:r w:rsidRPr="00F8529D">
        <w:rPr>
          <w:sz w:val="22"/>
          <w:szCs w:val="22"/>
        </w:rPr>
        <w:t xml:space="preserve">, </w:t>
      </w:r>
      <w:bookmarkStart w:id="182" w:name="_Hlk144462332"/>
      <w:r w:rsidRPr="00F8529D">
        <w:rPr>
          <w:sz w:val="22"/>
          <w:szCs w:val="22"/>
        </w:rPr>
        <w:t>a także do zapewnienia, że Podwykonawca także zatrudniał będzie do realizacji zamówienia pracowników zgodnie z obowiązującymi przepisami prawa</w:t>
      </w:r>
      <w:bookmarkEnd w:id="182"/>
      <w:r w:rsidRPr="00F8529D">
        <w:rPr>
          <w:sz w:val="22"/>
          <w:szCs w:val="22"/>
        </w:rPr>
        <w:t>.</w:t>
      </w:r>
    </w:p>
    <w:p w14:paraId="4BBF89A4" w14:textId="77777777" w:rsidR="00975A17" w:rsidRPr="00F8529D" w:rsidRDefault="00975A17" w:rsidP="003D709D">
      <w:pPr>
        <w:numPr>
          <w:ilvl w:val="0"/>
          <w:numId w:val="42"/>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0E104215" w14:textId="77777777" w:rsidR="00975A17" w:rsidRPr="00F8529D" w:rsidRDefault="00975A17" w:rsidP="003D709D">
      <w:pPr>
        <w:numPr>
          <w:ilvl w:val="0"/>
          <w:numId w:val="42"/>
        </w:numPr>
        <w:spacing w:line="259" w:lineRule="auto"/>
        <w:ind w:hanging="357"/>
        <w:jc w:val="both"/>
        <w:rPr>
          <w:sz w:val="22"/>
          <w:szCs w:val="22"/>
        </w:rPr>
      </w:pPr>
      <w:bookmarkStart w:id="183"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3"/>
    <w:p w14:paraId="20C3C984" w14:textId="77777777" w:rsidR="00975A17" w:rsidRPr="00F8529D" w:rsidRDefault="00975A17" w:rsidP="003D709D">
      <w:pPr>
        <w:numPr>
          <w:ilvl w:val="0"/>
          <w:numId w:val="42"/>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1216950A" w14:textId="77777777" w:rsidR="00975A17" w:rsidRPr="00F8529D" w:rsidRDefault="00975A17" w:rsidP="003D709D">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A93171" w:rsidRPr="006D09CB">
        <w:rPr>
          <w:sz w:val="22"/>
          <w:szCs w:val="22"/>
        </w:rPr>
        <w:t xml:space="preserve">4 </w:t>
      </w:r>
      <w:r w:rsidRPr="00F8529D">
        <w:rPr>
          <w:sz w:val="22"/>
          <w:szCs w:val="22"/>
        </w:rPr>
        <w:t>Wykonawca jest zobow</w:t>
      </w:r>
      <w:r w:rsidR="00A93171">
        <w:rPr>
          <w:sz w:val="22"/>
          <w:szCs w:val="22"/>
        </w:rPr>
        <w:t xml:space="preserve">iązany zabezpieczyć prawidłową </w:t>
      </w:r>
      <w:r w:rsidRPr="00F8529D">
        <w:rPr>
          <w:sz w:val="22"/>
          <w:szCs w:val="22"/>
        </w:rPr>
        <w:t>i terminową realizację zamówienia przy zatrudnieniu innych osób.</w:t>
      </w:r>
    </w:p>
    <w:p w14:paraId="07604A12" w14:textId="77777777" w:rsidR="00975A17" w:rsidRPr="0072004D" w:rsidRDefault="00975A17" w:rsidP="003D709D">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bookmarkStart w:id="184" w:name="_Hlk147301573"/>
    </w:p>
    <w:p w14:paraId="1406592D" w14:textId="77777777" w:rsidR="00975A17" w:rsidRPr="00655432" w:rsidRDefault="00975A17" w:rsidP="00975A17">
      <w:pPr>
        <w:pStyle w:val="Nagwek2"/>
      </w:pPr>
      <w:bookmarkStart w:id="185" w:name="_Toc64016206"/>
      <w:bookmarkStart w:id="186" w:name="_Toc106095869"/>
      <w:bookmarkStart w:id="187" w:name="_Toc106096309"/>
      <w:bookmarkStart w:id="188" w:name="_Toc106096413"/>
      <w:bookmarkStart w:id="189" w:name="_Toc148612307"/>
      <w:bookmarkEnd w:id="180"/>
      <w:r w:rsidRPr="00655432">
        <w:t>§ 10. Podwykonawstwo</w:t>
      </w:r>
      <w:bookmarkEnd w:id="185"/>
      <w:bookmarkEnd w:id="186"/>
      <w:bookmarkEnd w:id="187"/>
      <w:bookmarkEnd w:id="188"/>
      <w:bookmarkEnd w:id="189"/>
    </w:p>
    <w:p w14:paraId="5297D582" w14:textId="77777777" w:rsidR="004E09B3" w:rsidRDefault="004E09B3" w:rsidP="003D709D">
      <w:pPr>
        <w:numPr>
          <w:ilvl w:val="0"/>
          <w:numId w:val="69"/>
        </w:numPr>
        <w:spacing w:before="120" w:line="259" w:lineRule="auto"/>
        <w:ind w:left="284" w:hanging="284"/>
        <w:jc w:val="both"/>
        <w:rPr>
          <w:sz w:val="22"/>
          <w:szCs w:val="22"/>
        </w:rPr>
      </w:pPr>
      <w:bookmarkStart w:id="190" w:name="_Hlk68846287"/>
      <w:bookmarkEnd w:id="184"/>
      <w:r w:rsidRPr="002971E9">
        <w:rPr>
          <w:sz w:val="22"/>
          <w:szCs w:val="22"/>
        </w:rPr>
        <w:t xml:space="preserve">Wykonawca może powierzyć wykonanie części Umowy Podwykonawcy po uzyskaniu pisemnej zgody Zamawiającego na taką czynność, z zastrzeżeniem ust. </w:t>
      </w:r>
      <w:r>
        <w:rPr>
          <w:sz w:val="22"/>
          <w:szCs w:val="22"/>
        </w:rPr>
        <w:t>8</w:t>
      </w:r>
      <w:r w:rsidRPr="002971E9">
        <w:rPr>
          <w:sz w:val="22"/>
          <w:szCs w:val="22"/>
        </w:rPr>
        <w:t>.</w:t>
      </w:r>
    </w:p>
    <w:p w14:paraId="25E6C4FA" w14:textId="77777777" w:rsidR="004E09B3" w:rsidRDefault="004E09B3" w:rsidP="003D709D">
      <w:pPr>
        <w:numPr>
          <w:ilvl w:val="0"/>
          <w:numId w:val="69"/>
        </w:numPr>
        <w:spacing w:line="259"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11F821D" w14:textId="7494CA76" w:rsidR="004E09B3" w:rsidRPr="001C5511" w:rsidRDefault="004E09B3" w:rsidP="003D709D">
      <w:pPr>
        <w:numPr>
          <w:ilvl w:val="0"/>
          <w:numId w:val="69"/>
        </w:numPr>
        <w:spacing w:line="259" w:lineRule="auto"/>
        <w:ind w:left="284" w:hanging="284"/>
        <w:jc w:val="both"/>
        <w:rPr>
          <w:sz w:val="22"/>
          <w:szCs w:val="22"/>
        </w:rPr>
      </w:pPr>
      <w:r w:rsidRPr="001C5511">
        <w:rPr>
          <w:sz w:val="22"/>
          <w:szCs w:val="22"/>
        </w:rPr>
        <w:t>Zamawiający zastrzega obowiązek osobistego wykonania przez Wykonawcę kluczowych czę</w:t>
      </w:r>
      <w:r w:rsidR="005830B6">
        <w:rPr>
          <w:sz w:val="22"/>
          <w:szCs w:val="22"/>
        </w:rPr>
        <w:t xml:space="preserve">ści zamówienia – </w:t>
      </w:r>
      <w:r w:rsidR="005830B6" w:rsidRPr="005830B6">
        <w:rPr>
          <w:i/>
          <w:sz w:val="22"/>
          <w:szCs w:val="22"/>
        </w:rPr>
        <w:t>nie dotyczy</w:t>
      </w:r>
    </w:p>
    <w:p w14:paraId="50CF5D76" w14:textId="77777777" w:rsidR="004E09B3" w:rsidRPr="002971E9" w:rsidRDefault="004E09B3" w:rsidP="003D709D">
      <w:pPr>
        <w:numPr>
          <w:ilvl w:val="0"/>
          <w:numId w:val="69"/>
        </w:numPr>
        <w:spacing w:line="259" w:lineRule="auto"/>
        <w:ind w:left="284" w:hanging="284"/>
        <w:jc w:val="both"/>
        <w:rPr>
          <w:sz w:val="22"/>
          <w:szCs w:val="22"/>
        </w:rPr>
      </w:pPr>
      <w:r w:rsidRPr="002971E9">
        <w:rPr>
          <w:sz w:val="22"/>
          <w:szCs w:val="22"/>
        </w:rPr>
        <w:t xml:space="preserve">Wykonawca zobowiązany jest uzyskać pisemną zgodę Zamawiającego na powierzenie realizacji części zamówienia przez Podwykonawcę. W tym celu Wykonawca powinien wystąpić do </w:t>
      </w:r>
      <w:r w:rsidRPr="002971E9">
        <w:rPr>
          <w:sz w:val="22"/>
          <w:szCs w:val="22"/>
        </w:rPr>
        <w:lastRenderedPageBreak/>
        <w:t>Zamawiającego ze stosownym wnioskiem.</w:t>
      </w:r>
      <w:r>
        <w:rPr>
          <w:sz w:val="22"/>
          <w:szCs w:val="22"/>
        </w:rPr>
        <w:t xml:space="preserve"> Wniosek, o którym mowa w zdaniu poprzedzającym wymaga formy pisemnej pod rygorem nieważności. </w:t>
      </w:r>
    </w:p>
    <w:p w14:paraId="3E416A48" w14:textId="77777777" w:rsidR="004E09B3" w:rsidRPr="002971E9" w:rsidRDefault="004E09B3" w:rsidP="003D709D">
      <w:pPr>
        <w:numPr>
          <w:ilvl w:val="0"/>
          <w:numId w:val="69"/>
        </w:numPr>
        <w:spacing w:line="259" w:lineRule="auto"/>
        <w:ind w:left="284" w:hanging="284"/>
        <w:jc w:val="both"/>
        <w:rPr>
          <w:sz w:val="22"/>
          <w:szCs w:val="22"/>
        </w:rPr>
      </w:pPr>
      <w:r w:rsidRPr="002971E9">
        <w:rPr>
          <w:sz w:val="22"/>
          <w:szCs w:val="22"/>
        </w:rPr>
        <w:t>Wniosek powinien szczegółowo określać:</w:t>
      </w:r>
    </w:p>
    <w:p w14:paraId="6E973401" w14:textId="77777777" w:rsidR="004E09B3" w:rsidRPr="002971E9" w:rsidRDefault="004E09B3" w:rsidP="003D709D">
      <w:pPr>
        <w:numPr>
          <w:ilvl w:val="1"/>
          <w:numId w:val="69"/>
        </w:numPr>
        <w:spacing w:line="259" w:lineRule="auto"/>
        <w:ind w:left="567" w:hanging="284"/>
        <w:contextualSpacing/>
        <w:jc w:val="both"/>
        <w:rPr>
          <w:sz w:val="22"/>
          <w:szCs w:val="22"/>
        </w:rPr>
      </w:pPr>
      <w:r w:rsidRPr="002971E9">
        <w:rPr>
          <w:sz w:val="22"/>
          <w:szCs w:val="22"/>
        </w:rPr>
        <w:t>nazwę Podwykonawcy,</w:t>
      </w:r>
    </w:p>
    <w:p w14:paraId="39B30120" w14:textId="77777777" w:rsidR="004E09B3" w:rsidRPr="002971E9" w:rsidRDefault="004E09B3" w:rsidP="003D709D">
      <w:pPr>
        <w:numPr>
          <w:ilvl w:val="1"/>
          <w:numId w:val="69"/>
        </w:numPr>
        <w:spacing w:line="259" w:lineRule="auto"/>
        <w:ind w:left="567" w:hanging="284"/>
        <w:contextualSpacing/>
        <w:jc w:val="both"/>
        <w:rPr>
          <w:sz w:val="22"/>
          <w:szCs w:val="22"/>
        </w:rPr>
      </w:pPr>
      <w:r w:rsidRPr="002971E9">
        <w:rPr>
          <w:sz w:val="22"/>
          <w:szCs w:val="22"/>
        </w:rPr>
        <w:t>dane kontaktowe Podwykonawcy,</w:t>
      </w:r>
    </w:p>
    <w:p w14:paraId="233EFEB8" w14:textId="77777777" w:rsidR="004E09B3" w:rsidRPr="002971E9" w:rsidRDefault="004E09B3" w:rsidP="003D709D">
      <w:pPr>
        <w:numPr>
          <w:ilvl w:val="1"/>
          <w:numId w:val="69"/>
        </w:numPr>
        <w:spacing w:after="160" w:line="259" w:lineRule="auto"/>
        <w:ind w:left="567" w:hanging="284"/>
        <w:contextualSpacing/>
        <w:jc w:val="both"/>
        <w:rPr>
          <w:sz w:val="22"/>
          <w:szCs w:val="22"/>
        </w:rPr>
      </w:pPr>
      <w:r w:rsidRPr="002971E9">
        <w:rPr>
          <w:sz w:val="22"/>
          <w:szCs w:val="22"/>
        </w:rPr>
        <w:t>przedstawicieli Podwykonawcy,</w:t>
      </w:r>
    </w:p>
    <w:p w14:paraId="42BEA75E" w14:textId="77777777" w:rsidR="004E09B3" w:rsidRPr="002971E9" w:rsidRDefault="004E09B3" w:rsidP="003D709D">
      <w:pPr>
        <w:numPr>
          <w:ilvl w:val="1"/>
          <w:numId w:val="69"/>
        </w:numPr>
        <w:spacing w:after="160" w:line="259" w:lineRule="auto"/>
        <w:ind w:left="567" w:hanging="284"/>
        <w:contextualSpacing/>
        <w:jc w:val="both"/>
        <w:rPr>
          <w:sz w:val="22"/>
          <w:szCs w:val="22"/>
        </w:rPr>
      </w:pPr>
      <w:r w:rsidRPr="002971E9">
        <w:rPr>
          <w:sz w:val="22"/>
          <w:szCs w:val="22"/>
        </w:rPr>
        <w:t>zakres części Umowy powierzonej do wykonania przez Podwykonawcę.</w:t>
      </w:r>
    </w:p>
    <w:p w14:paraId="2727A8C7" w14:textId="77777777" w:rsidR="004E09B3" w:rsidRPr="002971E9" w:rsidRDefault="004E09B3" w:rsidP="003D709D">
      <w:pPr>
        <w:numPr>
          <w:ilvl w:val="0"/>
          <w:numId w:val="69"/>
        </w:numPr>
        <w:spacing w:after="160" w:line="259" w:lineRule="auto"/>
        <w:ind w:left="284" w:hanging="284"/>
        <w:contextualSpacing/>
        <w:jc w:val="both"/>
        <w:rPr>
          <w:sz w:val="22"/>
          <w:szCs w:val="22"/>
        </w:rPr>
      </w:pPr>
      <w:r w:rsidRPr="002971E9">
        <w:rPr>
          <w:sz w:val="22"/>
          <w:szCs w:val="22"/>
        </w:rPr>
        <w:t xml:space="preserve">Zamawiający w terminie </w:t>
      </w:r>
      <w:r>
        <w:rPr>
          <w:sz w:val="22"/>
          <w:szCs w:val="22"/>
        </w:rPr>
        <w:t>30</w:t>
      </w:r>
      <w:r w:rsidRPr="002971E9">
        <w:rPr>
          <w:sz w:val="22"/>
          <w:szCs w:val="22"/>
        </w:rPr>
        <w:t xml:space="preserve"> dni od złożenia przez Wykonawcę wniosku, wydaje pisemną zgodę na powierzenie realizacji części umowy przez Podwykonawcę z zastrzeżeniem ust. 3</w:t>
      </w:r>
      <w:r>
        <w:rPr>
          <w:sz w:val="22"/>
          <w:szCs w:val="22"/>
        </w:rPr>
        <w:t>2 lub składa Wykonawcy i Podwykonawcy sprzeciw w tym terminie</w:t>
      </w:r>
      <w:r w:rsidRPr="002971E9">
        <w:rPr>
          <w:sz w:val="22"/>
          <w:szCs w:val="22"/>
        </w:rPr>
        <w:t>.</w:t>
      </w:r>
      <w:r>
        <w:rPr>
          <w:sz w:val="22"/>
          <w:szCs w:val="22"/>
        </w:rPr>
        <w:t xml:space="preserve"> Sprzeciw, o którym mowa w zdaniu poprzedzającym wymaga formy pisemnej pod rygorem nieważności.</w:t>
      </w:r>
    </w:p>
    <w:p w14:paraId="378295C9" w14:textId="77777777" w:rsidR="004E09B3" w:rsidRPr="002971E9" w:rsidRDefault="004E09B3" w:rsidP="003D709D">
      <w:pPr>
        <w:numPr>
          <w:ilvl w:val="0"/>
          <w:numId w:val="69"/>
        </w:numPr>
        <w:spacing w:after="160" w:line="259" w:lineRule="auto"/>
        <w:ind w:left="284" w:hanging="284"/>
        <w:contextualSpacing/>
        <w:jc w:val="both"/>
        <w:rPr>
          <w:sz w:val="22"/>
          <w:szCs w:val="22"/>
        </w:rPr>
      </w:pPr>
      <w:r w:rsidRPr="002971E9">
        <w:rPr>
          <w:sz w:val="22"/>
          <w:szCs w:val="22"/>
        </w:rPr>
        <w:t>Brak odpowiedzi Zamawiającego w powyższym terminie, uważa się za wyrażenie zgody na powierzenie wykonania części Umowy Podwykonawcy.</w:t>
      </w:r>
    </w:p>
    <w:p w14:paraId="27B92267" w14:textId="77777777" w:rsidR="004E09B3" w:rsidRPr="002971E9" w:rsidRDefault="004E09B3" w:rsidP="003D709D">
      <w:pPr>
        <w:numPr>
          <w:ilvl w:val="0"/>
          <w:numId w:val="69"/>
        </w:numPr>
        <w:spacing w:after="160" w:line="259" w:lineRule="auto"/>
        <w:ind w:left="284" w:hanging="284"/>
        <w:contextualSpacing/>
        <w:jc w:val="both"/>
        <w:rPr>
          <w:sz w:val="22"/>
          <w:szCs w:val="22"/>
        </w:rPr>
      </w:pPr>
      <w:r w:rsidRPr="002971E9">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04698FDB" w14:textId="77777777" w:rsidR="004E09B3" w:rsidRPr="002971E9" w:rsidRDefault="004E09B3" w:rsidP="003D709D">
      <w:pPr>
        <w:numPr>
          <w:ilvl w:val="0"/>
          <w:numId w:val="69"/>
        </w:numPr>
        <w:spacing w:after="160" w:line="259" w:lineRule="auto"/>
        <w:ind w:left="284" w:hanging="284"/>
        <w:contextualSpacing/>
        <w:jc w:val="both"/>
        <w:rPr>
          <w:sz w:val="22"/>
          <w:szCs w:val="22"/>
        </w:rPr>
      </w:pPr>
      <w:r w:rsidRPr="002971E9">
        <w:rPr>
          <w:sz w:val="22"/>
          <w:szCs w:val="22"/>
        </w:rPr>
        <w:t>Umowa o podwykonawstwo, winna zawierać w szczególności:</w:t>
      </w:r>
    </w:p>
    <w:p w14:paraId="60C06E24" w14:textId="77777777" w:rsidR="004E09B3" w:rsidRPr="002971E9" w:rsidRDefault="004E09B3" w:rsidP="003D709D">
      <w:pPr>
        <w:numPr>
          <w:ilvl w:val="1"/>
          <w:numId w:val="69"/>
        </w:numPr>
        <w:spacing w:after="160" w:line="259" w:lineRule="auto"/>
        <w:ind w:left="714" w:hanging="357"/>
        <w:contextualSpacing/>
        <w:jc w:val="both"/>
        <w:rPr>
          <w:sz w:val="22"/>
          <w:szCs w:val="22"/>
        </w:rPr>
      </w:pPr>
      <w:r w:rsidRPr="002971E9">
        <w:rPr>
          <w:sz w:val="22"/>
          <w:szCs w:val="22"/>
        </w:rPr>
        <w:t xml:space="preserve">zakres zamówienia powierzonego Podwykonawcy lub dalszemu Podwykonawcy, </w:t>
      </w:r>
    </w:p>
    <w:p w14:paraId="514E5403" w14:textId="77777777" w:rsidR="004E09B3" w:rsidRPr="002971E9" w:rsidRDefault="004E09B3" w:rsidP="003D709D">
      <w:pPr>
        <w:numPr>
          <w:ilvl w:val="1"/>
          <w:numId w:val="69"/>
        </w:numPr>
        <w:spacing w:after="160" w:line="259" w:lineRule="auto"/>
        <w:ind w:left="714" w:hanging="357"/>
        <w:contextualSpacing/>
        <w:jc w:val="both"/>
        <w:rPr>
          <w:sz w:val="22"/>
          <w:szCs w:val="22"/>
        </w:rPr>
      </w:pPr>
      <w:r w:rsidRPr="002971E9">
        <w:rPr>
          <w:sz w:val="22"/>
          <w:szCs w:val="22"/>
        </w:rPr>
        <w:t xml:space="preserve">termin realizacji, </w:t>
      </w:r>
    </w:p>
    <w:p w14:paraId="44F9D75F" w14:textId="77777777" w:rsidR="004E09B3" w:rsidRPr="002971E9" w:rsidRDefault="004E09B3" w:rsidP="003D709D">
      <w:pPr>
        <w:numPr>
          <w:ilvl w:val="1"/>
          <w:numId w:val="69"/>
        </w:numPr>
        <w:spacing w:after="160" w:line="259" w:lineRule="auto"/>
        <w:ind w:left="720"/>
        <w:contextualSpacing/>
        <w:jc w:val="both"/>
        <w:rPr>
          <w:sz w:val="22"/>
          <w:szCs w:val="22"/>
        </w:rPr>
      </w:pPr>
      <w:r w:rsidRPr="002971E9">
        <w:rPr>
          <w:sz w:val="22"/>
          <w:szCs w:val="22"/>
        </w:rPr>
        <w:t xml:space="preserve">obowiązki Wykonawcy, </w:t>
      </w:r>
    </w:p>
    <w:p w14:paraId="3FC84103" w14:textId="77777777" w:rsidR="004E09B3" w:rsidRPr="002971E9" w:rsidRDefault="004E09B3" w:rsidP="003D709D">
      <w:pPr>
        <w:numPr>
          <w:ilvl w:val="1"/>
          <w:numId w:val="69"/>
        </w:numPr>
        <w:spacing w:after="160" w:line="259" w:lineRule="auto"/>
        <w:ind w:left="720"/>
        <w:contextualSpacing/>
        <w:jc w:val="both"/>
        <w:rPr>
          <w:sz w:val="22"/>
          <w:szCs w:val="22"/>
        </w:rPr>
      </w:pPr>
      <w:r w:rsidRPr="002971E9">
        <w:rPr>
          <w:sz w:val="22"/>
          <w:szCs w:val="22"/>
        </w:rPr>
        <w:t xml:space="preserve">obowiązki Podwykonawcy lub dalszego Podwykonawcy, </w:t>
      </w:r>
    </w:p>
    <w:p w14:paraId="0072E058" w14:textId="77777777" w:rsidR="004E09B3" w:rsidRPr="002971E9" w:rsidRDefault="004E09B3" w:rsidP="003D709D">
      <w:pPr>
        <w:numPr>
          <w:ilvl w:val="1"/>
          <w:numId w:val="69"/>
        </w:numPr>
        <w:spacing w:after="160" w:line="259" w:lineRule="auto"/>
        <w:ind w:left="720"/>
        <w:contextualSpacing/>
        <w:jc w:val="both"/>
        <w:rPr>
          <w:sz w:val="22"/>
          <w:szCs w:val="22"/>
        </w:rPr>
      </w:pPr>
      <w:r w:rsidRPr="002971E9">
        <w:rPr>
          <w:sz w:val="22"/>
          <w:szCs w:val="22"/>
        </w:rPr>
        <w:t xml:space="preserve">wysokość wynagrodzenia należnego Podwykonawcy lub dalszemu Podwykonawcy, </w:t>
      </w:r>
    </w:p>
    <w:p w14:paraId="521531B0" w14:textId="77777777" w:rsidR="004E09B3" w:rsidRPr="002971E9" w:rsidRDefault="004E09B3" w:rsidP="003D709D">
      <w:pPr>
        <w:numPr>
          <w:ilvl w:val="1"/>
          <w:numId w:val="69"/>
        </w:numPr>
        <w:spacing w:after="160" w:line="259" w:lineRule="auto"/>
        <w:ind w:left="720"/>
        <w:contextualSpacing/>
        <w:jc w:val="both"/>
        <w:rPr>
          <w:sz w:val="22"/>
          <w:szCs w:val="22"/>
        </w:rPr>
      </w:pPr>
      <w:r w:rsidRPr="002971E9">
        <w:rPr>
          <w:sz w:val="22"/>
          <w:szCs w:val="22"/>
        </w:rPr>
        <w:t>termin i warunki zapłaty wynagrodzenia Podwykonawcy lub dalszemu Podwykonawcy</w:t>
      </w:r>
    </w:p>
    <w:p w14:paraId="121FFCBE"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Umowa o podwykonawstwo winna zostać sporządzona w języku polskim w formie pisemnej.</w:t>
      </w:r>
    </w:p>
    <w:p w14:paraId="702FAEC2"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705028FB"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2971E9">
        <w:rPr>
          <w:sz w:val="24"/>
          <w:szCs w:val="24"/>
        </w:rPr>
        <w:t xml:space="preserve"> </w:t>
      </w:r>
      <w:r w:rsidRPr="002971E9">
        <w:rPr>
          <w:sz w:val="22"/>
          <w:szCs w:val="22"/>
        </w:rPr>
        <w:t xml:space="preserve">lub dalszy Podwykonawca jest obowiązany dołączyć zgodę Wykonawcy na zawarcie Umowy o podwykonawstwo o treści zgodnej z projektem Umowy. </w:t>
      </w:r>
    </w:p>
    <w:p w14:paraId="4E412396"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 xml:space="preserve">Zamawiający w terminie 7 dni zgłasza w formie pisemnej, pod rygorem nieważności, zastrzeżenia do projektu Umowy o podwykonawstwo, której przedmiotem są roboty budowlane, w </w:t>
      </w:r>
      <w:proofErr w:type="gramStart"/>
      <w:r w:rsidRPr="002971E9">
        <w:rPr>
          <w:sz w:val="22"/>
          <w:szCs w:val="22"/>
        </w:rPr>
        <w:t>przypadku gdy</w:t>
      </w:r>
      <w:proofErr w:type="gramEnd"/>
      <w:r w:rsidRPr="002971E9">
        <w:rPr>
          <w:sz w:val="22"/>
          <w:szCs w:val="22"/>
        </w:rPr>
        <w:t>:</w:t>
      </w:r>
    </w:p>
    <w:p w14:paraId="33FF1BD1" w14:textId="77777777" w:rsidR="004E09B3" w:rsidRPr="002971E9" w:rsidRDefault="004E09B3" w:rsidP="003D709D">
      <w:pPr>
        <w:numPr>
          <w:ilvl w:val="1"/>
          <w:numId w:val="72"/>
        </w:numPr>
        <w:spacing w:after="160" w:line="259" w:lineRule="auto"/>
        <w:contextualSpacing/>
        <w:jc w:val="both"/>
        <w:rPr>
          <w:sz w:val="22"/>
          <w:szCs w:val="22"/>
        </w:rPr>
      </w:pPr>
      <w:r w:rsidRPr="002971E9">
        <w:rPr>
          <w:sz w:val="22"/>
          <w:szCs w:val="22"/>
        </w:rPr>
        <w:t xml:space="preserve">nie spełniają one wymagań określonych w ust. </w:t>
      </w:r>
      <w:r>
        <w:rPr>
          <w:sz w:val="22"/>
          <w:szCs w:val="22"/>
        </w:rPr>
        <w:t>9</w:t>
      </w:r>
      <w:r w:rsidRPr="002971E9">
        <w:rPr>
          <w:sz w:val="22"/>
          <w:szCs w:val="22"/>
        </w:rPr>
        <w:t xml:space="preserve"> i </w:t>
      </w:r>
      <w:r>
        <w:rPr>
          <w:sz w:val="22"/>
          <w:szCs w:val="22"/>
        </w:rPr>
        <w:t>10</w:t>
      </w:r>
      <w:r w:rsidRPr="002971E9">
        <w:rPr>
          <w:sz w:val="22"/>
          <w:szCs w:val="22"/>
        </w:rPr>
        <w:t>;</w:t>
      </w:r>
    </w:p>
    <w:p w14:paraId="5CDAF119" w14:textId="77777777" w:rsidR="004E09B3" w:rsidRPr="002971E9" w:rsidRDefault="004E09B3" w:rsidP="003D709D">
      <w:pPr>
        <w:numPr>
          <w:ilvl w:val="1"/>
          <w:numId w:val="72"/>
        </w:numPr>
        <w:spacing w:after="160" w:line="259" w:lineRule="auto"/>
        <w:contextualSpacing/>
        <w:jc w:val="both"/>
        <w:rPr>
          <w:sz w:val="22"/>
          <w:szCs w:val="22"/>
        </w:rPr>
      </w:pPr>
      <w:r w:rsidRPr="002971E9">
        <w:rPr>
          <w:sz w:val="22"/>
          <w:szCs w:val="22"/>
        </w:rPr>
        <w:t>przewidują one termin zapłaty wynagrodzenia inny niż określony w ust. 1</w:t>
      </w:r>
      <w:r>
        <w:rPr>
          <w:sz w:val="22"/>
          <w:szCs w:val="22"/>
        </w:rPr>
        <w:t>1</w:t>
      </w:r>
      <w:r w:rsidRPr="002971E9">
        <w:rPr>
          <w:sz w:val="22"/>
          <w:szCs w:val="22"/>
        </w:rPr>
        <w:t>;</w:t>
      </w:r>
    </w:p>
    <w:p w14:paraId="5660338F" w14:textId="77777777" w:rsidR="004E09B3" w:rsidRPr="002971E9" w:rsidRDefault="004E09B3" w:rsidP="003D709D">
      <w:pPr>
        <w:numPr>
          <w:ilvl w:val="1"/>
          <w:numId w:val="72"/>
        </w:numPr>
        <w:spacing w:after="160" w:line="259" w:lineRule="auto"/>
        <w:contextualSpacing/>
        <w:jc w:val="both"/>
        <w:rPr>
          <w:sz w:val="22"/>
          <w:szCs w:val="22"/>
        </w:rPr>
      </w:pPr>
      <w:r w:rsidRPr="002971E9">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3A6C8DE"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Niezgłoszenie pisemnych zastrzeżeń do przedłożonego projektu Umowy o podwykonawstwo, której przedmiotem są roboty budowlane, w terminie określonym w ust. 1</w:t>
      </w:r>
      <w:r>
        <w:rPr>
          <w:sz w:val="22"/>
          <w:szCs w:val="22"/>
        </w:rPr>
        <w:t>3</w:t>
      </w:r>
      <w:r w:rsidRPr="002971E9">
        <w:rPr>
          <w:sz w:val="22"/>
          <w:szCs w:val="22"/>
        </w:rPr>
        <w:t>, uważa się za akceptację projektu Umowy przez Zamawiającego.</w:t>
      </w:r>
    </w:p>
    <w:p w14:paraId="7074D745"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4D735E1D" w14:textId="77777777" w:rsidR="004E09B3" w:rsidRPr="002971E9" w:rsidRDefault="004E09B3" w:rsidP="003D709D">
      <w:pPr>
        <w:numPr>
          <w:ilvl w:val="0"/>
          <w:numId w:val="69"/>
        </w:numPr>
        <w:spacing w:line="259" w:lineRule="auto"/>
        <w:ind w:left="360"/>
        <w:jc w:val="both"/>
        <w:rPr>
          <w:sz w:val="22"/>
          <w:szCs w:val="22"/>
        </w:rPr>
      </w:pPr>
      <w:r w:rsidRPr="002971E9">
        <w:rPr>
          <w:sz w:val="22"/>
          <w:szCs w:val="22"/>
        </w:rPr>
        <w:t>Zamawiający w terminie 30 dni zgłasza w formie pisemnej, pod rygorem nieważności, sprzeciw do Umowy o podwykonawstwo, której przedmiotem są roboty budowlane w przypadkach, o których mowa w ust. 1</w:t>
      </w:r>
      <w:r>
        <w:rPr>
          <w:sz w:val="22"/>
          <w:szCs w:val="22"/>
        </w:rPr>
        <w:t>3</w:t>
      </w:r>
      <w:r w:rsidRPr="002971E9">
        <w:rPr>
          <w:sz w:val="22"/>
          <w:szCs w:val="22"/>
        </w:rPr>
        <w:t>.</w:t>
      </w:r>
    </w:p>
    <w:p w14:paraId="5DEE55AD" w14:textId="77777777" w:rsidR="004164A5" w:rsidRDefault="004E09B3" w:rsidP="003D709D">
      <w:pPr>
        <w:numPr>
          <w:ilvl w:val="0"/>
          <w:numId w:val="69"/>
        </w:numPr>
        <w:spacing w:line="259" w:lineRule="auto"/>
        <w:ind w:left="360"/>
        <w:jc w:val="both"/>
        <w:rPr>
          <w:sz w:val="22"/>
          <w:szCs w:val="22"/>
        </w:rPr>
      </w:pPr>
      <w:r w:rsidRPr="002971E9">
        <w:rPr>
          <w:sz w:val="22"/>
          <w:szCs w:val="22"/>
        </w:rPr>
        <w:lastRenderedPageBreak/>
        <w:t>Niezgłoszenie sprzeciwu do przedłożonej Umowy o podwykonawstwo, której przedmiotem są roboty budowlane, w terminie określonym w ust. 1</w:t>
      </w:r>
      <w:r>
        <w:rPr>
          <w:sz w:val="22"/>
          <w:szCs w:val="22"/>
        </w:rPr>
        <w:t>6</w:t>
      </w:r>
      <w:r w:rsidRPr="002971E9">
        <w:rPr>
          <w:sz w:val="22"/>
          <w:szCs w:val="22"/>
        </w:rPr>
        <w:t>, uważa się za akceptację Umowy przez Zamawiającego.</w:t>
      </w:r>
    </w:p>
    <w:p w14:paraId="1B59B135" w14:textId="77777777" w:rsidR="004E09B3" w:rsidRPr="004164A5" w:rsidRDefault="004E09B3" w:rsidP="003D709D">
      <w:pPr>
        <w:numPr>
          <w:ilvl w:val="0"/>
          <w:numId w:val="69"/>
        </w:numPr>
        <w:spacing w:line="259" w:lineRule="auto"/>
        <w:ind w:left="360"/>
        <w:jc w:val="both"/>
        <w:rPr>
          <w:sz w:val="22"/>
          <w:szCs w:val="22"/>
        </w:rPr>
      </w:pPr>
      <w:r w:rsidRPr="004164A5">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5AEFEC2F" w14:textId="77777777" w:rsidR="004E09B3" w:rsidRPr="002971E9" w:rsidRDefault="004E09B3" w:rsidP="003D709D">
      <w:pPr>
        <w:numPr>
          <w:ilvl w:val="0"/>
          <w:numId w:val="69"/>
        </w:numPr>
        <w:spacing w:line="259" w:lineRule="auto"/>
        <w:ind w:left="284" w:hanging="284"/>
        <w:jc w:val="both"/>
        <w:rPr>
          <w:sz w:val="22"/>
          <w:szCs w:val="22"/>
        </w:rPr>
      </w:pPr>
      <w:r w:rsidRPr="002971E9">
        <w:rPr>
          <w:sz w:val="22"/>
          <w:szCs w:val="22"/>
        </w:rPr>
        <w:t xml:space="preserve"> Postanowienia ust. </w:t>
      </w:r>
      <w:r>
        <w:rPr>
          <w:sz w:val="22"/>
          <w:szCs w:val="22"/>
        </w:rPr>
        <w:t>9</w:t>
      </w:r>
      <w:r w:rsidRPr="002971E9">
        <w:rPr>
          <w:sz w:val="22"/>
          <w:szCs w:val="22"/>
        </w:rPr>
        <w:t>-1</w:t>
      </w:r>
      <w:r>
        <w:rPr>
          <w:sz w:val="22"/>
          <w:szCs w:val="22"/>
        </w:rPr>
        <w:t>8</w:t>
      </w:r>
      <w:r w:rsidRPr="002971E9">
        <w:rPr>
          <w:sz w:val="22"/>
          <w:szCs w:val="22"/>
        </w:rPr>
        <w:t xml:space="preserve"> stosuje się odpowiednio do zmian Umowy o podwykonawstwo.</w:t>
      </w:r>
    </w:p>
    <w:p w14:paraId="4144AE2D" w14:textId="77777777" w:rsidR="004E09B3" w:rsidRPr="002971E9" w:rsidRDefault="004E09B3" w:rsidP="003D709D">
      <w:pPr>
        <w:numPr>
          <w:ilvl w:val="0"/>
          <w:numId w:val="69"/>
        </w:numPr>
        <w:spacing w:line="259" w:lineRule="auto"/>
        <w:ind w:left="357" w:hanging="357"/>
        <w:jc w:val="both"/>
        <w:rPr>
          <w:sz w:val="22"/>
          <w:szCs w:val="22"/>
        </w:rPr>
      </w:pPr>
      <w:r w:rsidRPr="002971E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2DACBCB" w14:textId="77777777" w:rsidR="004E09B3" w:rsidRPr="002971E9" w:rsidRDefault="004E09B3" w:rsidP="003D709D">
      <w:pPr>
        <w:numPr>
          <w:ilvl w:val="0"/>
          <w:numId w:val="69"/>
        </w:numPr>
        <w:spacing w:line="259" w:lineRule="auto"/>
        <w:ind w:left="360"/>
        <w:contextualSpacing/>
        <w:jc w:val="both"/>
        <w:rPr>
          <w:sz w:val="22"/>
          <w:szCs w:val="22"/>
        </w:rPr>
      </w:pPr>
      <w:r w:rsidRPr="002971E9">
        <w:rPr>
          <w:sz w:val="22"/>
          <w:szCs w:val="22"/>
        </w:rPr>
        <w:t>Zapłata wynagrodzenia Wykonawcy jest uwarunkowana przedstawieniem przez niego dowodów potwierdzających zapłatę wymagalnego wynagrodzenia podwykonawcom i dalszym podwykonawcom.</w:t>
      </w:r>
    </w:p>
    <w:p w14:paraId="1EC8DD40"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ADCA411"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Wynagrodzenie, o którym mowa w ust. 2</w:t>
      </w:r>
      <w:r>
        <w:rPr>
          <w:sz w:val="22"/>
          <w:szCs w:val="22"/>
        </w:rPr>
        <w:t>2</w:t>
      </w:r>
      <w:r w:rsidRPr="002971E9">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8ED30E"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Bezpośrednia zapłata obejmuje wyłącznie należne wynagrodzenie, bez odsetek, należnych Podwykonawcy lub dalszemu Podwykonawcy.</w:t>
      </w:r>
    </w:p>
    <w:p w14:paraId="0B438061"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7A0B6DF"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W przypadku zgłoszenia uwag, o których mowa w ust. 2</w:t>
      </w:r>
      <w:r>
        <w:rPr>
          <w:sz w:val="22"/>
          <w:szCs w:val="22"/>
        </w:rPr>
        <w:t>5</w:t>
      </w:r>
      <w:r w:rsidRPr="002971E9">
        <w:rPr>
          <w:sz w:val="22"/>
          <w:szCs w:val="22"/>
        </w:rPr>
        <w:t>, w terminie wskazanym przez Zamawiającego, Zamawiający może:</w:t>
      </w:r>
    </w:p>
    <w:p w14:paraId="2B94543E" w14:textId="77777777" w:rsidR="004E09B3" w:rsidRPr="002971E9" w:rsidRDefault="004E09B3" w:rsidP="003D709D">
      <w:pPr>
        <w:numPr>
          <w:ilvl w:val="0"/>
          <w:numId w:val="71"/>
        </w:numPr>
        <w:spacing w:after="160" w:line="259" w:lineRule="auto"/>
        <w:contextualSpacing/>
        <w:jc w:val="both"/>
        <w:rPr>
          <w:sz w:val="22"/>
          <w:szCs w:val="22"/>
        </w:rPr>
      </w:pPr>
      <w:r w:rsidRPr="002971E9">
        <w:rPr>
          <w:sz w:val="22"/>
          <w:szCs w:val="22"/>
        </w:rPr>
        <w:t>nie dokonać bezpośredniej zapłaty wynagrodzenia Podwykonawcy lub dalszemu Podwykonawcy, jeżeli Wykonawca wykaże niezasadność takiej zapłaty albo</w:t>
      </w:r>
    </w:p>
    <w:p w14:paraId="74709015" w14:textId="77777777" w:rsidR="004E09B3" w:rsidRPr="002971E9" w:rsidRDefault="004E09B3" w:rsidP="003D709D">
      <w:pPr>
        <w:numPr>
          <w:ilvl w:val="0"/>
          <w:numId w:val="71"/>
        </w:numPr>
        <w:spacing w:after="160" w:line="259" w:lineRule="auto"/>
        <w:contextualSpacing/>
        <w:jc w:val="both"/>
        <w:rPr>
          <w:sz w:val="22"/>
          <w:szCs w:val="22"/>
        </w:rPr>
      </w:pPr>
      <w:r w:rsidRPr="002971E9">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D54735C" w14:textId="77777777" w:rsidR="004E09B3" w:rsidRPr="002971E9" w:rsidRDefault="004E09B3" w:rsidP="003D709D">
      <w:pPr>
        <w:numPr>
          <w:ilvl w:val="0"/>
          <w:numId w:val="71"/>
        </w:numPr>
        <w:spacing w:after="160" w:line="259" w:lineRule="auto"/>
        <w:contextualSpacing/>
        <w:jc w:val="both"/>
        <w:rPr>
          <w:sz w:val="22"/>
          <w:szCs w:val="22"/>
        </w:rPr>
      </w:pPr>
      <w:r w:rsidRPr="002971E9">
        <w:rPr>
          <w:sz w:val="22"/>
          <w:szCs w:val="22"/>
        </w:rPr>
        <w:t>dokonać bezpośredniej zapłaty wynagrodzenia Podwykonawcy lub dalszemu Podwykonawcy, jeżeli Podwykonawca lub dalszy Podwykonawca wykaże zasadność takiej zapłaty.</w:t>
      </w:r>
    </w:p>
    <w:p w14:paraId="4BDA6278"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Zamawiający nie ponosi odpowiedzialności za zapłatę wynagrodzenia za roboty budowlane wykonane przez Podwykonawcę w przypadku:</w:t>
      </w:r>
    </w:p>
    <w:p w14:paraId="14006B77" w14:textId="77777777" w:rsidR="004E09B3" w:rsidRPr="002971E9" w:rsidRDefault="004E09B3" w:rsidP="003D709D">
      <w:pPr>
        <w:numPr>
          <w:ilvl w:val="0"/>
          <w:numId w:val="70"/>
        </w:numPr>
        <w:spacing w:after="160" w:line="259" w:lineRule="auto"/>
        <w:contextualSpacing/>
        <w:jc w:val="both"/>
        <w:rPr>
          <w:sz w:val="22"/>
          <w:szCs w:val="22"/>
        </w:rPr>
      </w:pPr>
      <w:r w:rsidRPr="002971E9">
        <w:rPr>
          <w:sz w:val="22"/>
          <w:szCs w:val="22"/>
        </w:rPr>
        <w:t>zawarcia umowy z Podwykonawcą lub dalszym Podwykonawcą lub zmiany Podwykonawcy lub dalszego Podwykonawcy, bez pisemnej zgody Zamawiającego,</w:t>
      </w:r>
    </w:p>
    <w:p w14:paraId="6F276DD9" w14:textId="77777777" w:rsidR="004E09B3" w:rsidRPr="002971E9" w:rsidRDefault="004E09B3" w:rsidP="003D709D">
      <w:pPr>
        <w:numPr>
          <w:ilvl w:val="0"/>
          <w:numId w:val="70"/>
        </w:numPr>
        <w:spacing w:after="160" w:line="259" w:lineRule="auto"/>
        <w:contextualSpacing/>
        <w:jc w:val="both"/>
        <w:rPr>
          <w:sz w:val="22"/>
          <w:szCs w:val="22"/>
        </w:rPr>
      </w:pPr>
      <w:r w:rsidRPr="002971E9">
        <w:rPr>
          <w:sz w:val="22"/>
          <w:szCs w:val="22"/>
        </w:rPr>
        <w:t xml:space="preserve">zmiany warunków umowy z Podwykonawcą lub dalszym Podwykonawcą bez </w:t>
      </w:r>
      <w:r>
        <w:rPr>
          <w:sz w:val="22"/>
          <w:szCs w:val="22"/>
        </w:rPr>
        <w:t xml:space="preserve">pisemnej </w:t>
      </w:r>
      <w:r w:rsidRPr="002971E9">
        <w:rPr>
          <w:sz w:val="22"/>
          <w:szCs w:val="22"/>
        </w:rPr>
        <w:t>zgody Zamawiającego,</w:t>
      </w:r>
    </w:p>
    <w:p w14:paraId="56AE11D2" w14:textId="77777777" w:rsidR="004E09B3" w:rsidRPr="002971E9" w:rsidRDefault="004E09B3" w:rsidP="003D709D">
      <w:pPr>
        <w:numPr>
          <w:ilvl w:val="0"/>
          <w:numId w:val="70"/>
        </w:numPr>
        <w:spacing w:after="160" w:line="259" w:lineRule="auto"/>
        <w:contextualSpacing/>
        <w:jc w:val="both"/>
        <w:rPr>
          <w:sz w:val="22"/>
          <w:szCs w:val="22"/>
        </w:rPr>
      </w:pPr>
      <w:r w:rsidRPr="002971E9">
        <w:rPr>
          <w:sz w:val="22"/>
          <w:szCs w:val="22"/>
        </w:rPr>
        <w:t xml:space="preserve">nieuwzględnienia sprzeciwu lub zastrzeżeń do Umowy z </w:t>
      </w:r>
      <w:r>
        <w:rPr>
          <w:sz w:val="22"/>
          <w:szCs w:val="22"/>
        </w:rPr>
        <w:t>P</w:t>
      </w:r>
      <w:r w:rsidRPr="002971E9">
        <w:rPr>
          <w:sz w:val="22"/>
          <w:szCs w:val="22"/>
        </w:rPr>
        <w:t xml:space="preserve">odwykonawcą lub dalszym </w:t>
      </w:r>
      <w:r>
        <w:rPr>
          <w:sz w:val="22"/>
          <w:szCs w:val="22"/>
        </w:rPr>
        <w:t>P</w:t>
      </w:r>
      <w:r w:rsidRPr="002971E9">
        <w:rPr>
          <w:sz w:val="22"/>
          <w:szCs w:val="22"/>
        </w:rPr>
        <w:t>odwykonawcą zgłoszonych przez Zamawiającego.</w:t>
      </w:r>
    </w:p>
    <w:p w14:paraId="6EEE8605"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W przypadku dokonania bezpośredniej zapłaty Podwykonawcy lub dalszemu Podwykonawcy Zamawiający potrąca kwotę wypłaconego wynagrodzenia z wynagrodzenia należnego Wykonawcy.</w:t>
      </w:r>
    </w:p>
    <w:p w14:paraId="4F985AC3"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lastRenderedPageBreak/>
        <w:t>Konieczność wielokrotnego dokonywania bezpośredniej zapłaty Podwykonawcy lub dalszemu Podwykonawcy lub konieczność dokonania bezpośrednich zapłat na sumę większą niż 5% wartości umowy może stanowić podstawę do odstąpienia od umowy</w:t>
      </w:r>
      <w:r>
        <w:rPr>
          <w:sz w:val="22"/>
          <w:szCs w:val="22"/>
        </w:rPr>
        <w:t>, na zasadach określonych w § 14 ust. 4 Umowy</w:t>
      </w:r>
      <w:r w:rsidRPr="002971E9">
        <w:rPr>
          <w:sz w:val="22"/>
          <w:szCs w:val="22"/>
        </w:rPr>
        <w:t>.</w:t>
      </w:r>
    </w:p>
    <w:p w14:paraId="22DEC8E1" w14:textId="77777777" w:rsidR="004E09B3" w:rsidRPr="002971E9" w:rsidRDefault="004E09B3" w:rsidP="003D709D">
      <w:pPr>
        <w:numPr>
          <w:ilvl w:val="0"/>
          <w:numId w:val="69"/>
        </w:numPr>
        <w:spacing w:after="160" w:line="259" w:lineRule="auto"/>
        <w:ind w:left="360"/>
        <w:contextualSpacing/>
        <w:jc w:val="both"/>
        <w:rPr>
          <w:sz w:val="22"/>
          <w:szCs w:val="22"/>
        </w:rPr>
      </w:pPr>
      <w:r w:rsidRPr="002971E9">
        <w:rPr>
          <w:sz w:val="22"/>
          <w:szCs w:val="22"/>
        </w:rPr>
        <w:t>Zobowiązania Zamawiającego wobec Wykonawcy, Podwykonawców i dalszych Podwykonawców nie mogą przekroczyć kwoty wynagrodzenia Wykonawcy, określonej w Umowie.</w:t>
      </w:r>
    </w:p>
    <w:p w14:paraId="57CD11A4" w14:textId="77777777" w:rsidR="004E09B3" w:rsidRPr="002971E9" w:rsidRDefault="004E09B3" w:rsidP="003D709D">
      <w:pPr>
        <w:numPr>
          <w:ilvl w:val="0"/>
          <w:numId w:val="69"/>
        </w:numPr>
        <w:spacing w:after="160" w:line="259" w:lineRule="auto"/>
        <w:ind w:left="426" w:hanging="426"/>
        <w:contextualSpacing/>
        <w:jc w:val="both"/>
        <w:rPr>
          <w:sz w:val="22"/>
          <w:szCs w:val="22"/>
        </w:rPr>
      </w:pPr>
      <w:r w:rsidRPr="002971E9">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12A995E" w14:textId="77777777" w:rsidR="004E09B3" w:rsidRPr="002971E9" w:rsidRDefault="004E09B3" w:rsidP="003D709D">
      <w:pPr>
        <w:numPr>
          <w:ilvl w:val="0"/>
          <w:numId w:val="69"/>
        </w:numPr>
        <w:spacing w:line="259" w:lineRule="auto"/>
        <w:ind w:left="426" w:hanging="426"/>
        <w:jc w:val="both"/>
        <w:rPr>
          <w:sz w:val="22"/>
          <w:szCs w:val="22"/>
        </w:rPr>
      </w:pPr>
      <w:r w:rsidRPr="002971E9">
        <w:rPr>
          <w:sz w:val="22"/>
          <w:szCs w:val="22"/>
        </w:rPr>
        <w:t xml:space="preserve">Zamawiający może nie wyrazić zgody na dopuszczenie Podwykonawcy do wykonywania prac objętych Umową, jeżeli Podwykonawca nie gwarantuje należytego wykonania powierzonych mu prac, w </w:t>
      </w:r>
      <w:proofErr w:type="gramStart"/>
      <w:r w:rsidRPr="002971E9">
        <w:rPr>
          <w:sz w:val="22"/>
          <w:szCs w:val="22"/>
        </w:rPr>
        <w:t>szczególności jeżeli</w:t>
      </w:r>
      <w:proofErr w:type="gramEnd"/>
      <w:r w:rsidRPr="002971E9">
        <w:rPr>
          <w:sz w:val="22"/>
          <w:szCs w:val="22"/>
        </w:rPr>
        <w:t xml:space="preserve"> Zamawiający poweźmie wiadomość iż:</w:t>
      </w:r>
    </w:p>
    <w:p w14:paraId="0A4A8E5B" w14:textId="77777777" w:rsidR="004E09B3" w:rsidRPr="002971E9" w:rsidRDefault="004E09B3" w:rsidP="003D709D">
      <w:pPr>
        <w:numPr>
          <w:ilvl w:val="1"/>
          <w:numId w:val="69"/>
        </w:numPr>
        <w:spacing w:line="259" w:lineRule="auto"/>
        <w:ind w:left="851" w:hanging="426"/>
        <w:jc w:val="both"/>
        <w:rPr>
          <w:sz w:val="22"/>
          <w:szCs w:val="22"/>
        </w:rPr>
      </w:pPr>
      <w:r w:rsidRPr="002971E9">
        <w:rPr>
          <w:sz w:val="22"/>
          <w:szCs w:val="22"/>
        </w:rPr>
        <w:t xml:space="preserve">Podwykonawca nie wykonał lub nienależycie wykonał zobowiązania na rzecz Zamawiającego lub innego podmiotu prowadzącego działalność w sektorze górnictwa, </w:t>
      </w:r>
    </w:p>
    <w:p w14:paraId="6943FF6A" w14:textId="77777777" w:rsidR="004E09B3" w:rsidRPr="002971E9" w:rsidRDefault="004E09B3" w:rsidP="003D709D">
      <w:pPr>
        <w:numPr>
          <w:ilvl w:val="1"/>
          <w:numId w:val="69"/>
        </w:numPr>
        <w:spacing w:line="259" w:lineRule="auto"/>
        <w:ind w:left="851" w:hanging="426"/>
        <w:jc w:val="both"/>
        <w:rPr>
          <w:sz w:val="22"/>
          <w:szCs w:val="22"/>
        </w:rPr>
      </w:pPr>
      <w:r w:rsidRPr="002971E9">
        <w:rPr>
          <w:sz w:val="22"/>
          <w:szCs w:val="22"/>
        </w:rPr>
        <w:t>Podwykonawca znajduj</w:t>
      </w:r>
      <w:r w:rsidR="004E798D">
        <w:rPr>
          <w:sz w:val="22"/>
          <w:szCs w:val="22"/>
        </w:rPr>
        <w:t>e się w sytuacji finansowej nie</w:t>
      </w:r>
      <w:r w:rsidRPr="002971E9">
        <w:rPr>
          <w:sz w:val="22"/>
          <w:szCs w:val="22"/>
        </w:rPr>
        <w:t>gwarantującej należytego wykonania powierzonych mu zadań (np. nie wypłaca terminowo wynagrodzeń pracownikom, nie reguluje zobowiązań publicznych lub zobowiązań na rzecz innych podmiotów),</w:t>
      </w:r>
    </w:p>
    <w:p w14:paraId="70AA74D9" w14:textId="77777777" w:rsidR="004E09B3" w:rsidRPr="002971E9" w:rsidRDefault="004E09B3" w:rsidP="003D709D">
      <w:pPr>
        <w:numPr>
          <w:ilvl w:val="1"/>
          <w:numId w:val="69"/>
        </w:numPr>
        <w:spacing w:line="259" w:lineRule="auto"/>
        <w:ind w:left="851" w:hanging="426"/>
        <w:jc w:val="both"/>
        <w:rPr>
          <w:sz w:val="22"/>
          <w:szCs w:val="22"/>
        </w:rPr>
      </w:pPr>
      <w:r w:rsidRPr="002971E9">
        <w:rPr>
          <w:sz w:val="22"/>
          <w:szCs w:val="22"/>
        </w:rPr>
        <w:t>Podwykonawca jest winny spowodowania wypadku na terenie zakładu górniczego lub spowodowania zagrożenia dla ruchu zakładu górniczego.</w:t>
      </w:r>
    </w:p>
    <w:p w14:paraId="5651A5E3" w14:textId="77777777" w:rsidR="004E09B3" w:rsidRPr="002971E9" w:rsidRDefault="004E09B3" w:rsidP="003D709D">
      <w:pPr>
        <w:numPr>
          <w:ilvl w:val="0"/>
          <w:numId w:val="69"/>
        </w:numPr>
        <w:spacing w:line="259" w:lineRule="auto"/>
        <w:ind w:left="426" w:hanging="426"/>
        <w:jc w:val="both"/>
        <w:rPr>
          <w:iCs/>
          <w:sz w:val="22"/>
          <w:szCs w:val="22"/>
        </w:rPr>
      </w:pPr>
      <w:r w:rsidRPr="002971E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555D573" w14:textId="77777777" w:rsidR="004E09B3" w:rsidRPr="002971E9" w:rsidRDefault="004E09B3" w:rsidP="003D709D">
      <w:pPr>
        <w:numPr>
          <w:ilvl w:val="0"/>
          <w:numId w:val="69"/>
        </w:numPr>
        <w:spacing w:line="259" w:lineRule="auto"/>
        <w:ind w:left="426" w:hanging="426"/>
        <w:jc w:val="both"/>
        <w:rPr>
          <w:iCs/>
          <w:sz w:val="22"/>
          <w:szCs w:val="22"/>
        </w:rPr>
      </w:pPr>
      <w:r w:rsidRPr="002971E9">
        <w:rPr>
          <w:sz w:val="22"/>
          <w:szCs w:val="22"/>
        </w:rPr>
        <w:t xml:space="preserve">Uregulowania niniejszego paragrafu dotyczą także wyrażenia zgody na powierzenie wykonania części Umowy przez Podwykonawcę dalszemu Podwykonawcy. </w:t>
      </w:r>
    </w:p>
    <w:p w14:paraId="18EA6A68" w14:textId="77777777" w:rsidR="004E09B3" w:rsidRPr="002971E9" w:rsidRDefault="004E09B3" w:rsidP="003D709D">
      <w:pPr>
        <w:numPr>
          <w:ilvl w:val="0"/>
          <w:numId w:val="69"/>
        </w:numPr>
        <w:spacing w:line="259" w:lineRule="auto"/>
        <w:ind w:left="426" w:hanging="426"/>
        <w:jc w:val="both"/>
        <w:rPr>
          <w:sz w:val="22"/>
          <w:szCs w:val="22"/>
        </w:rPr>
      </w:pPr>
      <w:r w:rsidRPr="002971E9">
        <w:rPr>
          <w:sz w:val="22"/>
          <w:szCs w:val="22"/>
        </w:rPr>
        <w:t>Zmiana lub wprowadzenie nowego Podwykonawcy nie wymaga formy aneksu. Każda ze Stron zobowiązana jest do przekazania pisemnego powiadomienia drugiej Stronie o dokonanej zmianie.</w:t>
      </w:r>
    </w:p>
    <w:p w14:paraId="7400D226" w14:textId="77777777" w:rsidR="00975A17" w:rsidRPr="008D4E42" w:rsidRDefault="004E09B3" w:rsidP="003D709D">
      <w:pPr>
        <w:numPr>
          <w:ilvl w:val="0"/>
          <w:numId w:val="69"/>
        </w:numPr>
        <w:spacing w:line="259" w:lineRule="auto"/>
        <w:ind w:left="426" w:hanging="426"/>
        <w:jc w:val="both"/>
        <w:rPr>
          <w:sz w:val="22"/>
          <w:szCs w:val="22"/>
        </w:rPr>
      </w:pPr>
      <w:r w:rsidRPr="002971E9">
        <w:rPr>
          <w:sz w:val="22"/>
          <w:szCs w:val="22"/>
        </w:rPr>
        <w:t>Do zasad odpowiedzialności Zamawiającego, Wykonawcy, Podwykonawcy lub dalszego Podwykonawcy z tytułu wykonanych robót budowlanych stosuje się przepisy ustawy z dnia 23 kwietnia 1964 r. - Kodeks cywilny.</w:t>
      </w:r>
      <w:bookmarkEnd w:id="190"/>
    </w:p>
    <w:p w14:paraId="5E8AE8C0" w14:textId="77777777" w:rsidR="00975A17" w:rsidRPr="00F8529D" w:rsidRDefault="00975A17" w:rsidP="00975A17">
      <w:pPr>
        <w:pStyle w:val="Nagwek2"/>
      </w:pPr>
      <w:bookmarkStart w:id="191" w:name="_Toc64016207"/>
      <w:bookmarkStart w:id="192" w:name="_Toc106095870"/>
      <w:bookmarkStart w:id="193" w:name="_Toc106096310"/>
      <w:bookmarkStart w:id="194" w:name="_Toc106096414"/>
      <w:bookmarkStart w:id="195" w:name="_Toc148612308"/>
      <w:bookmarkStart w:id="196" w:name="_Hlk67826260"/>
      <w:r w:rsidRPr="00F8529D">
        <w:t>§ 11. Nadzór i koordynacja</w:t>
      </w:r>
      <w:bookmarkEnd w:id="191"/>
      <w:bookmarkEnd w:id="192"/>
      <w:bookmarkEnd w:id="193"/>
      <w:bookmarkEnd w:id="194"/>
      <w:bookmarkEnd w:id="195"/>
    </w:p>
    <w:p w14:paraId="120FEBCA" w14:textId="77777777" w:rsidR="00975A17" w:rsidRPr="00F8529D" w:rsidRDefault="00975A17" w:rsidP="003D709D">
      <w:pPr>
        <w:numPr>
          <w:ilvl w:val="0"/>
          <w:numId w:val="40"/>
        </w:numPr>
        <w:spacing w:before="120"/>
        <w:ind w:left="357" w:hanging="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w:t>
      </w:r>
      <w:r w:rsidR="00E43460">
        <w:rPr>
          <w:sz w:val="22"/>
          <w:szCs w:val="22"/>
        </w:rPr>
        <w:t xml:space="preserve">żnionymi oraz odpowiedzialnymi </w:t>
      </w:r>
      <w:r w:rsidRPr="00F8529D">
        <w:rPr>
          <w:sz w:val="22"/>
          <w:szCs w:val="22"/>
        </w:rPr>
        <w:t xml:space="preserve">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07D5564A" w14:textId="77777777" w:rsidR="00975A17" w:rsidRPr="00F8529D" w:rsidRDefault="00975A17" w:rsidP="00975A17">
      <w:pPr>
        <w:ind w:left="360"/>
        <w:jc w:val="both"/>
        <w:rPr>
          <w:sz w:val="22"/>
          <w:szCs w:val="22"/>
        </w:rPr>
      </w:pPr>
      <w:r w:rsidRPr="00F8529D">
        <w:rPr>
          <w:sz w:val="22"/>
          <w:szCs w:val="22"/>
        </w:rPr>
        <w:t>…………………………  tel. …….   e-mail …..</w:t>
      </w:r>
    </w:p>
    <w:p w14:paraId="1E5C0750" w14:textId="77777777" w:rsidR="00975A17" w:rsidRPr="00F8529D" w:rsidRDefault="00975A17" w:rsidP="003D709D">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4B9144E7" w14:textId="77777777" w:rsidR="00975A17" w:rsidRPr="00F8529D" w:rsidRDefault="00975A17" w:rsidP="00975A17">
      <w:pPr>
        <w:ind w:left="360"/>
        <w:jc w:val="both"/>
        <w:rPr>
          <w:sz w:val="22"/>
          <w:szCs w:val="22"/>
        </w:rPr>
      </w:pPr>
      <w:r w:rsidRPr="00F8529D">
        <w:rPr>
          <w:sz w:val="22"/>
          <w:szCs w:val="22"/>
        </w:rPr>
        <w:t xml:space="preserve">………………………..   </w:t>
      </w:r>
      <w:proofErr w:type="gramStart"/>
      <w:r w:rsidRPr="00F8529D">
        <w:rPr>
          <w:sz w:val="22"/>
          <w:szCs w:val="22"/>
        </w:rPr>
        <w:t>tel. ……..   e-mail</w:t>
      </w:r>
      <w:proofErr w:type="gramEnd"/>
      <w:r w:rsidRPr="00F8529D">
        <w:rPr>
          <w:sz w:val="22"/>
          <w:szCs w:val="22"/>
        </w:rPr>
        <w:t xml:space="preserve"> …..</w:t>
      </w:r>
    </w:p>
    <w:p w14:paraId="1F0D3EA4" w14:textId="77777777" w:rsidR="00975A17" w:rsidRPr="00F8529D" w:rsidRDefault="00975A17" w:rsidP="003D709D">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5A28E28F" w14:textId="77777777" w:rsidR="00975A17" w:rsidRPr="00E62904" w:rsidRDefault="00975A17" w:rsidP="003D709D">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6D885EA4" w14:textId="77777777" w:rsidR="00975A17" w:rsidRPr="00F8529D" w:rsidRDefault="00975A17" w:rsidP="00975A17">
      <w:pPr>
        <w:pStyle w:val="Nagwek2"/>
      </w:pPr>
      <w:bookmarkStart w:id="197" w:name="_Toc64016208"/>
      <w:bookmarkStart w:id="198" w:name="_Toc106095871"/>
      <w:bookmarkStart w:id="199" w:name="_Toc106096311"/>
      <w:bookmarkStart w:id="200" w:name="_Toc106096415"/>
      <w:bookmarkStart w:id="201" w:name="_Toc148612309"/>
      <w:bookmarkStart w:id="202" w:name="_Hlk105672888"/>
      <w:r w:rsidRPr="00F8529D">
        <w:lastRenderedPageBreak/>
        <w:t>§ 12. Badania kontrolne (Audyt)</w:t>
      </w:r>
      <w:bookmarkEnd w:id="197"/>
      <w:bookmarkEnd w:id="198"/>
      <w:bookmarkEnd w:id="199"/>
      <w:bookmarkEnd w:id="200"/>
      <w:bookmarkEnd w:id="201"/>
    </w:p>
    <w:p w14:paraId="23A3997D" w14:textId="77777777" w:rsidR="00975A17" w:rsidRPr="00F8529D" w:rsidRDefault="00975A17" w:rsidP="003D709D">
      <w:pPr>
        <w:numPr>
          <w:ilvl w:val="0"/>
          <w:numId w:val="41"/>
        </w:numPr>
        <w:spacing w:before="12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6441711" w14:textId="77777777" w:rsidR="00975A17" w:rsidRPr="00F8529D" w:rsidRDefault="00975A17" w:rsidP="003D709D">
      <w:pPr>
        <w:numPr>
          <w:ilvl w:val="1"/>
          <w:numId w:val="41"/>
        </w:numPr>
        <w:spacing w:line="259" w:lineRule="auto"/>
        <w:jc w:val="both"/>
        <w:rPr>
          <w:sz w:val="22"/>
          <w:szCs w:val="22"/>
        </w:rPr>
      </w:pPr>
      <w:r w:rsidRPr="00F8529D">
        <w:rPr>
          <w:sz w:val="22"/>
          <w:szCs w:val="22"/>
        </w:rPr>
        <w:t>warunków techniczno-organizacyjnych oraz zgodności sposobu realiz</w:t>
      </w:r>
      <w:r>
        <w:rPr>
          <w:sz w:val="22"/>
          <w:szCs w:val="22"/>
        </w:rPr>
        <w:t>acji przedmiotu zamówienia</w:t>
      </w:r>
      <w:r w:rsidRPr="00F8529D">
        <w:rPr>
          <w:sz w:val="22"/>
          <w:szCs w:val="22"/>
        </w:rPr>
        <w:t xml:space="preserve"> z postanowieniami Umowy,</w:t>
      </w:r>
    </w:p>
    <w:p w14:paraId="0D35CC08" w14:textId="77777777" w:rsidR="00975A17" w:rsidRPr="00F8529D" w:rsidRDefault="00975A17" w:rsidP="003D709D">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63E1151D" w14:textId="77777777" w:rsidR="00975A17" w:rsidRPr="00F8529D" w:rsidRDefault="00975A17" w:rsidP="003D709D">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4CF3DAF1" w14:textId="77777777" w:rsidR="00975A17" w:rsidRPr="00F8529D" w:rsidRDefault="00975A17" w:rsidP="003D709D">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42232E7C" w14:textId="77777777" w:rsidR="00975A17" w:rsidRPr="00F8529D" w:rsidRDefault="00975A17" w:rsidP="003D709D">
      <w:pPr>
        <w:numPr>
          <w:ilvl w:val="1"/>
          <w:numId w:val="41"/>
        </w:numPr>
        <w:spacing w:line="259" w:lineRule="auto"/>
        <w:jc w:val="both"/>
        <w:rPr>
          <w:sz w:val="22"/>
          <w:szCs w:val="22"/>
        </w:rPr>
      </w:pPr>
      <w:r w:rsidRPr="00F8529D">
        <w:rPr>
          <w:sz w:val="22"/>
          <w:szCs w:val="22"/>
        </w:rPr>
        <w:t>prawidłowości wykonywania Przedmiotu Umowy,</w:t>
      </w:r>
    </w:p>
    <w:p w14:paraId="5ABB2A34" w14:textId="77777777" w:rsidR="00975A17" w:rsidRPr="00F8529D" w:rsidRDefault="00975A17" w:rsidP="003D709D">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594F00F4"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46E47857"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3" w:name="_Hlk148344040"/>
      <w:r w:rsidRPr="00F8529D">
        <w:rPr>
          <w:sz w:val="22"/>
          <w:szCs w:val="22"/>
        </w:rPr>
        <w:t>, z zastrzeżeniem ust. 4 poniżej.</w:t>
      </w:r>
    </w:p>
    <w:p w14:paraId="45E98A6E"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203"/>
    <w:p w14:paraId="2B707C39"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t xml:space="preserve">Zasady ustalenia terminu przeprowadzenia Audytu </w:t>
      </w:r>
      <w:bookmarkStart w:id="204" w:name="_Hlk146783280"/>
      <w:r w:rsidRPr="00F8529D">
        <w:rPr>
          <w:sz w:val="22"/>
          <w:szCs w:val="22"/>
        </w:rPr>
        <w:t>są następujące:</w:t>
      </w:r>
      <w:bookmarkEnd w:id="204"/>
    </w:p>
    <w:p w14:paraId="155A5D84" w14:textId="77777777" w:rsidR="00975A17" w:rsidRPr="00F8529D" w:rsidRDefault="00975A17" w:rsidP="003D709D">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46C25D61" w14:textId="77777777" w:rsidR="00975A17" w:rsidRPr="00F8529D" w:rsidRDefault="00975A17" w:rsidP="003D709D">
      <w:pPr>
        <w:numPr>
          <w:ilvl w:val="1"/>
          <w:numId w:val="41"/>
        </w:numPr>
        <w:spacing w:line="259" w:lineRule="auto"/>
        <w:ind w:hanging="357"/>
        <w:jc w:val="both"/>
        <w:rPr>
          <w:sz w:val="22"/>
          <w:szCs w:val="22"/>
        </w:rPr>
      </w:pPr>
      <w:r w:rsidRPr="00F8529D">
        <w:rPr>
          <w:sz w:val="22"/>
          <w:szCs w:val="22"/>
        </w:rPr>
        <w:t>Powiadomienie o Audycie winno zawierać:</w:t>
      </w:r>
    </w:p>
    <w:p w14:paraId="29853692" w14:textId="77777777" w:rsidR="00975A17" w:rsidRPr="00F8529D" w:rsidRDefault="00975A17" w:rsidP="003D709D">
      <w:pPr>
        <w:numPr>
          <w:ilvl w:val="2"/>
          <w:numId w:val="41"/>
        </w:numPr>
        <w:spacing w:line="259" w:lineRule="auto"/>
        <w:ind w:hanging="357"/>
        <w:jc w:val="both"/>
        <w:rPr>
          <w:sz w:val="22"/>
          <w:szCs w:val="22"/>
        </w:rPr>
      </w:pPr>
      <w:r w:rsidRPr="00F8529D">
        <w:rPr>
          <w:sz w:val="22"/>
          <w:szCs w:val="22"/>
        </w:rPr>
        <w:t>wskazanie zakresu Audytu,</w:t>
      </w:r>
    </w:p>
    <w:p w14:paraId="768B3AD4" w14:textId="77777777" w:rsidR="00975A17" w:rsidRPr="00F8529D" w:rsidRDefault="00975A17" w:rsidP="003D709D">
      <w:pPr>
        <w:numPr>
          <w:ilvl w:val="2"/>
          <w:numId w:val="41"/>
        </w:numPr>
        <w:spacing w:line="259" w:lineRule="auto"/>
        <w:jc w:val="both"/>
        <w:rPr>
          <w:sz w:val="22"/>
          <w:szCs w:val="22"/>
        </w:rPr>
      </w:pPr>
      <w:r w:rsidRPr="00F8529D">
        <w:rPr>
          <w:sz w:val="22"/>
          <w:szCs w:val="22"/>
        </w:rPr>
        <w:t>proponowany termin rozpoczęcia i zakończenia Audytu,</w:t>
      </w:r>
    </w:p>
    <w:p w14:paraId="565CD545" w14:textId="77777777" w:rsidR="00975A17" w:rsidRPr="00F8529D" w:rsidRDefault="00975A17" w:rsidP="003D709D">
      <w:pPr>
        <w:numPr>
          <w:ilvl w:val="2"/>
          <w:numId w:val="41"/>
        </w:numPr>
        <w:spacing w:line="259" w:lineRule="auto"/>
        <w:jc w:val="both"/>
        <w:rPr>
          <w:sz w:val="22"/>
          <w:szCs w:val="22"/>
        </w:rPr>
      </w:pPr>
      <w:r w:rsidRPr="00F8529D">
        <w:rPr>
          <w:sz w:val="22"/>
          <w:szCs w:val="22"/>
        </w:rPr>
        <w:t>ewentualne inne informacje (np. miejsce Audytu);</w:t>
      </w:r>
    </w:p>
    <w:p w14:paraId="426E9474" w14:textId="77777777" w:rsidR="00975A17" w:rsidRPr="00F8529D" w:rsidRDefault="00975A17" w:rsidP="003D709D">
      <w:pPr>
        <w:numPr>
          <w:ilvl w:val="1"/>
          <w:numId w:val="41"/>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2741FE8F" w14:textId="77777777" w:rsidR="00975A17" w:rsidRPr="00F8529D" w:rsidRDefault="00975A17" w:rsidP="003D709D">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9CF7450" w14:textId="77777777" w:rsidR="00975A17" w:rsidRPr="00F8529D" w:rsidRDefault="00975A17" w:rsidP="003D709D">
      <w:pPr>
        <w:numPr>
          <w:ilvl w:val="2"/>
          <w:numId w:val="41"/>
        </w:numPr>
        <w:spacing w:line="259" w:lineRule="auto"/>
        <w:jc w:val="both"/>
        <w:rPr>
          <w:sz w:val="22"/>
          <w:szCs w:val="22"/>
        </w:rPr>
      </w:pPr>
      <w:r w:rsidRPr="00F8529D">
        <w:rPr>
          <w:sz w:val="22"/>
          <w:szCs w:val="22"/>
        </w:rPr>
        <w:t>uwzględnienie ich albo</w:t>
      </w:r>
    </w:p>
    <w:p w14:paraId="16ADFC07" w14:textId="77777777" w:rsidR="00975A17" w:rsidRPr="00F8529D" w:rsidRDefault="00975A17" w:rsidP="003D709D">
      <w:pPr>
        <w:numPr>
          <w:ilvl w:val="2"/>
          <w:numId w:val="41"/>
        </w:numPr>
        <w:spacing w:line="259" w:lineRule="auto"/>
        <w:jc w:val="both"/>
        <w:rPr>
          <w:sz w:val="22"/>
          <w:szCs w:val="22"/>
        </w:rPr>
      </w:pPr>
      <w:r w:rsidRPr="00F8529D">
        <w:rPr>
          <w:sz w:val="22"/>
          <w:szCs w:val="22"/>
        </w:rPr>
        <w:t>uzasadnienie odmowy ich uwzględnienia;</w:t>
      </w:r>
    </w:p>
    <w:p w14:paraId="2BAA5FA7" w14:textId="77777777" w:rsidR="00975A17" w:rsidRPr="00F8529D" w:rsidRDefault="00975A17" w:rsidP="003D709D">
      <w:pPr>
        <w:numPr>
          <w:ilvl w:val="1"/>
          <w:numId w:val="41"/>
        </w:numPr>
        <w:spacing w:line="259" w:lineRule="auto"/>
        <w:jc w:val="both"/>
        <w:rPr>
          <w:sz w:val="22"/>
          <w:szCs w:val="22"/>
        </w:rPr>
      </w:pPr>
      <w:r w:rsidRPr="00F8529D">
        <w:rPr>
          <w:sz w:val="22"/>
          <w:szCs w:val="22"/>
        </w:rPr>
        <w:t xml:space="preserve">Termin przeprowadzenia Audytu uznaje się za </w:t>
      </w:r>
      <w:proofErr w:type="gramStart"/>
      <w:r w:rsidRPr="00F8529D">
        <w:rPr>
          <w:sz w:val="22"/>
          <w:szCs w:val="22"/>
        </w:rPr>
        <w:t>ustalony jeżeli</w:t>
      </w:r>
      <w:proofErr w:type="gramEnd"/>
      <w:r w:rsidRPr="00F8529D">
        <w:rPr>
          <w:sz w:val="22"/>
          <w:szCs w:val="22"/>
        </w:rPr>
        <w:t>:</w:t>
      </w:r>
    </w:p>
    <w:p w14:paraId="42244B9B" w14:textId="77777777" w:rsidR="00975A17" w:rsidRPr="00F8529D" w:rsidRDefault="00975A17" w:rsidP="003D709D">
      <w:pPr>
        <w:numPr>
          <w:ilvl w:val="2"/>
          <w:numId w:val="41"/>
        </w:numPr>
        <w:spacing w:line="259" w:lineRule="auto"/>
        <w:jc w:val="both"/>
        <w:rPr>
          <w:sz w:val="22"/>
          <w:szCs w:val="22"/>
        </w:rPr>
      </w:pPr>
      <w:r w:rsidRPr="00F8529D">
        <w:rPr>
          <w:sz w:val="22"/>
          <w:szCs w:val="22"/>
        </w:rPr>
        <w:t>Wykonawca w terminie określonym w ust. 5 pkt 3 nie wniesie uwag do otrzymanego powiadomienia;</w:t>
      </w:r>
    </w:p>
    <w:p w14:paraId="05754D28" w14:textId="77777777" w:rsidR="00975A17" w:rsidRPr="00F8529D" w:rsidRDefault="00975A17" w:rsidP="003D709D">
      <w:pPr>
        <w:numPr>
          <w:ilvl w:val="2"/>
          <w:numId w:val="41"/>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001DB4D4" w14:textId="77777777" w:rsidR="00975A17" w:rsidRPr="00F8529D" w:rsidRDefault="00975A17" w:rsidP="003D709D">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0EAECC76" w14:textId="77777777" w:rsidR="00975A17" w:rsidRPr="00F8529D" w:rsidRDefault="00975A17" w:rsidP="003D709D">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2E67B1F"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F0E3B92"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lastRenderedPageBreak/>
        <w:t>Za przeprowadzenie Audytu Wykonawcy nie przysługuje dodatkowe wynagrodzenie.</w:t>
      </w:r>
    </w:p>
    <w:p w14:paraId="20101DE4" w14:textId="77777777" w:rsidR="00975A17" w:rsidRPr="00F8529D" w:rsidRDefault="00975A17" w:rsidP="003D709D">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2557831B" w14:textId="77777777" w:rsidR="00975A17" w:rsidRPr="00C371D4" w:rsidRDefault="00975A17" w:rsidP="003D709D">
      <w:pPr>
        <w:numPr>
          <w:ilvl w:val="0"/>
          <w:numId w:val="41"/>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5" w:name="_Hlk146783344"/>
      <w:r w:rsidRPr="00F8529D">
        <w:rPr>
          <w:sz w:val="22"/>
          <w:szCs w:val="22"/>
        </w:rPr>
        <w:t>na zasadach określonych w § 14 ust. 4 Umowy.</w:t>
      </w:r>
      <w:bookmarkEnd w:id="196"/>
      <w:bookmarkEnd w:id="202"/>
      <w:bookmarkEnd w:id="205"/>
    </w:p>
    <w:p w14:paraId="294D5D08" w14:textId="77777777" w:rsidR="00975A17" w:rsidRDefault="00975A17" w:rsidP="00975A17">
      <w:pPr>
        <w:pStyle w:val="Nagwek2"/>
      </w:pPr>
      <w:bookmarkStart w:id="206" w:name="_Toc64016209"/>
      <w:bookmarkStart w:id="207" w:name="_Toc106095872"/>
      <w:bookmarkStart w:id="208" w:name="_Toc106096312"/>
      <w:bookmarkStart w:id="209" w:name="_Toc106096416"/>
      <w:bookmarkStart w:id="210" w:name="_Toc148612310"/>
      <w:r w:rsidRPr="00C50FA0">
        <w:t>§ 13. Kary umowne i odpowiedzialność</w:t>
      </w:r>
      <w:bookmarkEnd w:id="206"/>
      <w:bookmarkEnd w:id="207"/>
      <w:bookmarkEnd w:id="208"/>
      <w:bookmarkEnd w:id="209"/>
      <w:bookmarkEnd w:id="210"/>
    </w:p>
    <w:p w14:paraId="43182546" w14:textId="77777777" w:rsidR="00975A17" w:rsidRPr="0019773B" w:rsidRDefault="00975A17" w:rsidP="00975A17">
      <w:pPr>
        <w:spacing w:line="259" w:lineRule="auto"/>
        <w:jc w:val="both"/>
        <w:rPr>
          <w:sz w:val="22"/>
          <w:szCs w:val="22"/>
        </w:rPr>
      </w:pPr>
      <w:r w:rsidRPr="00AF0E5C">
        <w:rPr>
          <w:sz w:val="22"/>
          <w:szCs w:val="22"/>
        </w:rPr>
        <w:t>Strony zgodnie przyjmują, że dla potrze</w:t>
      </w:r>
      <w:r w:rsidR="000D44B7">
        <w:rPr>
          <w:sz w:val="22"/>
          <w:szCs w:val="22"/>
        </w:rPr>
        <w:t>b wyliczania podstaw naliczenia</w:t>
      </w:r>
      <w:r w:rsidRPr="00AF0E5C">
        <w:rPr>
          <w:sz w:val="22"/>
          <w:szCs w:val="22"/>
        </w:rPr>
        <w:t xml:space="preserve"> kar umownych pod pojęcie</w:t>
      </w:r>
      <w:r>
        <w:rPr>
          <w:sz w:val="22"/>
          <w:szCs w:val="22"/>
        </w:rPr>
        <w:t xml:space="preserve">m części przedmiotu zamówienia </w:t>
      </w:r>
      <w:r w:rsidRPr="00AF0E5C">
        <w:rPr>
          <w:sz w:val="22"/>
          <w:szCs w:val="22"/>
        </w:rPr>
        <w:t xml:space="preserve">rozumie się </w:t>
      </w:r>
      <w:r w:rsidRPr="00947DF0">
        <w:rPr>
          <w:sz w:val="22"/>
          <w:szCs w:val="22"/>
        </w:rPr>
        <w:t>wartość wskazaną w kolumnie pod nazwą</w:t>
      </w:r>
      <w:r w:rsidRPr="002A3BE2">
        <w:rPr>
          <w:color w:val="FF0000"/>
          <w:sz w:val="22"/>
          <w:szCs w:val="22"/>
        </w:rPr>
        <w:t xml:space="preserve">  „…………..”</w:t>
      </w:r>
      <w:r w:rsidR="00762B0D">
        <w:rPr>
          <w:color w:val="FF0000"/>
          <w:sz w:val="22"/>
          <w:szCs w:val="22"/>
        </w:rPr>
        <w:t xml:space="preserve"> </w:t>
      </w:r>
      <w:r w:rsidR="00762B0D" w:rsidRPr="00F423C2">
        <w:rPr>
          <w:i/>
          <w:iCs/>
          <w:color w:val="FF0000"/>
          <w:sz w:val="22"/>
          <w:szCs w:val="22"/>
        </w:rPr>
        <w:t>(do uzupełnienia zgodnie z opisem odpowiedniej kolumn</w:t>
      </w:r>
      <w:r w:rsidR="00762B0D">
        <w:rPr>
          <w:i/>
          <w:iCs/>
          <w:color w:val="FF0000"/>
          <w:sz w:val="22"/>
          <w:szCs w:val="22"/>
        </w:rPr>
        <w:t>y</w:t>
      </w:r>
      <w:r w:rsidR="00762B0D" w:rsidRPr="00F423C2">
        <w:rPr>
          <w:i/>
          <w:iCs/>
          <w:color w:val="FF0000"/>
          <w:sz w:val="22"/>
          <w:szCs w:val="22"/>
        </w:rPr>
        <w:t xml:space="preserve"> harmonogramu)</w:t>
      </w:r>
      <w:r w:rsidR="00762B0D">
        <w:rPr>
          <w:i/>
          <w:iCs/>
          <w:color w:val="FF0000"/>
          <w:sz w:val="22"/>
          <w:szCs w:val="22"/>
        </w:rPr>
        <w:t xml:space="preserve"> </w:t>
      </w:r>
      <w:r w:rsidRPr="00947DF0">
        <w:rPr>
          <w:sz w:val="22"/>
          <w:szCs w:val="22"/>
        </w:rPr>
        <w:t xml:space="preserve">umieszczoną </w:t>
      </w:r>
      <w:r>
        <w:rPr>
          <w:sz w:val="22"/>
          <w:szCs w:val="22"/>
        </w:rPr>
        <w:t>w Z</w:t>
      </w:r>
      <w:r w:rsidRPr="00947DF0">
        <w:rPr>
          <w:sz w:val="22"/>
          <w:szCs w:val="22"/>
        </w:rPr>
        <w:t>ałączniku</w:t>
      </w:r>
      <w:r>
        <w:rPr>
          <w:sz w:val="22"/>
          <w:szCs w:val="22"/>
        </w:rPr>
        <w:t xml:space="preserve"> nr 2.2 do Umowy.</w:t>
      </w:r>
    </w:p>
    <w:p w14:paraId="105AD6A8" w14:textId="77777777" w:rsidR="00975A17" w:rsidRDefault="00975A17" w:rsidP="003D709D">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7E9B7E9" w14:textId="77777777" w:rsidR="00975A17" w:rsidRPr="006A344A" w:rsidRDefault="00975A17" w:rsidP="003D709D">
      <w:pPr>
        <w:pStyle w:val="Akapitzlist"/>
        <w:numPr>
          <w:ilvl w:val="1"/>
          <w:numId w:val="43"/>
        </w:numPr>
        <w:spacing w:line="22" w:lineRule="atLeast"/>
        <w:ind w:left="709" w:hanging="357"/>
        <w:jc w:val="both"/>
        <w:rPr>
          <w:iCs/>
          <w:sz w:val="22"/>
          <w:szCs w:val="22"/>
        </w:rPr>
      </w:pPr>
      <w:bookmarkStart w:id="211" w:name="_Hlk67826332"/>
      <w:r w:rsidRPr="00EE3A06">
        <w:rPr>
          <w:iCs/>
          <w:sz w:val="22"/>
          <w:szCs w:val="22"/>
        </w:rPr>
        <w:t xml:space="preserve">za </w:t>
      </w:r>
      <w:r w:rsidRPr="006A344A">
        <w:rPr>
          <w:iCs/>
          <w:sz w:val="22"/>
          <w:szCs w:val="22"/>
        </w:rPr>
        <w:t>każdy rozpoczęty dzień zwłoki w realizacji przedmiotu Umowy w wysokości:</w:t>
      </w:r>
    </w:p>
    <w:p w14:paraId="2C41270F" w14:textId="77777777" w:rsidR="00975A17" w:rsidRPr="006A344A" w:rsidRDefault="00975A17" w:rsidP="00975A17">
      <w:pPr>
        <w:pStyle w:val="Akapitzlist"/>
        <w:spacing w:line="22" w:lineRule="atLeast"/>
        <w:ind w:left="709"/>
        <w:jc w:val="both"/>
        <w:rPr>
          <w:iCs/>
          <w:sz w:val="22"/>
          <w:szCs w:val="22"/>
        </w:rPr>
      </w:pPr>
      <w:r w:rsidRPr="006A344A">
        <w:rPr>
          <w:iCs/>
          <w:sz w:val="22"/>
          <w:szCs w:val="22"/>
        </w:rPr>
        <w:t>- od 1 do 30 dnia - 0,1 % wartości netto niezrealizowanej w terminie części Umowy za każdy dzień, o której mowa w § 3 ust. 8,</w:t>
      </w:r>
    </w:p>
    <w:p w14:paraId="5A8433E1" w14:textId="77777777" w:rsidR="00975A17" w:rsidRPr="006A344A" w:rsidRDefault="00975A17" w:rsidP="00975A17">
      <w:pPr>
        <w:pStyle w:val="Akapitzlist"/>
        <w:spacing w:line="22" w:lineRule="atLeast"/>
        <w:ind w:left="709"/>
        <w:jc w:val="both"/>
        <w:rPr>
          <w:iCs/>
          <w:sz w:val="22"/>
          <w:szCs w:val="22"/>
        </w:rPr>
      </w:pPr>
      <w:r w:rsidRPr="006A344A">
        <w:rPr>
          <w:iCs/>
          <w:sz w:val="22"/>
          <w:szCs w:val="22"/>
        </w:rPr>
        <w:t>- od 31 do 60 dnia - 0,2 % wartości netto niezrealizowanej w terminie części Umowy za każdy dzień, o której mowa w § 3 ust. 8,</w:t>
      </w:r>
    </w:p>
    <w:p w14:paraId="1CC718E1" w14:textId="77777777" w:rsidR="00975A17" w:rsidRPr="006A344A" w:rsidRDefault="00975A17" w:rsidP="00975A17">
      <w:pPr>
        <w:pStyle w:val="Akapitzlist"/>
        <w:spacing w:line="22" w:lineRule="atLeast"/>
        <w:ind w:left="709"/>
        <w:jc w:val="both"/>
        <w:rPr>
          <w:iCs/>
          <w:sz w:val="22"/>
          <w:szCs w:val="22"/>
        </w:rPr>
      </w:pPr>
      <w:r w:rsidRPr="006A344A">
        <w:rPr>
          <w:iCs/>
          <w:sz w:val="22"/>
          <w:szCs w:val="22"/>
        </w:rPr>
        <w:t>- od 61 dnia - 0,5 % wartości netto niezrealizowanej w terminie części Umowy za każdy dzień, o której mowa w § 3 ust. 8.</w:t>
      </w:r>
    </w:p>
    <w:p w14:paraId="1D1236EC" w14:textId="6765A8BE" w:rsidR="00975A17" w:rsidRPr="00EE3A06" w:rsidRDefault="00975A17" w:rsidP="003D709D">
      <w:pPr>
        <w:pStyle w:val="Akapitzlist"/>
        <w:numPr>
          <w:ilvl w:val="1"/>
          <w:numId w:val="43"/>
        </w:numPr>
        <w:spacing w:line="22" w:lineRule="atLeast"/>
        <w:ind w:left="709" w:hanging="357"/>
        <w:jc w:val="both"/>
        <w:rPr>
          <w:iCs/>
          <w:sz w:val="22"/>
          <w:szCs w:val="22"/>
        </w:rPr>
      </w:pPr>
      <w:r w:rsidRPr="006A344A">
        <w:rPr>
          <w:iCs/>
          <w:sz w:val="22"/>
          <w:szCs w:val="22"/>
        </w:rPr>
        <w:t>w przypadku gdy z przyczyn leżących</w:t>
      </w:r>
      <w:r w:rsidRPr="00EE3A06">
        <w:rPr>
          <w:iCs/>
          <w:sz w:val="22"/>
          <w:szCs w:val="22"/>
        </w:rPr>
        <w:t xml:space="preserve"> po stronie Wykonawc</w:t>
      </w:r>
      <w:r w:rsidR="00491965">
        <w:rPr>
          <w:iCs/>
          <w:sz w:val="22"/>
          <w:szCs w:val="22"/>
        </w:rPr>
        <w:t>y wystąpi postój zakładu / ZPMW</w:t>
      </w:r>
      <w:r w:rsidRPr="00EE3A06">
        <w:rPr>
          <w:iCs/>
          <w:sz w:val="22"/>
          <w:szCs w:val="22"/>
        </w:rPr>
        <w:t xml:space="preserve"> powyżej 8 godziny - w wysokości 5000 zł za każde rozpoczęte 8 godz. postoju,</w:t>
      </w:r>
    </w:p>
    <w:p w14:paraId="5ED1C4A3" w14:textId="77777777" w:rsidR="00975A17" w:rsidRPr="00F8529D" w:rsidRDefault="00975A17" w:rsidP="003D709D">
      <w:pPr>
        <w:pStyle w:val="Akapitzlist"/>
        <w:numPr>
          <w:ilvl w:val="1"/>
          <w:numId w:val="43"/>
        </w:numPr>
        <w:spacing w:line="22" w:lineRule="atLeast"/>
        <w:ind w:left="720" w:hanging="357"/>
        <w:jc w:val="both"/>
        <w:rPr>
          <w:i/>
          <w:iCs/>
          <w:sz w:val="22"/>
          <w:szCs w:val="22"/>
        </w:rPr>
      </w:pPr>
      <w:r w:rsidRPr="00615048">
        <w:rPr>
          <w:sz w:val="22"/>
          <w:szCs w:val="22"/>
        </w:rPr>
        <w:t xml:space="preserve">w przypadku stwierdzenia, że </w:t>
      </w:r>
      <w:r w:rsidRPr="00F8529D">
        <w:rPr>
          <w:sz w:val="22"/>
          <w:szCs w:val="22"/>
        </w:rPr>
        <w:t>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3071974E" w14:textId="1E0A0AE9" w:rsidR="00975A17" w:rsidRPr="0019416D" w:rsidRDefault="00975A17" w:rsidP="003D709D">
      <w:pPr>
        <w:pStyle w:val="Akapitzlist"/>
        <w:numPr>
          <w:ilvl w:val="1"/>
          <w:numId w:val="43"/>
        </w:numPr>
        <w:spacing w:line="22" w:lineRule="atLeast"/>
        <w:ind w:left="720" w:hanging="357"/>
        <w:jc w:val="both"/>
        <w:rPr>
          <w:i/>
          <w:iCs/>
          <w:color w:val="FF0000"/>
          <w:sz w:val="22"/>
          <w:szCs w:val="22"/>
        </w:rPr>
      </w:pPr>
      <w:r w:rsidRPr="00F8529D">
        <w:rPr>
          <w:sz w:val="22"/>
          <w:szCs w:val="22"/>
        </w:rPr>
        <w:t>za zwłokę w przedstawieniu dokumentów, które zgodnie z SOPZ ma przedłożyć Wykonawca przed rozpoczęciem wykonywania Umowy oraz w trakcie jej realizacji - w wysokości 100 zł za każdy rozpoczęty dz</w:t>
      </w:r>
      <w:r w:rsidRPr="006524C6">
        <w:rPr>
          <w:sz w:val="22"/>
          <w:szCs w:val="22"/>
        </w:rPr>
        <w:t>ień zwłoki</w:t>
      </w:r>
      <w:r w:rsidR="00621C08">
        <w:rPr>
          <w:sz w:val="22"/>
          <w:szCs w:val="22"/>
        </w:rPr>
        <w:t>,</w:t>
      </w:r>
    </w:p>
    <w:p w14:paraId="10C64901" w14:textId="0FF4C1BB" w:rsidR="00975A17" w:rsidRPr="006524C6" w:rsidRDefault="00975A17" w:rsidP="003D709D">
      <w:pPr>
        <w:numPr>
          <w:ilvl w:val="1"/>
          <w:numId w:val="43"/>
        </w:numPr>
        <w:spacing w:line="22" w:lineRule="atLeast"/>
        <w:ind w:left="720" w:hanging="357"/>
        <w:jc w:val="both"/>
        <w:rPr>
          <w:sz w:val="22"/>
          <w:szCs w:val="22"/>
        </w:rPr>
      </w:pPr>
      <w:r w:rsidRPr="006524C6">
        <w:rPr>
          <w:sz w:val="22"/>
          <w:szCs w:val="22"/>
        </w:rPr>
        <w:t>za zwłokę w przedstawieniu polisy ubezpieczeniowej lub dowodu opłacenia składki ubezpieczeniowej – w wysokości 1 000 zł za każdy</w:t>
      </w:r>
      <w:r>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proofErr w:type="gramStart"/>
      <w:r w:rsidRPr="006524C6">
        <w:rPr>
          <w:sz w:val="22"/>
          <w:szCs w:val="22"/>
        </w:rPr>
        <w:t>umownej jeżeli</w:t>
      </w:r>
      <w:proofErr w:type="gramEnd"/>
      <w:r w:rsidRPr="006524C6">
        <w:rPr>
          <w:sz w:val="22"/>
          <w:szCs w:val="22"/>
        </w:rPr>
        <w:t xml:space="preserve"> w wyniku przedłożenia dokumentów zostanie stwierdzone zachowanie ciągłości ubezpieczenia Wykonawcy</w:t>
      </w:r>
      <w:r w:rsidR="00621C08">
        <w:rPr>
          <w:sz w:val="22"/>
          <w:szCs w:val="22"/>
        </w:rPr>
        <w:t>,</w:t>
      </w:r>
    </w:p>
    <w:p w14:paraId="21EB71A6" w14:textId="77777777" w:rsidR="00975A17" w:rsidRPr="00F8529D" w:rsidRDefault="00975A17" w:rsidP="003D709D">
      <w:pPr>
        <w:numPr>
          <w:ilvl w:val="1"/>
          <w:numId w:val="43"/>
        </w:numPr>
        <w:spacing w:line="259" w:lineRule="auto"/>
        <w:ind w:left="720"/>
        <w:jc w:val="both"/>
        <w:rPr>
          <w:sz w:val="22"/>
          <w:szCs w:val="22"/>
        </w:rPr>
      </w:pPr>
      <w:r w:rsidRPr="00E66F78">
        <w:rPr>
          <w:sz w:val="22"/>
          <w:szCs w:val="22"/>
        </w:rPr>
        <w:t>za naruszenie przez Wykonawcę obowiązku zachowania poufności w wysokości 5%</w:t>
      </w:r>
      <w:r>
        <w:rPr>
          <w:sz w:val="22"/>
          <w:szCs w:val="22"/>
        </w:rPr>
        <w:t xml:space="preserve"> w</w:t>
      </w:r>
      <w:r w:rsidRPr="00E66F78">
        <w:rPr>
          <w:sz w:val="22"/>
          <w:szCs w:val="22"/>
        </w:rPr>
        <w:t xml:space="preserve">artości </w:t>
      </w:r>
      <w:r w:rsidRPr="00F8529D">
        <w:rPr>
          <w:sz w:val="22"/>
          <w:szCs w:val="22"/>
        </w:rPr>
        <w:t xml:space="preserve">Umowy netto, o której mowa w § 3 ust. 1, </w:t>
      </w:r>
      <w:bookmarkStart w:id="212" w:name="_Hlk146783575"/>
      <w:r w:rsidRPr="00F8529D">
        <w:rPr>
          <w:sz w:val="22"/>
          <w:szCs w:val="22"/>
        </w:rPr>
        <w:t>za każdy stwierdzony przypadek,</w:t>
      </w:r>
    </w:p>
    <w:bookmarkEnd w:id="212"/>
    <w:p w14:paraId="6073AF51" w14:textId="77777777" w:rsidR="00975A17" w:rsidRPr="00F8529D" w:rsidRDefault="00975A17" w:rsidP="003D709D">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5119913D" w14:textId="77777777" w:rsidR="00975A17" w:rsidRPr="00F8529D" w:rsidRDefault="00975A17" w:rsidP="003D709D">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CE5B0B1" w14:textId="1365C5E2" w:rsidR="00975A17" w:rsidRPr="00F8529D" w:rsidRDefault="00975A17" w:rsidP="003D709D">
      <w:pPr>
        <w:numPr>
          <w:ilvl w:val="2"/>
          <w:numId w:val="43"/>
        </w:numPr>
        <w:spacing w:line="259" w:lineRule="auto"/>
        <w:jc w:val="both"/>
        <w:rPr>
          <w:sz w:val="22"/>
          <w:szCs w:val="22"/>
        </w:rPr>
      </w:pPr>
      <w:r w:rsidRPr="00F8529D">
        <w:rPr>
          <w:sz w:val="22"/>
          <w:szCs w:val="22"/>
        </w:rPr>
        <w:t>w stanie nietrzeźwości (stan nietrzeźwości zachodzi, gdy zawartość alkoholu w organizmie wynosi lub prowadzi do stężenia we krwi powyże</w:t>
      </w:r>
      <w:r w:rsidR="00897366">
        <w:rPr>
          <w:sz w:val="22"/>
          <w:szCs w:val="22"/>
        </w:rPr>
        <w:t xml:space="preserve">j 0,5‰ alkoholu albo obecności </w:t>
      </w:r>
      <w:r w:rsidRPr="00F8529D">
        <w:rPr>
          <w:sz w:val="22"/>
          <w:szCs w:val="22"/>
        </w:rPr>
        <w:t>w wydychanym powietrzu powyżej 0,25 mg alkoholu w 1 dm3),</w:t>
      </w:r>
    </w:p>
    <w:p w14:paraId="72B866D7" w14:textId="77777777" w:rsidR="00975A17" w:rsidRPr="00F8529D" w:rsidRDefault="00975A17" w:rsidP="003D709D">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74E3F91" w14:textId="77777777" w:rsidR="00975A17" w:rsidRPr="00F8529D" w:rsidRDefault="00975A17" w:rsidP="003D709D">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FE96215" w14:textId="77777777" w:rsidR="00975A17" w:rsidRPr="007B05E1" w:rsidRDefault="00975A17" w:rsidP="003D709D">
      <w:pPr>
        <w:numPr>
          <w:ilvl w:val="2"/>
          <w:numId w:val="43"/>
        </w:numPr>
        <w:spacing w:line="259" w:lineRule="auto"/>
        <w:ind w:left="1134" w:hanging="425"/>
        <w:jc w:val="both"/>
        <w:rPr>
          <w:sz w:val="22"/>
          <w:szCs w:val="22"/>
        </w:rPr>
      </w:pPr>
      <w:r w:rsidRPr="00F8529D">
        <w:rPr>
          <w:sz w:val="22"/>
          <w:szCs w:val="22"/>
        </w:rPr>
        <w:t xml:space="preserve">którzy wnoszą alkohol, narkotyki lub inne substancje na teren zakładu pracy, </w:t>
      </w:r>
      <w:r>
        <w:rPr>
          <w:sz w:val="22"/>
          <w:szCs w:val="22"/>
        </w:rPr>
        <w:br/>
      </w:r>
      <w:r w:rsidRPr="007B05E1">
        <w:rPr>
          <w:sz w:val="22"/>
          <w:szCs w:val="22"/>
        </w:rPr>
        <w:t>w wysokości 1 000,00 zł za każdy stwierdzony przypadek;</w:t>
      </w:r>
    </w:p>
    <w:p w14:paraId="3764B99D" w14:textId="77777777" w:rsidR="00975A17" w:rsidRPr="00F8529D" w:rsidRDefault="00975A17" w:rsidP="003D709D">
      <w:pPr>
        <w:numPr>
          <w:ilvl w:val="1"/>
          <w:numId w:val="43"/>
        </w:numPr>
        <w:spacing w:line="259" w:lineRule="auto"/>
        <w:ind w:left="714" w:hanging="357"/>
        <w:jc w:val="both"/>
        <w:rPr>
          <w:sz w:val="22"/>
          <w:szCs w:val="22"/>
        </w:rPr>
      </w:pPr>
      <w:proofErr w:type="gramStart"/>
      <w:r w:rsidRPr="00F8529D">
        <w:rPr>
          <w:sz w:val="22"/>
          <w:szCs w:val="22"/>
        </w:rPr>
        <w:lastRenderedPageBreak/>
        <w:t>w</w:t>
      </w:r>
      <w:proofErr w:type="gramEnd"/>
      <w:r w:rsidRPr="00F8529D">
        <w:rPr>
          <w:sz w:val="22"/>
          <w:szCs w:val="22"/>
        </w:rPr>
        <w:t xml:space="preserve"> przypadku dokonania przez </w:t>
      </w:r>
      <w:r>
        <w:rPr>
          <w:sz w:val="22"/>
          <w:szCs w:val="22"/>
        </w:rPr>
        <w:t xml:space="preserve">Wykonawcę lub </w:t>
      </w:r>
      <w:r w:rsidRPr="00F8529D">
        <w:rPr>
          <w:sz w:val="22"/>
          <w:szCs w:val="22"/>
        </w:rPr>
        <w:t xml:space="preserve">pracownika Wykonawcy </w:t>
      </w:r>
      <w:r w:rsidR="00491965">
        <w:rPr>
          <w:sz w:val="22"/>
          <w:szCs w:val="22"/>
        </w:rPr>
        <w:t>zaboru mienia Zamawiającego lub</w:t>
      </w:r>
      <w:r w:rsidRPr="00F8529D">
        <w:rPr>
          <w:sz w:val="22"/>
          <w:szCs w:val="22"/>
        </w:rPr>
        <w:t xml:space="preserve"> </w:t>
      </w:r>
      <w:r w:rsidRPr="00C50FA0">
        <w:rPr>
          <w:sz w:val="22"/>
          <w:szCs w:val="22"/>
        </w:rPr>
        <w:t xml:space="preserve">firm mających siedzibę na terenie Zamawiającego – w wysokości 1 000 zł  za każdy stwierdzony przypadek, a jeżeli w wyniku zaboru doszło do zniszczenia mienia </w:t>
      </w:r>
      <w:bookmarkStart w:id="213" w:name="_Hlk146783639"/>
      <w:r w:rsidR="00491965">
        <w:rPr>
          <w:sz w:val="22"/>
          <w:szCs w:val="22"/>
        </w:rPr>
        <w:t xml:space="preserve">– </w:t>
      </w:r>
      <w:r w:rsidRPr="00C50FA0">
        <w:rPr>
          <w:sz w:val="22"/>
          <w:szCs w:val="22"/>
        </w:rPr>
        <w:t>Wykonawca zobowiązany jest także do pokrycia kosztów przywrócenia mienia do stanu poprzedniego.</w:t>
      </w:r>
    </w:p>
    <w:bookmarkEnd w:id="213"/>
    <w:p w14:paraId="2E318AC9" w14:textId="61D359B8" w:rsidR="00975A17" w:rsidRPr="0019416D" w:rsidRDefault="00975A17" w:rsidP="003D709D">
      <w:pPr>
        <w:numPr>
          <w:ilvl w:val="1"/>
          <w:numId w:val="4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4" w:name="_Hlk146784463"/>
      <w:r w:rsidRPr="00F8529D">
        <w:rPr>
          <w:sz w:val="22"/>
          <w:szCs w:val="22"/>
        </w:rPr>
        <w:t xml:space="preserve">w zakresie zatrudnienia, określonego w § 9 ust. 1 </w:t>
      </w:r>
      <w:bookmarkEnd w:id="214"/>
      <w:r w:rsidRPr="00F8529D">
        <w:rPr>
          <w:sz w:val="22"/>
          <w:szCs w:val="22"/>
        </w:rPr>
        <w:t>- w wysokości równej miesięcznemu minimalnemu wynagrodzeniu za pracę ustalonemu zgodnie z przepisami ustawy z dnia 10.10.2002</w:t>
      </w:r>
      <w:r>
        <w:rPr>
          <w:sz w:val="22"/>
          <w:szCs w:val="22"/>
        </w:rPr>
        <w:t xml:space="preserve"> </w:t>
      </w:r>
      <w:r w:rsidRPr="00F8529D">
        <w:rPr>
          <w:sz w:val="22"/>
          <w:szCs w:val="22"/>
        </w:rPr>
        <w:t>r. o minimalnym wynagrodzeniu za pracę obowiązującemu w czasie, w którym stwierdzono narusze</w:t>
      </w:r>
      <w:r w:rsidRPr="00E66F78">
        <w:rPr>
          <w:sz w:val="22"/>
          <w:szCs w:val="22"/>
        </w:rPr>
        <w:t>nie</w:t>
      </w:r>
      <w:r w:rsidR="00897366">
        <w:rPr>
          <w:sz w:val="22"/>
          <w:szCs w:val="22"/>
        </w:rPr>
        <w:t>,</w:t>
      </w:r>
    </w:p>
    <w:p w14:paraId="3DA61730" w14:textId="429B7F3F" w:rsidR="00975A17" w:rsidRPr="009C1D5D" w:rsidRDefault="00975A17" w:rsidP="003D709D">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 xml:space="preserve">i skorzystania przez Wykonawcę lub jego pracowników ze świadczeń Zamawiającego, </w:t>
      </w:r>
      <w:bookmarkStart w:id="215" w:name="_Hlk146784540"/>
      <w:r w:rsidRPr="00F8529D">
        <w:rPr>
          <w:sz w:val="22"/>
          <w:szCs w:val="22"/>
        </w:rPr>
        <w:t>w wysokości 50 zł za każdy stwierdzony przypadek - niezależnie od konieczności zapłaty wynagrodzenia za skorzystanie z takiego świadczenia</w:t>
      </w:r>
      <w:bookmarkEnd w:id="215"/>
      <w:r w:rsidR="00897366">
        <w:rPr>
          <w:sz w:val="22"/>
          <w:szCs w:val="22"/>
        </w:rPr>
        <w:t>,</w:t>
      </w:r>
    </w:p>
    <w:p w14:paraId="27D461EF" w14:textId="77777777" w:rsidR="00975A17" w:rsidRPr="006A344A" w:rsidRDefault="00975A17" w:rsidP="003D709D">
      <w:pPr>
        <w:pStyle w:val="Akapitzlist"/>
        <w:numPr>
          <w:ilvl w:val="1"/>
          <w:numId w:val="43"/>
        </w:numPr>
        <w:ind w:left="709"/>
        <w:rPr>
          <w:sz w:val="22"/>
          <w:szCs w:val="22"/>
        </w:rPr>
      </w:pPr>
      <w:r w:rsidRPr="00632DB6">
        <w:rPr>
          <w:sz w:val="22"/>
          <w:szCs w:val="22"/>
        </w:rPr>
        <w:t xml:space="preserve">za zwłokę w usunięciu wad stwierdzonych przy odbiorze końcowym lub ujawnionych w okresie </w:t>
      </w:r>
      <w:r w:rsidRPr="006A344A">
        <w:rPr>
          <w:sz w:val="22"/>
          <w:szCs w:val="22"/>
        </w:rPr>
        <w:t xml:space="preserve">rękojmi lub gwarancji w wysokości 0,1% netto wartości Umowy, o której mowa w § 3 ust. 1 za każdy rozpoczęty dzień zwłoki, </w:t>
      </w:r>
    </w:p>
    <w:p w14:paraId="19BDCAF8" w14:textId="77777777" w:rsidR="00975A17" w:rsidRPr="006A344A" w:rsidRDefault="00975A17" w:rsidP="003D709D">
      <w:pPr>
        <w:numPr>
          <w:ilvl w:val="1"/>
          <w:numId w:val="43"/>
        </w:numPr>
        <w:spacing w:line="259" w:lineRule="auto"/>
        <w:ind w:left="709"/>
        <w:jc w:val="both"/>
        <w:rPr>
          <w:sz w:val="22"/>
          <w:szCs w:val="22"/>
        </w:rPr>
      </w:pPr>
      <w:r w:rsidRPr="006A344A">
        <w:rPr>
          <w:sz w:val="22"/>
          <w:szCs w:val="22"/>
        </w:rPr>
        <w:t xml:space="preserve">w przypadku </w:t>
      </w:r>
      <w:r w:rsidR="00FF07F3" w:rsidRPr="006A344A">
        <w:rPr>
          <w:sz w:val="22"/>
          <w:szCs w:val="22"/>
        </w:rPr>
        <w:t>b</w:t>
      </w:r>
      <w:r w:rsidR="00F277FA" w:rsidRPr="006A344A">
        <w:rPr>
          <w:sz w:val="22"/>
          <w:szCs w:val="22"/>
        </w:rPr>
        <w:t xml:space="preserve">raku dokumentacji fotograficznej i/lub </w:t>
      </w:r>
      <w:r w:rsidRPr="006A344A">
        <w:rPr>
          <w:sz w:val="22"/>
          <w:szCs w:val="22"/>
        </w:rPr>
        <w:t>niezgłoszenia Zamawiającemu gotowych do odbioru robót zanikających lub ulegających zakryciu w wysokości 500,00 zł za każdy stwierdzony przypadek,</w:t>
      </w:r>
    </w:p>
    <w:p w14:paraId="212047F7" w14:textId="77777777" w:rsidR="00975A17" w:rsidRPr="00632DB6" w:rsidRDefault="00975A17" w:rsidP="003D709D">
      <w:pPr>
        <w:numPr>
          <w:ilvl w:val="1"/>
          <w:numId w:val="43"/>
        </w:numPr>
        <w:spacing w:line="259" w:lineRule="auto"/>
        <w:ind w:left="709"/>
        <w:jc w:val="both"/>
        <w:rPr>
          <w:sz w:val="22"/>
          <w:szCs w:val="22"/>
        </w:rPr>
      </w:pPr>
      <w:r w:rsidRPr="006A344A">
        <w:rPr>
          <w:sz w:val="22"/>
          <w:szCs w:val="22"/>
        </w:rPr>
        <w:t>w przypadku stwierdzenia braku zapłaty</w:t>
      </w:r>
      <w:r w:rsidRPr="00632DB6">
        <w:rPr>
          <w:sz w:val="22"/>
          <w:szCs w:val="22"/>
        </w:rPr>
        <w:t xml:space="preserve"> wynagrodzenia należnego Podwykonawcy lub dalszemu Podwykonawcy w wysokości 5% wartości wynagrodzenia brutto przewidzianego w Umowie o podwykonawstwo dla tego Podwykonawcy lub dalszego Podwykonawcy,</w:t>
      </w:r>
    </w:p>
    <w:p w14:paraId="6E758739" w14:textId="77777777" w:rsidR="00975A17" w:rsidRPr="00632DB6" w:rsidRDefault="00975A17" w:rsidP="003D709D">
      <w:pPr>
        <w:numPr>
          <w:ilvl w:val="1"/>
          <w:numId w:val="43"/>
        </w:numPr>
        <w:spacing w:line="259" w:lineRule="auto"/>
        <w:ind w:left="709"/>
        <w:jc w:val="both"/>
        <w:rPr>
          <w:sz w:val="22"/>
          <w:szCs w:val="22"/>
        </w:rPr>
      </w:pPr>
      <w:r w:rsidRPr="00632DB6">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2DD19443" w14:textId="77777777" w:rsidR="00975A17" w:rsidRPr="00632DB6" w:rsidRDefault="00975A17" w:rsidP="003D709D">
      <w:pPr>
        <w:numPr>
          <w:ilvl w:val="1"/>
          <w:numId w:val="43"/>
        </w:numPr>
        <w:spacing w:line="259" w:lineRule="auto"/>
        <w:ind w:left="709"/>
        <w:jc w:val="both"/>
        <w:rPr>
          <w:sz w:val="22"/>
          <w:szCs w:val="22"/>
        </w:rPr>
      </w:pPr>
      <w:r w:rsidRPr="00632DB6">
        <w:rPr>
          <w:sz w:val="22"/>
          <w:szCs w:val="22"/>
        </w:rPr>
        <w:t>w przypadku nieprzedłożenia do zaakceptowania przez Zamawiającego projektu Umowy o podwykonawstwo, której przedmiotem są roboty budowlane lub projektu jej zmiany w wysokości 500,00 zł za każdy stwierdzony przypadek,</w:t>
      </w:r>
    </w:p>
    <w:p w14:paraId="5C31A03C" w14:textId="77777777" w:rsidR="00975A17" w:rsidRPr="00632DB6" w:rsidRDefault="00975A17" w:rsidP="003D709D">
      <w:pPr>
        <w:numPr>
          <w:ilvl w:val="1"/>
          <w:numId w:val="43"/>
        </w:numPr>
        <w:spacing w:line="259" w:lineRule="auto"/>
        <w:ind w:left="709"/>
        <w:jc w:val="both"/>
        <w:rPr>
          <w:sz w:val="22"/>
          <w:szCs w:val="22"/>
        </w:rPr>
      </w:pPr>
      <w:r w:rsidRPr="00632DB6">
        <w:rPr>
          <w:sz w:val="22"/>
          <w:szCs w:val="22"/>
        </w:rPr>
        <w:t>w przypadku nieprzedłożenia Zamawiającemu poświadczonej za zgodność z oryginałem kopii Umowy o podwykonawstwo lub jej zmiany w wysokości 500,00 zł za każdy stwierdzony przypadek,</w:t>
      </w:r>
    </w:p>
    <w:p w14:paraId="76DD0C17" w14:textId="6F584A58" w:rsidR="00975A17" w:rsidRPr="006A344A" w:rsidRDefault="00975A17" w:rsidP="003D709D">
      <w:pPr>
        <w:numPr>
          <w:ilvl w:val="1"/>
          <w:numId w:val="43"/>
        </w:numPr>
        <w:spacing w:line="259" w:lineRule="auto"/>
        <w:ind w:left="709"/>
        <w:jc w:val="both"/>
        <w:rPr>
          <w:sz w:val="22"/>
          <w:szCs w:val="22"/>
        </w:rPr>
      </w:pPr>
      <w:r w:rsidRPr="00632DB6">
        <w:rPr>
          <w:sz w:val="22"/>
          <w:szCs w:val="22"/>
        </w:rPr>
        <w:t xml:space="preserve">w przypadku dopuszczenia do wykonywania przedmiotu Umowy podmiotu niezaakceptowanego przez Zamawiającego bez wymaganej zgody lub niezgodnie z </w:t>
      </w:r>
      <w:r w:rsidRPr="006A344A">
        <w:rPr>
          <w:sz w:val="22"/>
          <w:szCs w:val="22"/>
        </w:rPr>
        <w:t>postanowieniami Umowy w wysokości 5 000,00 zł</w:t>
      </w:r>
      <w:r w:rsidR="008F127A">
        <w:rPr>
          <w:sz w:val="22"/>
          <w:szCs w:val="22"/>
        </w:rPr>
        <w:t xml:space="preserve"> za każdy stwierdzony przypadek.</w:t>
      </w:r>
    </w:p>
    <w:p w14:paraId="1925B695" w14:textId="77777777" w:rsidR="00975A17" w:rsidRPr="006A344A" w:rsidRDefault="00975A17" w:rsidP="003D709D">
      <w:pPr>
        <w:numPr>
          <w:ilvl w:val="0"/>
          <w:numId w:val="43"/>
        </w:numPr>
        <w:spacing w:line="259" w:lineRule="auto"/>
        <w:jc w:val="both"/>
        <w:rPr>
          <w:sz w:val="22"/>
          <w:szCs w:val="22"/>
        </w:rPr>
      </w:pPr>
      <w:bookmarkStart w:id="216" w:name="_Hlk144479888"/>
      <w:bookmarkStart w:id="217" w:name="_Hlk146784619"/>
      <w:r w:rsidRPr="006A344A">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56DA3F14" w14:textId="77777777" w:rsidR="00975A17" w:rsidRPr="000C7C37" w:rsidRDefault="00975A17" w:rsidP="003D709D">
      <w:pPr>
        <w:numPr>
          <w:ilvl w:val="0"/>
          <w:numId w:val="43"/>
        </w:numPr>
        <w:spacing w:line="259" w:lineRule="auto"/>
        <w:ind w:hanging="357"/>
        <w:jc w:val="both"/>
        <w:rPr>
          <w:sz w:val="22"/>
          <w:szCs w:val="22"/>
        </w:rPr>
      </w:pPr>
      <w:r w:rsidRPr="000C7C37">
        <w:rPr>
          <w:sz w:val="22"/>
          <w:szCs w:val="22"/>
        </w:rPr>
        <w:t>Zamawiający może naliczyć kary umowne w przypadku wystąpienia utrudnień w rozpoczęciu lub przeprowadzeniu lub zakończeniu Audytu, o którym mowa w § 12, z przyczyn leżących po stronie Wykonawcy:</w:t>
      </w:r>
    </w:p>
    <w:p w14:paraId="0DB2D103" w14:textId="77777777" w:rsidR="00975A17" w:rsidRPr="000C7C37" w:rsidRDefault="00975A17" w:rsidP="003D709D">
      <w:pPr>
        <w:numPr>
          <w:ilvl w:val="1"/>
          <w:numId w:val="43"/>
        </w:numPr>
        <w:spacing w:line="259" w:lineRule="auto"/>
        <w:ind w:left="720" w:hanging="357"/>
        <w:jc w:val="both"/>
        <w:rPr>
          <w:sz w:val="22"/>
          <w:szCs w:val="22"/>
        </w:rPr>
      </w:pPr>
      <w:r w:rsidRPr="000C7C37">
        <w:rPr>
          <w:sz w:val="22"/>
          <w:szCs w:val="22"/>
        </w:rPr>
        <w:t>po bezskutecznym upływie terminu oznaczone</w:t>
      </w:r>
      <w:r w:rsidR="00DF04DC">
        <w:rPr>
          <w:sz w:val="22"/>
          <w:szCs w:val="22"/>
        </w:rPr>
        <w:t xml:space="preserve">go w wezwaniu Zamawiającego do </w:t>
      </w:r>
      <w:r w:rsidRPr="000C7C3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20092567" w14:textId="77777777" w:rsidR="00975A17" w:rsidRPr="006A344A" w:rsidRDefault="00975A17" w:rsidP="003D709D">
      <w:pPr>
        <w:numPr>
          <w:ilvl w:val="1"/>
          <w:numId w:val="43"/>
        </w:numPr>
        <w:spacing w:line="259" w:lineRule="auto"/>
        <w:ind w:left="720" w:hanging="357"/>
        <w:jc w:val="both"/>
        <w:rPr>
          <w:sz w:val="22"/>
          <w:szCs w:val="22"/>
        </w:rPr>
      </w:pPr>
      <w:r w:rsidRPr="000C7C37">
        <w:rPr>
          <w:sz w:val="22"/>
          <w:szCs w:val="22"/>
        </w:rPr>
        <w:lastRenderedPageBreak/>
        <w:t xml:space="preserve">W </w:t>
      </w:r>
      <w:r w:rsidRPr="006A344A">
        <w:rPr>
          <w:sz w:val="22"/>
          <w:szCs w:val="22"/>
        </w:rPr>
        <w:t>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9EC9492" w14:textId="77777777" w:rsidR="00975A17" w:rsidRPr="006A344A" w:rsidRDefault="00975A17" w:rsidP="003D709D">
      <w:pPr>
        <w:numPr>
          <w:ilvl w:val="0"/>
          <w:numId w:val="43"/>
        </w:numPr>
        <w:spacing w:line="259" w:lineRule="auto"/>
        <w:ind w:hanging="357"/>
        <w:jc w:val="both"/>
        <w:rPr>
          <w:sz w:val="22"/>
          <w:szCs w:val="22"/>
        </w:rPr>
      </w:pPr>
      <w:bookmarkStart w:id="219" w:name="_Hlk146784751"/>
      <w:r w:rsidRPr="006A344A">
        <w:rPr>
          <w:sz w:val="22"/>
          <w:szCs w:val="22"/>
        </w:rPr>
        <w:t xml:space="preserve">W przypadku: </w:t>
      </w:r>
    </w:p>
    <w:p w14:paraId="240C68B4" w14:textId="77777777" w:rsidR="00975A17" w:rsidRPr="006A344A" w:rsidRDefault="00975A17" w:rsidP="003D709D">
      <w:pPr>
        <w:numPr>
          <w:ilvl w:val="1"/>
          <w:numId w:val="43"/>
        </w:numPr>
        <w:spacing w:line="259" w:lineRule="auto"/>
        <w:jc w:val="both"/>
        <w:rPr>
          <w:sz w:val="22"/>
          <w:szCs w:val="22"/>
        </w:rPr>
      </w:pPr>
      <w:r w:rsidRPr="006A344A">
        <w:rPr>
          <w:sz w:val="22"/>
          <w:szCs w:val="22"/>
        </w:rPr>
        <w:t>odstąpienia od Umowy w całości</w:t>
      </w:r>
      <w:r w:rsidR="00E534F8" w:rsidRPr="006A344A">
        <w:rPr>
          <w:sz w:val="22"/>
          <w:szCs w:val="22"/>
        </w:rPr>
        <w:t>, rozwiązania Umowy bez wypowiedzenia</w:t>
      </w:r>
      <w:r w:rsidRPr="006A344A">
        <w:rPr>
          <w:sz w:val="22"/>
          <w:szCs w:val="22"/>
        </w:rPr>
        <w:t xml:space="preserve"> lub wypowiedzenia Umowy w całości przez którąkolwiek ze Stron z przyczyn leżących po stronie Wykonawcy, Zamawiającemu przysługuje kara umowna w wysokości 20</w:t>
      </w:r>
      <w:r w:rsidR="00DF04DC" w:rsidRPr="006A344A">
        <w:rPr>
          <w:sz w:val="22"/>
          <w:szCs w:val="22"/>
        </w:rPr>
        <w:t xml:space="preserve"> </w:t>
      </w:r>
      <w:r w:rsidRPr="006A344A">
        <w:rPr>
          <w:sz w:val="22"/>
          <w:szCs w:val="22"/>
        </w:rPr>
        <w:t>% wartości netto Umowy, o której mowa w § 3 ust. 1.</w:t>
      </w:r>
    </w:p>
    <w:p w14:paraId="0B1975B2" w14:textId="77777777" w:rsidR="00975A17" w:rsidRPr="006A344A" w:rsidRDefault="00975A17" w:rsidP="00975A17">
      <w:pPr>
        <w:spacing w:line="259" w:lineRule="auto"/>
        <w:ind w:left="1070"/>
        <w:jc w:val="both"/>
        <w:rPr>
          <w:bCs/>
          <w:sz w:val="22"/>
          <w:szCs w:val="22"/>
        </w:rPr>
      </w:pPr>
      <w:bookmarkStart w:id="220" w:name="_Hlk148444124"/>
      <w:r w:rsidRPr="006A344A">
        <w:rPr>
          <w:bCs/>
          <w:sz w:val="22"/>
          <w:szCs w:val="22"/>
        </w:rPr>
        <w:t>lub/i</w:t>
      </w:r>
    </w:p>
    <w:bookmarkEnd w:id="220"/>
    <w:p w14:paraId="6AC4D8E5" w14:textId="77777777" w:rsidR="00975A17" w:rsidRPr="006A344A" w:rsidRDefault="00975A17" w:rsidP="003D709D">
      <w:pPr>
        <w:numPr>
          <w:ilvl w:val="1"/>
          <w:numId w:val="43"/>
        </w:numPr>
        <w:spacing w:line="259" w:lineRule="auto"/>
        <w:jc w:val="both"/>
        <w:rPr>
          <w:strike/>
          <w:sz w:val="22"/>
          <w:szCs w:val="22"/>
        </w:rPr>
      </w:pPr>
      <w:r w:rsidRPr="006A344A">
        <w:rPr>
          <w:sz w:val="22"/>
          <w:szCs w:val="22"/>
        </w:rPr>
        <w:t xml:space="preserve">odstąpienia od Umowy w części lub wypowiedzenia Umowy w części przez którąkolwiek ze Stron </w:t>
      </w:r>
      <w:bookmarkStart w:id="221" w:name="_Hlk144467500"/>
      <w:r w:rsidRPr="006A344A">
        <w:rPr>
          <w:sz w:val="22"/>
          <w:szCs w:val="22"/>
        </w:rPr>
        <w:t>z przyczyn leżących po stronie Wykonawcy, Zamawiającemu przysługuje kara umowna w wysokości 20% wartości netto niezrealizowanej części Umowy,</w:t>
      </w:r>
      <w:r w:rsidRPr="006A344A">
        <w:rPr>
          <w:iCs/>
          <w:sz w:val="22"/>
          <w:szCs w:val="22"/>
        </w:rPr>
        <w:t xml:space="preserve"> o której mowa w § 3 ust. 8.</w:t>
      </w:r>
      <w:r w:rsidRPr="006A344A">
        <w:rPr>
          <w:sz w:val="22"/>
          <w:szCs w:val="22"/>
        </w:rPr>
        <w:t xml:space="preserve"> </w:t>
      </w:r>
    </w:p>
    <w:bookmarkEnd w:id="221"/>
    <w:p w14:paraId="1CC1C1FA" w14:textId="77777777" w:rsidR="00975A17" w:rsidRPr="006A344A" w:rsidRDefault="00975A17" w:rsidP="003D709D">
      <w:pPr>
        <w:numPr>
          <w:ilvl w:val="0"/>
          <w:numId w:val="43"/>
        </w:numPr>
        <w:spacing w:line="259" w:lineRule="auto"/>
        <w:ind w:hanging="357"/>
        <w:jc w:val="both"/>
        <w:rPr>
          <w:sz w:val="22"/>
          <w:szCs w:val="22"/>
        </w:rPr>
      </w:pPr>
      <w:r w:rsidRPr="006A344A">
        <w:rPr>
          <w:sz w:val="22"/>
          <w:szCs w:val="22"/>
        </w:rPr>
        <w:t xml:space="preserve">Wykonawca może naliczyć Zamawiającemu karę umowną: </w:t>
      </w:r>
    </w:p>
    <w:p w14:paraId="503B662A" w14:textId="77777777" w:rsidR="00975A17" w:rsidRPr="006A344A" w:rsidRDefault="00975A17" w:rsidP="003D709D">
      <w:pPr>
        <w:numPr>
          <w:ilvl w:val="1"/>
          <w:numId w:val="43"/>
        </w:numPr>
        <w:spacing w:line="259" w:lineRule="auto"/>
        <w:jc w:val="both"/>
        <w:rPr>
          <w:sz w:val="22"/>
          <w:szCs w:val="22"/>
        </w:rPr>
      </w:pPr>
      <w:bookmarkStart w:id="222" w:name="_Hlk148947447"/>
      <w:r w:rsidRPr="006A344A">
        <w:rPr>
          <w:sz w:val="22"/>
          <w:szCs w:val="22"/>
        </w:rPr>
        <w:t>za odstąpienie od Umowy w całości przez którąkolwiek ze Stron z winy Zamawiającego - w wysokości 20% wartości netto Umowy, o której mowa w § 3 ust. 1.</w:t>
      </w:r>
    </w:p>
    <w:p w14:paraId="11CB4B01" w14:textId="77777777" w:rsidR="00975A17" w:rsidRPr="006A344A" w:rsidRDefault="00975A17" w:rsidP="00975A17">
      <w:pPr>
        <w:spacing w:line="259" w:lineRule="auto"/>
        <w:ind w:left="1070"/>
        <w:jc w:val="both"/>
        <w:rPr>
          <w:sz w:val="22"/>
          <w:szCs w:val="22"/>
        </w:rPr>
      </w:pPr>
      <w:r w:rsidRPr="006A344A">
        <w:rPr>
          <w:sz w:val="22"/>
          <w:szCs w:val="22"/>
        </w:rPr>
        <w:t>lub/i</w:t>
      </w:r>
    </w:p>
    <w:p w14:paraId="3F090E80" w14:textId="77777777" w:rsidR="00975A17" w:rsidRPr="006A344A" w:rsidRDefault="00975A17" w:rsidP="003D709D">
      <w:pPr>
        <w:numPr>
          <w:ilvl w:val="1"/>
          <w:numId w:val="43"/>
        </w:numPr>
        <w:spacing w:line="259" w:lineRule="auto"/>
        <w:jc w:val="both"/>
        <w:rPr>
          <w:sz w:val="22"/>
          <w:szCs w:val="22"/>
        </w:rPr>
      </w:pPr>
      <w:r w:rsidRPr="006A344A">
        <w:rPr>
          <w:sz w:val="22"/>
          <w:szCs w:val="22"/>
        </w:rPr>
        <w:t>za odstąpienie od Umowy w części przez którąkolwiek ze Stron z winy Zamawiającego - w wysokości 20% wartości netto niezrealizowanej części Umowy.</w:t>
      </w:r>
      <w:bookmarkEnd w:id="222"/>
    </w:p>
    <w:p w14:paraId="597E13A0" w14:textId="77777777" w:rsidR="00975A17" w:rsidRPr="006A344A" w:rsidRDefault="00975A17" w:rsidP="003D709D">
      <w:pPr>
        <w:numPr>
          <w:ilvl w:val="0"/>
          <w:numId w:val="43"/>
        </w:numPr>
        <w:spacing w:line="259" w:lineRule="auto"/>
        <w:ind w:hanging="357"/>
        <w:jc w:val="both"/>
        <w:rPr>
          <w:sz w:val="22"/>
          <w:szCs w:val="22"/>
        </w:rPr>
      </w:pPr>
      <w:r w:rsidRPr="006A344A">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CC3F17" w:rsidRPr="006A344A">
        <w:rPr>
          <w:sz w:val="22"/>
          <w:szCs w:val="22"/>
        </w:rPr>
        <w:t xml:space="preserve">50 % </w:t>
      </w:r>
      <w:r w:rsidRPr="006A344A">
        <w:rPr>
          <w:sz w:val="22"/>
          <w:szCs w:val="22"/>
        </w:rPr>
        <w:t>wartości Umowy netto, o której mowa w § 3 ust.1.</w:t>
      </w:r>
    </w:p>
    <w:p w14:paraId="54C3B3C5" w14:textId="77777777" w:rsidR="00975A17" w:rsidRPr="000C7C37" w:rsidRDefault="00975A17" w:rsidP="003D709D">
      <w:pPr>
        <w:numPr>
          <w:ilvl w:val="0"/>
          <w:numId w:val="43"/>
        </w:numPr>
        <w:spacing w:line="259" w:lineRule="auto"/>
        <w:jc w:val="both"/>
        <w:rPr>
          <w:sz w:val="22"/>
          <w:szCs w:val="22"/>
        </w:rPr>
      </w:pPr>
      <w:r w:rsidRPr="000C7C37">
        <w:rPr>
          <w:sz w:val="22"/>
          <w:szCs w:val="22"/>
        </w:rPr>
        <w:t>Termin płatności noty księgowej wystawionej tytułem kar umownych wynosi 30 dni od dnia wystawienia noty.</w:t>
      </w:r>
    </w:p>
    <w:p w14:paraId="72D473D1" w14:textId="77777777" w:rsidR="00975A17" w:rsidRPr="000C7C37" w:rsidRDefault="00975A17" w:rsidP="003D709D">
      <w:pPr>
        <w:numPr>
          <w:ilvl w:val="0"/>
          <w:numId w:val="43"/>
        </w:numPr>
        <w:spacing w:line="259" w:lineRule="auto"/>
        <w:jc w:val="both"/>
        <w:rPr>
          <w:sz w:val="22"/>
          <w:szCs w:val="22"/>
        </w:rPr>
      </w:pPr>
      <w:r w:rsidRPr="000C7C37">
        <w:rPr>
          <w:sz w:val="22"/>
          <w:szCs w:val="22"/>
        </w:rPr>
        <w:t>Zamawiający może potrącić naliczone kary umowne z wynagrodzenia przysługującego Wykonawcy, na co Wykonawca wyraża zgodę.</w:t>
      </w:r>
    </w:p>
    <w:p w14:paraId="5B6BFE4D" w14:textId="77777777" w:rsidR="00975A17" w:rsidRPr="00C371D4" w:rsidRDefault="00975A17" w:rsidP="003D709D">
      <w:pPr>
        <w:numPr>
          <w:ilvl w:val="0"/>
          <w:numId w:val="43"/>
        </w:numPr>
        <w:spacing w:line="259" w:lineRule="auto"/>
        <w:jc w:val="both"/>
        <w:rPr>
          <w:sz w:val="22"/>
          <w:szCs w:val="22"/>
        </w:rPr>
      </w:pPr>
      <w:r w:rsidRPr="000C7C37">
        <w:rPr>
          <w:sz w:val="22"/>
          <w:szCs w:val="22"/>
        </w:rPr>
        <w:t xml:space="preserve">Strony </w:t>
      </w:r>
      <w:r>
        <w:rPr>
          <w:sz w:val="22"/>
          <w:szCs w:val="22"/>
        </w:rPr>
        <w:t>U</w:t>
      </w:r>
      <w:r w:rsidRPr="000C7C37">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907C708" w14:textId="77777777" w:rsidR="00975A17" w:rsidRPr="00F8529D" w:rsidRDefault="00975A17" w:rsidP="00975A17">
      <w:pPr>
        <w:pStyle w:val="Nagwek2"/>
      </w:pPr>
      <w:bookmarkStart w:id="223" w:name="_Toc83291685"/>
      <w:bookmarkStart w:id="224" w:name="_Toc106095873"/>
      <w:bookmarkStart w:id="225" w:name="_Toc106096313"/>
      <w:bookmarkStart w:id="226" w:name="_Toc106096417"/>
      <w:bookmarkStart w:id="227" w:name="_Toc148612311"/>
      <w:bookmarkEnd w:id="211"/>
      <w:bookmarkEnd w:id="219"/>
      <w:r w:rsidRPr="00F8529D">
        <w:t>§ 14. Rozwiązanie, odstąpienie lub wypowiedzenie Umowy</w:t>
      </w:r>
      <w:bookmarkEnd w:id="223"/>
      <w:bookmarkEnd w:id="224"/>
      <w:bookmarkEnd w:id="225"/>
      <w:bookmarkEnd w:id="226"/>
      <w:bookmarkEnd w:id="227"/>
    </w:p>
    <w:p w14:paraId="1A6B6FCD" w14:textId="77777777" w:rsidR="00975A17" w:rsidRPr="006A344A" w:rsidRDefault="00975A17" w:rsidP="003D709D">
      <w:pPr>
        <w:numPr>
          <w:ilvl w:val="0"/>
          <w:numId w:val="44"/>
        </w:numPr>
        <w:spacing w:before="120" w:line="259" w:lineRule="auto"/>
        <w:ind w:left="357" w:hanging="357"/>
        <w:jc w:val="both"/>
        <w:rPr>
          <w:sz w:val="22"/>
          <w:szCs w:val="22"/>
        </w:rPr>
      </w:pPr>
      <w:bookmarkStart w:id="228" w:name="_Hlk146784907"/>
      <w:r w:rsidRPr="00F8529D">
        <w:rPr>
          <w:sz w:val="22"/>
          <w:szCs w:val="22"/>
        </w:rPr>
        <w:t xml:space="preserve">Strony mogą rozwiązać </w:t>
      </w:r>
      <w:r w:rsidRPr="006A344A">
        <w:rPr>
          <w:sz w:val="22"/>
          <w:szCs w:val="22"/>
        </w:rPr>
        <w:t>Umowę na mocy porozumienia Stron.</w:t>
      </w:r>
    </w:p>
    <w:p w14:paraId="26ACC28C" w14:textId="77777777" w:rsidR="00975A17" w:rsidRPr="006A344A" w:rsidRDefault="00975A17" w:rsidP="003D709D">
      <w:pPr>
        <w:numPr>
          <w:ilvl w:val="0"/>
          <w:numId w:val="44"/>
        </w:numPr>
        <w:spacing w:line="259" w:lineRule="auto"/>
        <w:ind w:left="357" w:hanging="357"/>
        <w:jc w:val="both"/>
        <w:rPr>
          <w:sz w:val="22"/>
          <w:szCs w:val="22"/>
        </w:rPr>
      </w:pPr>
      <w:r w:rsidRPr="006A344A">
        <w:rPr>
          <w:sz w:val="22"/>
          <w:szCs w:val="22"/>
        </w:rPr>
        <w:t xml:space="preserve">Zamawiający, wedle swego wyboru, może odstąpić od Umowy (ex </w:t>
      </w:r>
      <w:proofErr w:type="spellStart"/>
      <w:r w:rsidRPr="006A344A">
        <w:rPr>
          <w:sz w:val="22"/>
          <w:szCs w:val="22"/>
        </w:rPr>
        <w:t>tunc</w:t>
      </w:r>
      <w:proofErr w:type="spellEnd"/>
      <w:r w:rsidRPr="006A344A">
        <w:rPr>
          <w:sz w:val="22"/>
          <w:szCs w:val="22"/>
        </w:rPr>
        <w:t xml:space="preserve"> – wstecz) </w:t>
      </w:r>
      <w:bookmarkStart w:id="229" w:name="_Hlk144467170"/>
      <w:r w:rsidRPr="006A344A">
        <w:rPr>
          <w:sz w:val="22"/>
          <w:szCs w:val="22"/>
        </w:rPr>
        <w:t>w całości lub części</w:t>
      </w:r>
      <w:bookmarkEnd w:id="229"/>
      <w:r w:rsidRPr="006A344A">
        <w:rPr>
          <w:sz w:val="22"/>
          <w:szCs w:val="22"/>
        </w:rPr>
        <w:t xml:space="preserve"> lub wypowiedzieć Umowę (ex nunc – od teraz) w całości lub części, w przypadku:</w:t>
      </w:r>
    </w:p>
    <w:p w14:paraId="4CB03BBE" w14:textId="77777777" w:rsidR="00975A17" w:rsidRPr="006A344A" w:rsidRDefault="00975A17" w:rsidP="003D709D">
      <w:pPr>
        <w:numPr>
          <w:ilvl w:val="1"/>
          <w:numId w:val="44"/>
        </w:numPr>
        <w:spacing w:line="259" w:lineRule="auto"/>
        <w:jc w:val="both"/>
        <w:rPr>
          <w:sz w:val="22"/>
          <w:szCs w:val="22"/>
        </w:rPr>
      </w:pPr>
      <w:r w:rsidRPr="006A344A">
        <w:rPr>
          <w:sz w:val="22"/>
          <w:szCs w:val="22"/>
        </w:rPr>
        <w:t>wygaśnięcia ubezpieczenia Wykonawcy i nieprzedłużenia ochrony ubezpieczeniowej w okresie realizacji Umowy,</w:t>
      </w:r>
    </w:p>
    <w:p w14:paraId="1FF0BB6C" w14:textId="77777777" w:rsidR="00975A17" w:rsidRPr="006A344A" w:rsidRDefault="00975A17" w:rsidP="003D709D">
      <w:pPr>
        <w:numPr>
          <w:ilvl w:val="1"/>
          <w:numId w:val="44"/>
        </w:numPr>
        <w:spacing w:line="259" w:lineRule="auto"/>
        <w:jc w:val="both"/>
        <w:rPr>
          <w:sz w:val="22"/>
          <w:szCs w:val="22"/>
        </w:rPr>
      </w:pPr>
      <w:r w:rsidRPr="006A344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152D814" w14:textId="77777777" w:rsidR="00975A17" w:rsidRPr="006A344A" w:rsidRDefault="00975A17" w:rsidP="003D709D">
      <w:pPr>
        <w:numPr>
          <w:ilvl w:val="1"/>
          <w:numId w:val="44"/>
        </w:numPr>
        <w:spacing w:line="259" w:lineRule="auto"/>
        <w:jc w:val="both"/>
        <w:rPr>
          <w:sz w:val="22"/>
          <w:szCs w:val="22"/>
        </w:rPr>
      </w:pPr>
      <w:bookmarkStart w:id="230" w:name="_Hlk82757104"/>
      <w:r w:rsidRPr="006A344A">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0"/>
    <w:p w14:paraId="123859CD" w14:textId="77777777" w:rsidR="00975A17" w:rsidRPr="006A344A" w:rsidRDefault="00975A17" w:rsidP="003D709D">
      <w:pPr>
        <w:numPr>
          <w:ilvl w:val="1"/>
          <w:numId w:val="44"/>
        </w:numPr>
        <w:spacing w:line="259" w:lineRule="auto"/>
        <w:ind w:hanging="357"/>
        <w:jc w:val="both"/>
        <w:rPr>
          <w:sz w:val="22"/>
          <w:szCs w:val="22"/>
        </w:rPr>
      </w:pPr>
      <w:r w:rsidRPr="006A344A">
        <w:rPr>
          <w:sz w:val="22"/>
          <w:szCs w:val="22"/>
        </w:rPr>
        <w:t>wykonywania Umowy w sposób zagrażający zdrowiu lub życiu pracowników Wykonawcy, Zamawiającego lub innych podmiotów lub osób wykonujących prace na terenie zakładu Zamawiającego,</w:t>
      </w:r>
    </w:p>
    <w:p w14:paraId="16D9BB8E" w14:textId="77777777" w:rsidR="00975A17" w:rsidRPr="006A344A" w:rsidRDefault="00975A17" w:rsidP="003D709D">
      <w:pPr>
        <w:numPr>
          <w:ilvl w:val="1"/>
          <w:numId w:val="44"/>
        </w:numPr>
        <w:spacing w:line="259" w:lineRule="auto"/>
        <w:ind w:hanging="357"/>
        <w:jc w:val="both"/>
        <w:rPr>
          <w:sz w:val="22"/>
          <w:szCs w:val="22"/>
        </w:rPr>
      </w:pPr>
      <w:r w:rsidRPr="006A344A">
        <w:rPr>
          <w:sz w:val="22"/>
          <w:szCs w:val="22"/>
        </w:rPr>
        <w:t>innego niż określone powyżej nienależytego wykonywania Umowy, w szczególności:</w:t>
      </w:r>
    </w:p>
    <w:p w14:paraId="39FD0543" w14:textId="77777777" w:rsidR="00975A17" w:rsidRPr="006A344A" w:rsidRDefault="00975A17" w:rsidP="003D709D">
      <w:pPr>
        <w:numPr>
          <w:ilvl w:val="2"/>
          <w:numId w:val="44"/>
        </w:numPr>
        <w:spacing w:line="259" w:lineRule="auto"/>
        <w:ind w:hanging="357"/>
        <w:jc w:val="both"/>
        <w:rPr>
          <w:sz w:val="22"/>
          <w:szCs w:val="22"/>
        </w:rPr>
      </w:pPr>
      <w:r w:rsidRPr="006A344A">
        <w:rPr>
          <w:sz w:val="22"/>
          <w:szCs w:val="22"/>
        </w:rPr>
        <w:t xml:space="preserve">wykonywania Umowy w sposób skutkujący szkodą w mieniu Zamawiającego, </w:t>
      </w:r>
    </w:p>
    <w:p w14:paraId="3ABFAA8A" w14:textId="77777777" w:rsidR="00975A17" w:rsidRPr="006A344A" w:rsidRDefault="00975A17" w:rsidP="003D709D">
      <w:pPr>
        <w:numPr>
          <w:ilvl w:val="2"/>
          <w:numId w:val="44"/>
        </w:numPr>
        <w:spacing w:line="259" w:lineRule="auto"/>
        <w:jc w:val="both"/>
        <w:rPr>
          <w:sz w:val="22"/>
          <w:szCs w:val="22"/>
        </w:rPr>
      </w:pPr>
      <w:r w:rsidRPr="006A344A">
        <w:rPr>
          <w:sz w:val="22"/>
          <w:szCs w:val="22"/>
        </w:rPr>
        <w:lastRenderedPageBreak/>
        <w:t>stwierdzenia dwukrotnie tego samego naruszenia Umowy skutkującego naliczeniem kary umownej w okresie następujących po sobie 3 miesięcy,</w:t>
      </w:r>
    </w:p>
    <w:p w14:paraId="65FE49BF" w14:textId="77777777" w:rsidR="00975A17" w:rsidRPr="006A344A" w:rsidRDefault="00975A17" w:rsidP="003D709D">
      <w:pPr>
        <w:numPr>
          <w:ilvl w:val="2"/>
          <w:numId w:val="44"/>
        </w:numPr>
        <w:spacing w:line="259" w:lineRule="auto"/>
        <w:ind w:hanging="357"/>
        <w:jc w:val="both"/>
        <w:rPr>
          <w:sz w:val="22"/>
          <w:szCs w:val="22"/>
        </w:rPr>
      </w:pPr>
      <w:bookmarkStart w:id="231" w:name="_Hlk82757146"/>
      <w:r w:rsidRPr="006A344A">
        <w:rPr>
          <w:sz w:val="22"/>
          <w:szCs w:val="22"/>
        </w:rPr>
        <w:t>wykonywania Umowy w sposób niezgodny z przepisami prawa powszechnie obowiązującego lub regulacjami wewnętrznymi Zamawiającego, do których przestrzegania został zobowiązany Wykonawca</w:t>
      </w:r>
      <w:bookmarkEnd w:id="231"/>
      <w:r w:rsidRPr="006A344A">
        <w:rPr>
          <w:sz w:val="22"/>
          <w:szCs w:val="22"/>
        </w:rPr>
        <w:t>,</w:t>
      </w:r>
    </w:p>
    <w:p w14:paraId="67600784" w14:textId="77777777" w:rsidR="00975A17" w:rsidRPr="006A344A" w:rsidRDefault="00975A17" w:rsidP="003D709D">
      <w:pPr>
        <w:numPr>
          <w:ilvl w:val="1"/>
          <w:numId w:val="44"/>
        </w:numPr>
        <w:spacing w:line="259" w:lineRule="auto"/>
        <w:ind w:hanging="357"/>
        <w:jc w:val="both"/>
        <w:rPr>
          <w:sz w:val="22"/>
          <w:szCs w:val="22"/>
        </w:rPr>
      </w:pPr>
      <w:r w:rsidRPr="006A344A">
        <w:rPr>
          <w:sz w:val="22"/>
          <w:szCs w:val="22"/>
        </w:rPr>
        <w:t>wystąpienia opóźnienia w rozpoczęciu lub przeprowadzeniu lub zakończeniu Audytu, o którym mowa w § 12 z przyczyn leżących po stronie Wykonawcy, przekraczającego łącznie 7 dni roboczych,</w:t>
      </w:r>
    </w:p>
    <w:p w14:paraId="6A0D38B4" w14:textId="77777777" w:rsidR="00975A17" w:rsidRPr="006A344A" w:rsidRDefault="00975A17" w:rsidP="003D709D">
      <w:pPr>
        <w:numPr>
          <w:ilvl w:val="1"/>
          <w:numId w:val="44"/>
        </w:numPr>
        <w:spacing w:line="259" w:lineRule="auto"/>
        <w:jc w:val="both"/>
        <w:rPr>
          <w:b/>
          <w:bCs/>
          <w:sz w:val="22"/>
          <w:szCs w:val="22"/>
        </w:rPr>
      </w:pPr>
      <w:r w:rsidRPr="006A344A">
        <w:rPr>
          <w:sz w:val="22"/>
          <w:szCs w:val="22"/>
        </w:rPr>
        <w:t>nieprzystąpienia w danym dniu do realizacji zamówienia, przy czym odstąpienie/wypowiedzenie dotyczyć będzie tylko tej części Umowy,</w:t>
      </w:r>
    </w:p>
    <w:p w14:paraId="184544DC" w14:textId="77777777" w:rsidR="00975A17" w:rsidRPr="00F8529D" w:rsidRDefault="00975A17" w:rsidP="003D709D">
      <w:pPr>
        <w:numPr>
          <w:ilvl w:val="1"/>
          <w:numId w:val="44"/>
        </w:numPr>
        <w:spacing w:line="259" w:lineRule="auto"/>
        <w:jc w:val="both"/>
        <w:rPr>
          <w:sz w:val="22"/>
          <w:szCs w:val="22"/>
        </w:rPr>
      </w:pPr>
      <w:r w:rsidRPr="00F8529D">
        <w:rPr>
          <w:sz w:val="22"/>
          <w:szCs w:val="22"/>
        </w:rPr>
        <w:t>otwarcia postępowania likwidacyjnego Wykonawcy.</w:t>
      </w:r>
    </w:p>
    <w:p w14:paraId="2CF10F10" w14:textId="7617968B" w:rsidR="00975A17" w:rsidRPr="006A344A" w:rsidRDefault="00975A17" w:rsidP="003D709D">
      <w:pPr>
        <w:numPr>
          <w:ilvl w:val="0"/>
          <w:numId w:val="44"/>
        </w:numPr>
        <w:spacing w:line="259" w:lineRule="auto"/>
        <w:ind w:left="357" w:hanging="357"/>
        <w:jc w:val="both"/>
        <w:rPr>
          <w:sz w:val="22"/>
          <w:szCs w:val="22"/>
        </w:rPr>
      </w:pPr>
      <w:r w:rsidRPr="00F8529D">
        <w:rPr>
          <w:sz w:val="22"/>
          <w:szCs w:val="22"/>
        </w:rPr>
        <w:t xml:space="preserve">W przypadkach, o </w:t>
      </w:r>
      <w:r>
        <w:rPr>
          <w:sz w:val="22"/>
          <w:szCs w:val="22"/>
        </w:rPr>
        <w:t xml:space="preserve">których mowa w ust. 2 pkt 1) – </w:t>
      </w:r>
      <w:r w:rsidR="006A344A">
        <w:rPr>
          <w:sz w:val="22"/>
          <w:szCs w:val="22"/>
        </w:rPr>
        <w:t>6</w:t>
      </w:r>
      <w:r w:rsidRPr="00F8529D">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w:t>
      </w:r>
      <w:r w:rsidRPr="006A344A">
        <w:rPr>
          <w:sz w:val="22"/>
          <w:szCs w:val="22"/>
        </w:rPr>
        <w:t>oświadczenia o odstąpieniu lub wypowiedzeniu.</w:t>
      </w:r>
      <w:bookmarkEnd w:id="228"/>
    </w:p>
    <w:p w14:paraId="36DBB0A1" w14:textId="77777777" w:rsidR="00975A17" w:rsidRPr="0020559D" w:rsidRDefault="00975A17" w:rsidP="003D709D">
      <w:pPr>
        <w:numPr>
          <w:ilvl w:val="0"/>
          <w:numId w:val="44"/>
        </w:numPr>
        <w:spacing w:line="256" w:lineRule="auto"/>
        <w:jc w:val="both"/>
        <w:rPr>
          <w:sz w:val="22"/>
          <w:szCs w:val="22"/>
        </w:rPr>
      </w:pPr>
      <w:bookmarkStart w:id="232" w:name="_Hlk146784951"/>
      <w:r w:rsidRPr="006A344A">
        <w:rPr>
          <w:sz w:val="22"/>
          <w:szCs w:val="22"/>
        </w:rPr>
        <w:t>Z uprawnienia do odstąpienia od Umowy (w całości lub części), w przypadkach określonych w ust. 2 powyżej, a także w innych przypadkach określonych w Umowie</w:t>
      </w:r>
      <w:r w:rsidRPr="00F8529D">
        <w:rPr>
          <w:sz w:val="22"/>
          <w:szCs w:val="22"/>
        </w:rPr>
        <w:t>,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w:t>
      </w:r>
      <w:r w:rsidRPr="0020559D">
        <w:rPr>
          <w:sz w:val="22"/>
          <w:szCs w:val="22"/>
        </w:rPr>
        <w:t>), zgodnie z § 6 ust. 1 Umowy a w przypadku braku gwarancji lub rękojmi dotyczącej przedmiotu umowy, nie później niż do dnia, w którym upływa 90 dzień od dnia zakończenia obowiązywania Umowy.</w:t>
      </w:r>
    </w:p>
    <w:p w14:paraId="2513E5D5" w14:textId="77777777" w:rsidR="00975A17" w:rsidRPr="0020559D" w:rsidRDefault="00975A17" w:rsidP="003D709D">
      <w:pPr>
        <w:numPr>
          <w:ilvl w:val="0"/>
          <w:numId w:val="44"/>
        </w:numPr>
        <w:spacing w:line="259" w:lineRule="auto"/>
        <w:ind w:left="357" w:hanging="357"/>
        <w:jc w:val="both"/>
        <w:rPr>
          <w:sz w:val="22"/>
          <w:szCs w:val="22"/>
        </w:rPr>
      </w:pPr>
      <w:r w:rsidRPr="0020559D">
        <w:rPr>
          <w:sz w:val="22"/>
          <w:szCs w:val="22"/>
        </w:rPr>
        <w:t xml:space="preserve">Odstąpienie od Umowy lub wypowiedzenie Umowy w części nie wyłącza realizacji uprawnień Zamawiającego wynikających z części Umowy, której nie dotyczy odstąpienie lub wypowiedzenie. </w:t>
      </w:r>
    </w:p>
    <w:p w14:paraId="0764F1F3" w14:textId="77777777" w:rsidR="00975A17" w:rsidRPr="0020559D" w:rsidRDefault="00975A17" w:rsidP="003D709D">
      <w:pPr>
        <w:numPr>
          <w:ilvl w:val="0"/>
          <w:numId w:val="44"/>
        </w:numPr>
        <w:spacing w:line="259" w:lineRule="auto"/>
        <w:ind w:left="357" w:hanging="357"/>
        <w:jc w:val="both"/>
        <w:rPr>
          <w:sz w:val="22"/>
          <w:szCs w:val="22"/>
        </w:rPr>
      </w:pPr>
      <w:r w:rsidRPr="002055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2BB63" w14:textId="77777777" w:rsidR="00975A17" w:rsidRPr="00242367" w:rsidRDefault="00975A17" w:rsidP="003D709D">
      <w:pPr>
        <w:numPr>
          <w:ilvl w:val="0"/>
          <w:numId w:val="44"/>
        </w:numPr>
        <w:spacing w:line="259" w:lineRule="auto"/>
        <w:ind w:left="357" w:hanging="357"/>
        <w:jc w:val="both"/>
        <w:rPr>
          <w:sz w:val="22"/>
          <w:szCs w:val="22"/>
        </w:rPr>
      </w:pPr>
      <w:bookmarkStart w:id="233" w:name="_Hlk156822430"/>
      <w:r w:rsidRPr="0020559D">
        <w:rPr>
          <w:sz w:val="22"/>
          <w:szCs w:val="22"/>
        </w:rPr>
        <w:t>W przypadku odstąpienia od Umowy, w razie wystąpienia konieczności rozliczenia części Umowy wykonanej (prawidłowo) do dnia odstąpienia, rozliczenie zostanie dokonane przy zastosowaniu stawek i cen jed</w:t>
      </w:r>
      <w:r w:rsidR="00CC3F17" w:rsidRPr="0020559D">
        <w:rPr>
          <w:sz w:val="22"/>
          <w:szCs w:val="22"/>
        </w:rPr>
        <w:t xml:space="preserve">nostkowych nie wyższych </w:t>
      </w:r>
      <w:r w:rsidR="00CC3F17" w:rsidRPr="00CC3F17">
        <w:rPr>
          <w:sz w:val="22"/>
          <w:szCs w:val="22"/>
        </w:rPr>
        <w:t>aniżeli, które zgodnie z Umową miały lub miałyby zastosowanie do okresu, którego dotyczy rozliczenie.</w:t>
      </w:r>
    </w:p>
    <w:bookmarkEnd w:id="233"/>
    <w:p w14:paraId="6BFBA313" w14:textId="4339C0C8" w:rsidR="00975A17" w:rsidRPr="00595487" w:rsidRDefault="00975A17" w:rsidP="003D709D">
      <w:pPr>
        <w:numPr>
          <w:ilvl w:val="0"/>
          <w:numId w:val="44"/>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lub części z zachowaniem okresu wypowiedzenia </w:t>
      </w:r>
      <w:r w:rsidRPr="0020559D">
        <w:rPr>
          <w:sz w:val="22"/>
          <w:szCs w:val="22"/>
        </w:rPr>
        <w:t xml:space="preserve">wynoszącego </w:t>
      </w:r>
      <w:r w:rsidR="0020559D" w:rsidRPr="0020559D">
        <w:rPr>
          <w:sz w:val="22"/>
          <w:szCs w:val="22"/>
        </w:rPr>
        <w:t>30 dni</w:t>
      </w:r>
      <w:r w:rsidRPr="00595487">
        <w:rPr>
          <w:sz w:val="22"/>
          <w:szCs w:val="22"/>
        </w:rPr>
        <w:t>, w przypadku:</w:t>
      </w:r>
    </w:p>
    <w:p w14:paraId="2FABEF23" w14:textId="77777777" w:rsidR="00975A17" w:rsidRPr="00595487" w:rsidRDefault="00975A17" w:rsidP="003D709D">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201E675" w14:textId="77777777" w:rsidR="00975A17" w:rsidRPr="00595487" w:rsidRDefault="00975A17" w:rsidP="003D709D">
      <w:pPr>
        <w:numPr>
          <w:ilvl w:val="1"/>
          <w:numId w:val="44"/>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DF3010D" w14:textId="77777777" w:rsidR="00975A17" w:rsidRPr="00595487" w:rsidRDefault="00975A17" w:rsidP="003D709D">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E7C34F3" w14:textId="77777777" w:rsidR="00975A17" w:rsidRPr="00595487" w:rsidRDefault="00975A17" w:rsidP="003D709D">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E083753" w14:textId="77777777" w:rsidR="00975A17" w:rsidRPr="00595487" w:rsidRDefault="00975A17" w:rsidP="003D709D">
      <w:pPr>
        <w:numPr>
          <w:ilvl w:val="0"/>
          <w:numId w:val="44"/>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EB3C82">
        <w:rPr>
          <w:sz w:val="22"/>
          <w:szCs w:val="22"/>
        </w:rPr>
        <w:t xml:space="preserve">nierozliczonych robót </w:t>
      </w:r>
      <w:r w:rsidRPr="00242367">
        <w:rPr>
          <w:sz w:val="22"/>
          <w:szCs w:val="22"/>
        </w:rPr>
        <w:t xml:space="preserve">w celu rozliczenia wykonanej części Umowy, która podlega weryfikacji Zamawiającego. W przypadku, gdy Wykonawca w terminie do 30 dni od przekazania żądania Zamawiającego nie przedstawi </w:t>
      </w:r>
      <w:r w:rsidRPr="00242367">
        <w:rPr>
          <w:sz w:val="22"/>
          <w:szCs w:val="22"/>
        </w:rPr>
        <w:lastRenderedPageBreak/>
        <w:t>dokumentu, o którym mowa powyżej Zamawiający powoła na koszt i ryzyko Wykonawcy zewnętrznego eksperta do sporządzenia ww. ewidencji i przekaże ją Wykonawcy. Wykonawca otrzyma jedynie wyna</w:t>
      </w:r>
      <w:r>
        <w:rPr>
          <w:sz w:val="22"/>
          <w:szCs w:val="22"/>
        </w:rPr>
        <w:t>grodzenie za prawidłowo wykonane roboty</w:t>
      </w:r>
      <w:r w:rsidRPr="00242367">
        <w:rPr>
          <w:sz w:val="22"/>
          <w:szCs w:val="22"/>
        </w:rPr>
        <w:t>, które nie mogły zostać rozliczone w inny sposób.</w:t>
      </w:r>
    </w:p>
    <w:p w14:paraId="1C3F5E78" w14:textId="77777777" w:rsidR="00975A17" w:rsidRPr="00595487" w:rsidRDefault="00975A17" w:rsidP="003D709D">
      <w:pPr>
        <w:numPr>
          <w:ilvl w:val="0"/>
          <w:numId w:val="4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617EA0D" w14:textId="77777777" w:rsidR="00975A17" w:rsidRPr="00E66F78" w:rsidRDefault="00975A17" w:rsidP="00975A17">
      <w:pPr>
        <w:pStyle w:val="Nagwek2"/>
      </w:pPr>
      <w:bookmarkStart w:id="234" w:name="_Toc64016211"/>
      <w:bookmarkStart w:id="235" w:name="_Toc106095874"/>
      <w:bookmarkStart w:id="236" w:name="_Toc106096314"/>
      <w:bookmarkStart w:id="237" w:name="_Toc106096418"/>
      <w:bookmarkStart w:id="238" w:name="_Toc148612312"/>
      <w:bookmarkStart w:id="239" w:name="_Hlk148332977"/>
      <w:bookmarkStart w:id="240" w:name="_Hlk67826402"/>
      <w:bookmarkEnd w:id="232"/>
      <w:r w:rsidRPr="00E66F78">
        <w:t>§ 1</w:t>
      </w:r>
      <w:r>
        <w:t>5</w:t>
      </w:r>
      <w:r w:rsidRPr="00E66F78">
        <w:t xml:space="preserve">. </w:t>
      </w:r>
      <w:bookmarkStart w:id="241" w:name="_Hlk147835254"/>
      <w:r w:rsidRPr="00E66F78">
        <w:t>Zmiany Umowy</w:t>
      </w:r>
      <w:bookmarkEnd w:id="234"/>
      <w:bookmarkEnd w:id="235"/>
      <w:bookmarkEnd w:id="236"/>
      <w:bookmarkEnd w:id="237"/>
      <w:bookmarkEnd w:id="238"/>
    </w:p>
    <w:p w14:paraId="1E7AC101" w14:textId="77777777" w:rsidR="00975A17" w:rsidRPr="00F8529D" w:rsidRDefault="00975A17" w:rsidP="003D709D">
      <w:pPr>
        <w:pStyle w:val="Akapitzlist"/>
        <w:numPr>
          <w:ilvl w:val="0"/>
          <w:numId w:val="56"/>
        </w:numPr>
        <w:spacing w:before="120" w:line="259" w:lineRule="auto"/>
        <w:ind w:left="357" w:hanging="357"/>
        <w:jc w:val="both"/>
        <w:rPr>
          <w:sz w:val="22"/>
          <w:szCs w:val="22"/>
        </w:rPr>
      </w:pPr>
      <w:r w:rsidRPr="00F8529D">
        <w:rPr>
          <w:sz w:val="22"/>
          <w:szCs w:val="22"/>
        </w:rPr>
        <w:t xml:space="preserve">Zmiana Umowy wymaga zawarcia aneksu do Umowy w formie pisemnej pod rygorem nieważności, z zastrzeżeniem ust. </w:t>
      </w:r>
      <w:r>
        <w:rPr>
          <w:sz w:val="22"/>
          <w:szCs w:val="22"/>
        </w:rPr>
        <w:t>3</w:t>
      </w:r>
      <w:r w:rsidRPr="00F8529D">
        <w:rPr>
          <w:sz w:val="22"/>
          <w:szCs w:val="22"/>
        </w:rPr>
        <w:t>.</w:t>
      </w:r>
    </w:p>
    <w:p w14:paraId="664AF364" w14:textId="77777777" w:rsidR="00975A17" w:rsidRPr="00F8529D" w:rsidRDefault="00975A17" w:rsidP="003D709D">
      <w:pPr>
        <w:numPr>
          <w:ilvl w:val="0"/>
          <w:numId w:val="56"/>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64682DB9" w14:textId="77777777" w:rsidR="00975A17" w:rsidRPr="00B96015" w:rsidRDefault="00975A17" w:rsidP="003D709D">
      <w:pPr>
        <w:numPr>
          <w:ilvl w:val="1"/>
          <w:numId w:val="56"/>
        </w:numPr>
        <w:spacing w:line="259" w:lineRule="auto"/>
        <w:jc w:val="both"/>
        <w:rPr>
          <w:sz w:val="22"/>
          <w:szCs w:val="22"/>
        </w:rPr>
      </w:pPr>
      <w:r w:rsidRPr="00B96015">
        <w:rPr>
          <w:sz w:val="22"/>
          <w:szCs w:val="22"/>
        </w:rPr>
        <w:t>Zmiany terminu realizacji Umowy:</w:t>
      </w:r>
    </w:p>
    <w:p w14:paraId="0BAF0FB7" w14:textId="77777777" w:rsidR="00975A17" w:rsidRPr="00B96015" w:rsidRDefault="00975A17" w:rsidP="003D709D">
      <w:pPr>
        <w:numPr>
          <w:ilvl w:val="2"/>
          <w:numId w:val="56"/>
        </w:numPr>
        <w:spacing w:line="259" w:lineRule="auto"/>
        <w:jc w:val="both"/>
        <w:rPr>
          <w:sz w:val="22"/>
          <w:szCs w:val="22"/>
        </w:rPr>
      </w:pPr>
      <w:r w:rsidRPr="00B96015">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55FA9C79" w14:textId="77777777" w:rsidR="00975A17" w:rsidRPr="00F8529D" w:rsidRDefault="00975A17" w:rsidP="003D709D">
      <w:pPr>
        <w:numPr>
          <w:ilvl w:val="2"/>
          <w:numId w:val="56"/>
        </w:numPr>
        <w:spacing w:line="259" w:lineRule="auto"/>
        <w:jc w:val="both"/>
        <w:rPr>
          <w:sz w:val="22"/>
          <w:szCs w:val="22"/>
        </w:rPr>
      </w:pPr>
      <w:r w:rsidRPr="00B96015">
        <w:rPr>
          <w:sz w:val="22"/>
          <w:szCs w:val="22"/>
        </w:rPr>
        <w:t xml:space="preserve">zmiany spowodowane warunkami atmosferycznymi, w </w:t>
      </w:r>
      <w:r w:rsidRPr="00F8529D">
        <w:rPr>
          <w:sz w:val="22"/>
          <w:szCs w:val="22"/>
        </w:rPr>
        <w:t>szczególności wystąpieniem klęski żywiołowej lub nietypowych warunków atmosferycznych uni</w:t>
      </w:r>
      <w:r>
        <w:rPr>
          <w:sz w:val="22"/>
          <w:szCs w:val="22"/>
        </w:rPr>
        <w:t>emożliwiających realizację robót</w:t>
      </w:r>
      <w:r w:rsidRPr="00F8529D">
        <w:rPr>
          <w:sz w:val="22"/>
          <w:szCs w:val="22"/>
        </w:rPr>
        <w:t xml:space="preserve">, </w:t>
      </w:r>
    </w:p>
    <w:p w14:paraId="0A51A241" w14:textId="77777777" w:rsidR="00975A17" w:rsidRPr="00E66F78" w:rsidRDefault="00975A17" w:rsidP="003D709D">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8CA5859" w14:textId="77777777" w:rsidR="00975A17" w:rsidRPr="00E66F78" w:rsidRDefault="00975A17" w:rsidP="003D709D">
      <w:pPr>
        <w:numPr>
          <w:ilvl w:val="2"/>
          <w:numId w:val="56"/>
        </w:numPr>
        <w:spacing w:line="259" w:lineRule="auto"/>
        <w:jc w:val="both"/>
        <w:rPr>
          <w:sz w:val="22"/>
          <w:szCs w:val="22"/>
        </w:rPr>
      </w:pPr>
      <w:r w:rsidRPr="00E66F78">
        <w:rPr>
          <w:sz w:val="22"/>
          <w:szCs w:val="22"/>
        </w:rPr>
        <w:t>zmiany będące następstwem działania organów administracji,</w:t>
      </w:r>
    </w:p>
    <w:p w14:paraId="05AC4C24" w14:textId="77777777" w:rsidR="00975A17" w:rsidRPr="00E66F78" w:rsidRDefault="00975A17" w:rsidP="003D709D">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3DF1B3A8" w14:textId="77777777" w:rsidR="00975A17" w:rsidRPr="00F8529D" w:rsidRDefault="00975A17" w:rsidP="003D709D">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7C85FECE" w14:textId="77777777" w:rsidR="00975A17" w:rsidRPr="00F8529D" w:rsidRDefault="00975A17" w:rsidP="003D709D">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a) do f) termin realizacji Umowy może ulec wydłużeniu o czas niezbędny </w:t>
      </w:r>
      <w:r>
        <w:rPr>
          <w:sz w:val="22"/>
          <w:szCs w:val="22"/>
        </w:rPr>
        <w:t>do zakończenia realizacji Umowy,</w:t>
      </w:r>
    </w:p>
    <w:p w14:paraId="3B8D2FAE" w14:textId="77777777" w:rsidR="00975A17" w:rsidRPr="00F8529D" w:rsidRDefault="00975A17" w:rsidP="003D709D">
      <w:pPr>
        <w:numPr>
          <w:ilvl w:val="2"/>
          <w:numId w:val="56"/>
        </w:numPr>
        <w:spacing w:line="259" w:lineRule="auto"/>
        <w:jc w:val="both"/>
        <w:rPr>
          <w:sz w:val="22"/>
          <w:szCs w:val="22"/>
        </w:rPr>
      </w:pPr>
      <w:r>
        <w:rPr>
          <w:sz w:val="22"/>
          <w:szCs w:val="22"/>
        </w:rPr>
        <w:t>w</w:t>
      </w:r>
      <w:r w:rsidRPr="00F8529D">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6AF004" w14:textId="77777777" w:rsidR="00975A17" w:rsidRPr="00F8529D" w:rsidRDefault="00975A17" w:rsidP="003D709D">
      <w:pPr>
        <w:numPr>
          <w:ilvl w:val="1"/>
          <w:numId w:val="56"/>
        </w:numPr>
        <w:spacing w:line="259" w:lineRule="auto"/>
        <w:jc w:val="both"/>
        <w:rPr>
          <w:sz w:val="22"/>
          <w:szCs w:val="22"/>
        </w:rPr>
      </w:pPr>
      <w:r w:rsidRPr="00F8529D">
        <w:rPr>
          <w:sz w:val="22"/>
          <w:szCs w:val="22"/>
        </w:rPr>
        <w:t>Zmiany sposobu spełnienia świadczenia:</w:t>
      </w:r>
    </w:p>
    <w:p w14:paraId="4B86A012" w14:textId="77777777" w:rsidR="00975A17" w:rsidRPr="00662E96" w:rsidRDefault="00975A17" w:rsidP="003D709D">
      <w:pPr>
        <w:numPr>
          <w:ilvl w:val="2"/>
          <w:numId w:val="56"/>
        </w:numPr>
        <w:spacing w:line="259" w:lineRule="auto"/>
        <w:jc w:val="both"/>
        <w:rPr>
          <w:sz w:val="22"/>
          <w:szCs w:val="22"/>
        </w:rPr>
      </w:pPr>
      <w:r w:rsidRPr="00662E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06B7AB7C" w14:textId="77777777" w:rsidR="00975A17" w:rsidRPr="00662E96" w:rsidRDefault="00975A17" w:rsidP="003D709D">
      <w:pPr>
        <w:numPr>
          <w:ilvl w:val="2"/>
          <w:numId w:val="56"/>
        </w:numPr>
        <w:spacing w:line="259" w:lineRule="auto"/>
        <w:ind w:left="1077" w:hanging="357"/>
        <w:jc w:val="both"/>
        <w:rPr>
          <w:sz w:val="22"/>
          <w:szCs w:val="22"/>
        </w:rPr>
      </w:pPr>
      <w:r w:rsidRPr="00662E96">
        <w:rPr>
          <w:sz w:val="22"/>
          <w:szCs w:val="22"/>
        </w:rPr>
        <w:t>dostosowanie do wymagań wynikających ze zmian przepisów prawa powszechnie obowiązującego,</w:t>
      </w:r>
    </w:p>
    <w:p w14:paraId="4F3A5876" w14:textId="77777777" w:rsidR="00975A17" w:rsidRPr="00662E96" w:rsidRDefault="00975A17" w:rsidP="003D709D">
      <w:pPr>
        <w:numPr>
          <w:ilvl w:val="2"/>
          <w:numId w:val="56"/>
        </w:numPr>
        <w:spacing w:line="259" w:lineRule="auto"/>
        <w:ind w:left="1077" w:hanging="357"/>
        <w:jc w:val="both"/>
        <w:rPr>
          <w:sz w:val="22"/>
          <w:szCs w:val="22"/>
        </w:rPr>
      </w:pPr>
      <w:r w:rsidRPr="00662E96">
        <w:rPr>
          <w:sz w:val="22"/>
          <w:szCs w:val="22"/>
        </w:rPr>
        <w:t>pojawienie się na rynku nowej technologii, sprzętu lub metody realizacji usług, co wpływa na wystąpienie oszczędności lub usprawnienia realizacji Umowy,</w:t>
      </w:r>
    </w:p>
    <w:p w14:paraId="0C608B59" w14:textId="77777777" w:rsidR="00975A17" w:rsidRPr="00662E96" w:rsidRDefault="00975A17" w:rsidP="003D709D">
      <w:pPr>
        <w:numPr>
          <w:ilvl w:val="2"/>
          <w:numId w:val="56"/>
        </w:numPr>
        <w:spacing w:line="259" w:lineRule="auto"/>
        <w:ind w:left="1077" w:hanging="357"/>
        <w:jc w:val="both"/>
        <w:rPr>
          <w:sz w:val="22"/>
          <w:szCs w:val="22"/>
        </w:rPr>
      </w:pPr>
      <w:r w:rsidRPr="00662E96">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ECE9F0F" w14:textId="77777777" w:rsidR="00975A17" w:rsidRPr="00662E96" w:rsidRDefault="00975A17" w:rsidP="003D709D">
      <w:pPr>
        <w:numPr>
          <w:ilvl w:val="2"/>
          <w:numId w:val="56"/>
        </w:numPr>
        <w:spacing w:line="259" w:lineRule="auto"/>
        <w:ind w:left="1077" w:hanging="357"/>
        <w:jc w:val="both"/>
        <w:rPr>
          <w:sz w:val="22"/>
          <w:szCs w:val="22"/>
        </w:rPr>
      </w:pPr>
      <w:r w:rsidRPr="00662E96">
        <w:rPr>
          <w:sz w:val="22"/>
          <w:szCs w:val="22"/>
        </w:rPr>
        <w:lastRenderedPageBreak/>
        <w:t>konieczność zmiany sprzętu wykorzystywanego do realizacji Umowy ze względu na niedostępność części zamiennych, serwisu lub materiałów eksploatacyjnych z przyczyn niezależnych od Wykonawcy, których nie można było wcześniej przewidzieć,</w:t>
      </w:r>
    </w:p>
    <w:p w14:paraId="07B8F877" w14:textId="77777777" w:rsidR="00975A17" w:rsidRPr="00662E96" w:rsidRDefault="00975A17" w:rsidP="003D709D">
      <w:pPr>
        <w:numPr>
          <w:ilvl w:val="2"/>
          <w:numId w:val="56"/>
        </w:numPr>
        <w:spacing w:line="259" w:lineRule="auto"/>
        <w:ind w:left="1077" w:hanging="357"/>
        <w:jc w:val="both"/>
        <w:rPr>
          <w:sz w:val="22"/>
          <w:szCs w:val="22"/>
        </w:rPr>
      </w:pPr>
      <w:r w:rsidRPr="00662E96">
        <w:rPr>
          <w:sz w:val="22"/>
          <w:szCs w:val="22"/>
        </w:rPr>
        <w:t>zmiana zasad dokonywania odbiorów robót, jeśli nie zmniejszy to zasad bezpieczeństwa i nie spowoduje zwiększenia kosztów dokonywania odbiorów, które obciążałyby Zamawiającego,</w:t>
      </w:r>
    </w:p>
    <w:p w14:paraId="5E20A400" w14:textId="77777777" w:rsidR="00975A17" w:rsidRPr="00662E96" w:rsidRDefault="00975A17" w:rsidP="003D709D">
      <w:pPr>
        <w:numPr>
          <w:ilvl w:val="2"/>
          <w:numId w:val="56"/>
        </w:numPr>
        <w:spacing w:line="259" w:lineRule="auto"/>
        <w:jc w:val="both"/>
        <w:rPr>
          <w:sz w:val="22"/>
          <w:szCs w:val="22"/>
        </w:rPr>
      </w:pPr>
      <w:r w:rsidRPr="00662E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5408BBD" w14:textId="77777777" w:rsidR="007C4FBA" w:rsidRDefault="00975A17" w:rsidP="003D709D">
      <w:pPr>
        <w:numPr>
          <w:ilvl w:val="2"/>
          <w:numId w:val="56"/>
        </w:numPr>
        <w:spacing w:line="259" w:lineRule="auto"/>
        <w:jc w:val="both"/>
        <w:rPr>
          <w:sz w:val="22"/>
          <w:szCs w:val="22"/>
        </w:rPr>
      </w:pPr>
      <w:r w:rsidRPr="00662E96">
        <w:rPr>
          <w:sz w:val="22"/>
          <w:szCs w:val="22"/>
        </w:rPr>
        <w:t>zmiany będące następstwem okoliczności leżących po stronie Zamawiającego, w szczególności:</w:t>
      </w:r>
    </w:p>
    <w:p w14:paraId="383D8F2D" w14:textId="77777777" w:rsidR="00975A17" w:rsidRPr="007C4FBA" w:rsidRDefault="007C4FBA" w:rsidP="007C4FBA">
      <w:pPr>
        <w:spacing w:line="259" w:lineRule="auto"/>
        <w:ind w:left="1276" w:hanging="196"/>
        <w:jc w:val="both"/>
        <w:rPr>
          <w:sz w:val="22"/>
          <w:szCs w:val="22"/>
        </w:rPr>
      </w:pPr>
      <w:r>
        <w:rPr>
          <w:sz w:val="22"/>
          <w:szCs w:val="22"/>
        </w:rPr>
        <w:t>-</w:t>
      </w:r>
      <w:r>
        <w:rPr>
          <w:sz w:val="22"/>
          <w:szCs w:val="22"/>
        </w:rPr>
        <w:tab/>
      </w:r>
      <w:r w:rsidR="00975A17" w:rsidRPr="00662E96">
        <w:rPr>
          <w:sz w:val="22"/>
          <w:szCs w:val="22"/>
        </w:rPr>
        <w:t xml:space="preserve">wstrzymanie realizacji Umowy przez Zamawiającego ze względów technologicznych, </w:t>
      </w:r>
      <w:r w:rsidR="00975A17" w:rsidRPr="007C4FBA">
        <w:rPr>
          <w:sz w:val="22"/>
          <w:szCs w:val="22"/>
        </w:rPr>
        <w:t>organizacyjnych i ekonomicznych,</w:t>
      </w:r>
    </w:p>
    <w:p w14:paraId="2CAA900F" w14:textId="77777777" w:rsidR="007C4FBA" w:rsidRPr="00662E96" w:rsidRDefault="007C4FBA" w:rsidP="007C4FBA">
      <w:pPr>
        <w:spacing w:line="259" w:lineRule="auto"/>
        <w:ind w:left="1276" w:hanging="196"/>
        <w:jc w:val="both"/>
        <w:rPr>
          <w:sz w:val="22"/>
          <w:szCs w:val="22"/>
        </w:rPr>
      </w:pPr>
      <w:r w:rsidRPr="007C4FBA">
        <w:rPr>
          <w:sz w:val="22"/>
          <w:szCs w:val="22"/>
        </w:rPr>
        <w:t>-</w:t>
      </w:r>
      <w:r w:rsidRPr="007C4FBA">
        <w:rPr>
          <w:sz w:val="22"/>
          <w:szCs w:val="22"/>
        </w:rPr>
        <w:tab/>
        <w:t xml:space="preserve">utworzenie, zmiana lub likwidacja Oddziału/Ruchu, w ramach struktur PGG S.A., </w:t>
      </w:r>
      <w:r w:rsidR="00F85F3A">
        <w:rPr>
          <w:sz w:val="22"/>
          <w:szCs w:val="22"/>
        </w:rPr>
        <w:br/>
      </w:r>
      <w:r w:rsidRPr="007C4FBA">
        <w:rPr>
          <w:sz w:val="22"/>
          <w:szCs w:val="22"/>
        </w:rPr>
        <w:t>w związku ze zmianami organizacyjnymi w Spółce (zmiana nie wymaga formy aneksu. O przeprowadzonej zmianie wymagane jest pisemne powi</w:t>
      </w:r>
      <w:r>
        <w:rPr>
          <w:sz w:val="22"/>
          <w:szCs w:val="22"/>
        </w:rPr>
        <w:t>adomienie drugiej strony Umowy).</w:t>
      </w:r>
    </w:p>
    <w:p w14:paraId="266559B4" w14:textId="77777777" w:rsidR="00975A17" w:rsidRPr="003A4573" w:rsidRDefault="00975A17" w:rsidP="003D709D">
      <w:pPr>
        <w:numPr>
          <w:ilvl w:val="2"/>
          <w:numId w:val="56"/>
        </w:numPr>
        <w:spacing w:line="259" w:lineRule="auto"/>
        <w:jc w:val="both"/>
        <w:rPr>
          <w:sz w:val="22"/>
          <w:szCs w:val="22"/>
        </w:rPr>
      </w:pPr>
      <w:proofErr w:type="gramStart"/>
      <w:r>
        <w:rPr>
          <w:sz w:val="22"/>
          <w:szCs w:val="22"/>
        </w:rPr>
        <w:t>z</w:t>
      </w:r>
      <w:r w:rsidRPr="00662E96">
        <w:rPr>
          <w:sz w:val="22"/>
          <w:szCs w:val="22"/>
        </w:rPr>
        <w:t>miany</w:t>
      </w:r>
      <w:r w:rsidR="00DE78AD">
        <w:rPr>
          <w:sz w:val="22"/>
          <w:szCs w:val="22"/>
        </w:rPr>
        <w:t xml:space="preserve"> o których</w:t>
      </w:r>
      <w:proofErr w:type="gramEnd"/>
      <w:r w:rsidR="00DE78AD">
        <w:rPr>
          <w:sz w:val="22"/>
          <w:szCs w:val="22"/>
        </w:rPr>
        <w:t xml:space="preserve"> mowa w lit. c), f), </w:t>
      </w:r>
      <w:r w:rsidRPr="00662E96">
        <w:rPr>
          <w:sz w:val="22"/>
          <w:szCs w:val="22"/>
        </w:rPr>
        <w:t>g)</w:t>
      </w:r>
      <w:r w:rsidR="00DE78AD">
        <w:rPr>
          <w:sz w:val="22"/>
          <w:szCs w:val="22"/>
        </w:rPr>
        <w:t xml:space="preserve"> i h) </w:t>
      </w:r>
      <w:proofErr w:type="spellStart"/>
      <w:r w:rsidR="00DE78AD">
        <w:rPr>
          <w:sz w:val="22"/>
          <w:szCs w:val="22"/>
        </w:rPr>
        <w:t>tiret</w:t>
      </w:r>
      <w:proofErr w:type="spellEnd"/>
      <w:r w:rsidR="00DE78AD">
        <w:rPr>
          <w:sz w:val="22"/>
          <w:szCs w:val="22"/>
        </w:rPr>
        <w:t xml:space="preserve"> 2</w:t>
      </w:r>
      <w:r w:rsidRPr="00662E96">
        <w:rPr>
          <w:sz w:val="22"/>
          <w:szCs w:val="22"/>
        </w:rPr>
        <w:t xml:space="preserve"> nie mogą prowadzić do zwiększenia wynagrodzenia Wykonawcy. </w:t>
      </w:r>
      <w:proofErr w:type="gramStart"/>
      <w:r w:rsidRPr="00662E96">
        <w:rPr>
          <w:sz w:val="22"/>
          <w:szCs w:val="22"/>
        </w:rPr>
        <w:t>Zmiany o których</w:t>
      </w:r>
      <w:proofErr w:type="gramEnd"/>
      <w:r w:rsidRPr="00662E96">
        <w:rPr>
          <w:sz w:val="22"/>
          <w:szCs w:val="22"/>
        </w:rPr>
        <w:t xml:space="preserve"> mowa w lit a), b), d), e) i h) </w:t>
      </w:r>
      <w:proofErr w:type="spellStart"/>
      <w:r w:rsidR="00DE78AD">
        <w:rPr>
          <w:sz w:val="22"/>
          <w:szCs w:val="22"/>
        </w:rPr>
        <w:t>tiret</w:t>
      </w:r>
      <w:proofErr w:type="spellEnd"/>
      <w:r w:rsidR="00DE78AD">
        <w:rPr>
          <w:sz w:val="22"/>
          <w:szCs w:val="22"/>
        </w:rPr>
        <w:t xml:space="preserve"> 1 </w:t>
      </w:r>
      <w:r w:rsidRPr="00662E96">
        <w:rPr>
          <w:sz w:val="22"/>
          <w:szCs w:val="22"/>
        </w:rPr>
        <w:t>mogą prowadzić do wzrostu wynagrodzenia Wykonawcy jedynie w wysokości</w:t>
      </w:r>
      <w:r w:rsidRPr="003A4573">
        <w:rPr>
          <w:sz w:val="22"/>
          <w:szCs w:val="22"/>
        </w:rPr>
        <w:t xml:space="preserve"> poniesionych przez niego, udokumentowanych kosztów w związku z wprowadzeniem zmiany.</w:t>
      </w:r>
    </w:p>
    <w:p w14:paraId="192F2875" w14:textId="77777777" w:rsidR="00975A17" w:rsidRPr="00F8529D" w:rsidRDefault="00975A17" w:rsidP="003D709D">
      <w:pPr>
        <w:numPr>
          <w:ilvl w:val="1"/>
          <w:numId w:val="56"/>
        </w:numPr>
        <w:spacing w:line="259" w:lineRule="auto"/>
        <w:jc w:val="both"/>
        <w:rPr>
          <w:sz w:val="22"/>
          <w:szCs w:val="22"/>
        </w:rPr>
      </w:pPr>
      <w:r w:rsidRPr="00F8529D">
        <w:rPr>
          <w:sz w:val="22"/>
          <w:szCs w:val="22"/>
        </w:rPr>
        <w:t>Zmiany z</w:t>
      </w:r>
      <w:r w:rsidR="0020217C">
        <w:rPr>
          <w:sz w:val="22"/>
          <w:szCs w:val="22"/>
        </w:rPr>
        <w:t xml:space="preserve">akresu rzeczowego </w:t>
      </w:r>
      <w:r w:rsidRPr="00F8529D">
        <w:rPr>
          <w:sz w:val="22"/>
          <w:szCs w:val="22"/>
        </w:rPr>
        <w:t>Umowy:</w:t>
      </w:r>
    </w:p>
    <w:p w14:paraId="412FD0B8" w14:textId="77777777" w:rsidR="005C6C97" w:rsidRDefault="005C6C97" w:rsidP="003D709D">
      <w:pPr>
        <w:pStyle w:val="Akapitzlist"/>
        <w:numPr>
          <w:ilvl w:val="1"/>
          <w:numId w:val="77"/>
        </w:numPr>
        <w:spacing w:line="259" w:lineRule="auto"/>
        <w:ind w:left="1134"/>
        <w:jc w:val="both"/>
        <w:rPr>
          <w:sz w:val="22"/>
          <w:szCs w:val="22"/>
        </w:rPr>
      </w:pPr>
      <w:r w:rsidRPr="004755BD">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6266EFDE" w14:textId="77777777" w:rsidR="005C6C97" w:rsidRDefault="005C6C97" w:rsidP="003D709D">
      <w:pPr>
        <w:pStyle w:val="Akapitzlist"/>
        <w:numPr>
          <w:ilvl w:val="1"/>
          <w:numId w:val="77"/>
        </w:numPr>
        <w:spacing w:line="259" w:lineRule="auto"/>
        <w:ind w:left="1134"/>
        <w:jc w:val="both"/>
        <w:rPr>
          <w:sz w:val="22"/>
          <w:szCs w:val="22"/>
        </w:rPr>
      </w:pPr>
      <w:r w:rsidRPr="004755BD">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220D0D5D" w14:textId="77777777" w:rsidR="009C4DBA" w:rsidRDefault="005C6C97" w:rsidP="003D709D">
      <w:pPr>
        <w:pStyle w:val="Akapitzlist"/>
        <w:numPr>
          <w:ilvl w:val="1"/>
          <w:numId w:val="77"/>
        </w:numPr>
        <w:spacing w:line="259" w:lineRule="auto"/>
        <w:ind w:left="1134"/>
        <w:jc w:val="both"/>
        <w:rPr>
          <w:sz w:val="22"/>
          <w:szCs w:val="22"/>
        </w:rPr>
      </w:pPr>
      <w:r w:rsidRPr="005C6C97">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69C669F8" w14:textId="77777777" w:rsidR="00975A17" w:rsidRPr="009C4DBA" w:rsidRDefault="009C4DBA" w:rsidP="003D709D">
      <w:pPr>
        <w:pStyle w:val="Akapitzlist"/>
        <w:numPr>
          <w:ilvl w:val="1"/>
          <w:numId w:val="77"/>
        </w:numPr>
        <w:spacing w:line="259" w:lineRule="auto"/>
        <w:ind w:left="1134"/>
        <w:jc w:val="both"/>
        <w:rPr>
          <w:sz w:val="22"/>
          <w:szCs w:val="22"/>
        </w:rPr>
      </w:pPr>
      <w:r w:rsidRPr="009C4DB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2" w:name="_Hlk220054656"/>
      <w:r w:rsidRPr="009C4DBA">
        <w:rPr>
          <w:sz w:val="22"/>
          <w:szCs w:val="22"/>
        </w:rPr>
        <w:t>§ 3 ust. 1</w:t>
      </w:r>
      <w:r w:rsidR="00F11158">
        <w:rPr>
          <w:sz w:val="22"/>
          <w:szCs w:val="22"/>
        </w:rPr>
        <w:t>1</w:t>
      </w:r>
      <w:r w:rsidRPr="009C4DBA">
        <w:rPr>
          <w:sz w:val="22"/>
          <w:szCs w:val="22"/>
        </w:rPr>
        <w:t xml:space="preserve"> Umowy</w:t>
      </w:r>
      <w:bookmarkEnd w:id="242"/>
      <w:r w:rsidRPr="009C4DBA">
        <w:rPr>
          <w:sz w:val="22"/>
          <w:szCs w:val="22"/>
        </w:rPr>
        <w:t>.</w:t>
      </w:r>
      <w:r w:rsidR="00975A17" w:rsidRPr="009C4DBA">
        <w:rPr>
          <w:sz w:val="6"/>
          <w:szCs w:val="6"/>
        </w:rPr>
        <w:t xml:space="preserve">.   </w:t>
      </w:r>
    </w:p>
    <w:p w14:paraId="7BDC5057" w14:textId="77777777" w:rsidR="00975A17" w:rsidRPr="00F8529D" w:rsidRDefault="00975A17" w:rsidP="00975A17">
      <w:pPr>
        <w:spacing w:line="259" w:lineRule="auto"/>
        <w:ind w:left="1080"/>
        <w:contextualSpacing/>
        <w:jc w:val="both"/>
        <w:rPr>
          <w:sz w:val="6"/>
          <w:szCs w:val="6"/>
        </w:rPr>
      </w:pPr>
    </w:p>
    <w:p w14:paraId="4E032678" w14:textId="77777777" w:rsidR="00975A17" w:rsidRPr="00F8529D" w:rsidRDefault="00AE75D1" w:rsidP="003D709D">
      <w:pPr>
        <w:numPr>
          <w:ilvl w:val="0"/>
          <w:numId w:val="56"/>
        </w:numPr>
        <w:spacing w:line="259" w:lineRule="auto"/>
        <w:jc w:val="both"/>
        <w:rPr>
          <w:sz w:val="22"/>
          <w:szCs w:val="22"/>
        </w:rPr>
      </w:pPr>
      <w:r>
        <w:rPr>
          <w:sz w:val="22"/>
          <w:szCs w:val="22"/>
        </w:rPr>
        <w:t>Zmiany Umowy nie</w:t>
      </w:r>
      <w:r w:rsidR="00975A17" w:rsidRPr="00F8529D">
        <w:rPr>
          <w:sz w:val="22"/>
          <w:szCs w:val="22"/>
        </w:rPr>
        <w:t>wymagające formy aneksu:</w:t>
      </w:r>
    </w:p>
    <w:p w14:paraId="69E7B603" w14:textId="77777777" w:rsidR="00975A17" w:rsidRPr="00F8529D" w:rsidRDefault="00975A17" w:rsidP="003D709D">
      <w:pPr>
        <w:pStyle w:val="Akapitzlist"/>
        <w:numPr>
          <w:ilvl w:val="0"/>
          <w:numId w:val="51"/>
        </w:numPr>
        <w:spacing w:line="259" w:lineRule="auto"/>
        <w:jc w:val="both"/>
        <w:rPr>
          <w:sz w:val="22"/>
          <w:szCs w:val="22"/>
        </w:rPr>
      </w:pPr>
      <w:r w:rsidRPr="00F8529D">
        <w:rPr>
          <w:sz w:val="22"/>
          <w:szCs w:val="22"/>
        </w:rPr>
        <w:t xml:space="preserve">zmiana zasad dokonywania odbiorów </w:t>
      </w:r>
      <w:r w:rsidR="00DE3274">
        <w:rPr>
          <w:sz w:val="22"/>
          <w:szCs w:val="22"/>
        </w:rPr>
        <w:t>robót</w:t>
      </w:r>
      <w:r w:rsidRPr="00F8529D">
        <w:rPr>
          <w:sz w:val="22"/>
          <w:szCs w:val="22"/>
        </w:rPr>
        <w:t>, o której mowa w §15 ust. 2 pkt 2) lit. f),</w:t>
      </w:r>
    </w:p>
    <w:p w14:paraId="793E8AEC" w14:textId="77777777" w:rsidR="00975A17" w:rsidRPr="000674D2" w:rsidRDefault="00975A17" w:rsidP="003D709D">
      <w:pPr>
        <w:pStyle w:val="Akapitzlist"/>
        <w:numPr>
          <w:ilvl w:val="0"/>
          <w:numId w:val="51"/>
        </w:numPr>
        <w:spacing w:line="259" w:lineRule="auto"/>
        <w:jc w:val="both"/>
        <w:rPr>
          <w:sz w:val="22"/>
          <w:szCs w:val="22"/>
        </w:rPr>
      </w:pPr>
      <w:r w:rsidRPr="00F8529D">
        <w:rPr>
          <w:sz w:val="22"/>
          <w:szCs w:val="22"/>
        </w:rPr>
        <w:t xml:space="preserve">zmiana treści dokumentów przedstawianych wzajemnie przez Strony w trakcie realizacji </w:t>
      </w:r>
      <w:r w:rsidRPr="000674D2">
        <w:rPr>
          <w:sz w:val="22"/>
          <w:szCs w:val="22"/>
        </w:rPr>
        <w:t>Umowy lub sposobu informowania o realizacji Umowy, o której mowa (§15 ust. 2. pkt 2) lit. g),</w:t>
      </w:r>
    </w:p>
    <w:p w14:paraId="6F6466E8" w14:textId="77777777" w:rsidR="000674D2" w:rsidRPr="000674D2" w:rsidRDefault="000674D2" w:rsidP="003D709D">
      <w:pPr>
        <w:pStyle w:val="Akapitzlist"/>
        <w:numPr>
          <w:ilvl w:val="0"/>
          <w:numId w:val="51"/>
        </w:numPr>
        <w:spacing w:line="259" w:lineRule="auto"/>
        <w:jc w:val="both"/>
        <w:rPr>
          <w:sz w:val="22"/>
          <w:szCs w:val="22"/>
        </w:rPr>
      </w:pPr>
      <w:r w:rsidRPr="000674D2">
        <w:rPr>
          <w:sz w:val="22"/>
          <w:szCs w:val="22"/>
        </w:rPr>
        <w:t xml:space="preserve">utworzenie, zmiana lub likwidacja Oddziału/Ruchu, w ramach struktur PGG S.A., </w:t>
      </w:r>
      <w:r w:rsidR="00F85F3A">
        <w:rPr>
          <w:sz w:val="22"/>
          <w:szCs w:val="22"/>
        </w:rPr>
        <w:br/>
      </w:r>
      <w:r w:rsidRPr="000674D2">
        <w:rPr>
          <w:sz w:val="22"/>
          <w:szCs w:val="22"/>
        </w:rPr>
        <w:t xml:space="preserve">w związku ze zmianami organizacyjnymi w Spółce, o której mowa §15 ust. 2 pkt 2) lit. h) </w:t>
      </w:r>
      <w:proofErr w:type="spellStart"/>
      <w:r w:rsidRPr="000674D2">
        <w:rPr>
          <w:sz w:val="22"/>
          <w:szCs w:val="22"/>
        </w:rPr>
        <w:t>tiret</w:t>
      </w:r>
      <w:proofErr w:type="spellEnd"/>
      <w:r w:rsidRPr="000674D2">
        <w:rPr>
          <w:sz w:val="22"/>
          <w:szCs w:val="22"/>
        </w:rPr>
        <w:t xml:space="preserve"> 2,</w:t>
      </w:r>
    </w:p>
    <w:p w14:paraId="79CCD720" w14:textId="77777777" w:rsidR="00975A17" w:rsidRPr="000674D2" w:rsidRDefault="00975A17" w:rsidP="003D709D">
      <w:pPr>
        <w:pStyle w:val="Akapitzlist"/>
        <w:numPr>
          <w:ilvl w:val="0"/>
          <w:numId w:val="51"/>
        </w:numPr>
        <w:spacing w:line="259" w:lineRule="auto"/>
        <w:jc w:val="both"/>
        <w:rPr>
          <w:sz w:val="22"/>
          <w:szCs w:val="22"/>
        </w:rPr>
      </w:pPr>
      <w:r w:rsidRPr="000674D2">
        <w:rPr>
          <w:sz w:val="22"/>
          <w:szCs w:val="22"/>
        </w:rPr>
        <w:t xml:space="preserve">zmiana lub wprowadzenie </w:t>
      </w:r>
      <w:r w:rsidR="00CD27AC" w:rsidRPr="000674D2">
        <w:rPr>
          <w:sz w:val="22"/>
          <w:szCs w:val="22"/>
        </w:rPr>
        <w:t>nowego Podwykonawcy</w:t>
      </w:r>
      <w:r w:rsidR="00193B66" w:rsidRPr="000674D2">
        <w:rPr>
          <w:sz w:val="22"/>
          <w:szCs w:val="22"/>
        </w:rPr>
        <w:t xml:space="preserve"> (§10 ust. </w:t>
      </w:r>
      <w:r w:rsidRPr="000674D2">
        <w:rPr>
          <w:sz w:val="22"/>
          <w:szCs w:val="22"/>
        </w:rPr>
        <w:t>3</w:t>
      </w:r>
      <w:r w:rsidR="00DE3274" w:rsidRPr="000674D2">
        <w:rPr>
          <w:sz w:val="22"/>
          <w:szCs w:val="22"/>
        </w:rPr>
        <w:t>5</w:t>
      </w:r>
      <w:r w:rsidRPr="000674D2">
        <w:rPr>
          <w:sz w:val="22"/>
          <w:szCs w:val="22"/>
        </w:rPr>
        <w:t>),</w:t>
      </w:r>
    </w:p>
    <w:p w14:paraId="4265E8C7" w14:textId="77777777" w:rsidR="00975A17" w:rsidRPr="000674D2" w:rsidRDefault="00975A17" w:rsidP="003D709D">
      <w:pPr>
        <w:pStyle w:val="Akapitzlist"/>
        <w:numPr>
          <w:ilvl w:val="0"/>
          <w:numId w:val="51"/>
        </w:numPr>
        <w:spacing w:line="259" w:lineRule="auto"/>
        <w:jc w:val="both"/>
        <w:rPr>
          <w:sz w:val="22"/>
          <w:szCs w:val="22"/>
        </w:rPr>
      </w:pPr>
      <w:r w:rsidRPr="000674D2">
        <w:rPr>
          <w:sz w:val="22"/>
          <w:szCs w:val="22"/>
        </w:rPr>
        <w:lastRenderedPageBreak/>
        <w:t>zmiana osób odpowiedzialnych za nadzór (§11 ust. 3),</w:t>
      </w:r>
    </w:p>
    <w:p w14:paraId="5A9FE166" w14:textId="77777777" w:rsidR="000674D2" w:rsidRPr="000674D2" w:rsidRDefault="00975A17" w:rsidP="003D709D">
      <w:pPr>
        <w:pStyle w:val="Akapitzlist"/>
        <w:numPr>
          <w:ilvl w:val="0"/>
          <w:numId w:val="51"/>
        </w:numPr>
        <w:spacing w:line="259" w:lineRule="auto"/>
        <w:jc w:val="both"/>
        <w:rPr>
          <w:i/>
          <w:iCs/>
          <w:sz w:val="22"/>
          <w:szCs w:val="22"/>
        </w:rPr>
      </w:pPr>
      <w:r w:rsidRPr="000674D2">
        <w:rPr>
          <w:sz w:val="22"/>
          <w:szCs w:val="22"/>
        </w:rPr>
        <w:t xml:space="preserve">zmiana terminu realizacji w związku z wystąpieniem siły wyższej, wg zasad określonych w </w:t>
      </w:r>
      <w:r w:rsidR="000674D2" w:rsidRPr="000674D2">
        <w:rPr>
          <w:sz w:val="22"/>
          <w:szCs w:val="22"/>
        </w:rPr>
        <w:t>§21 ust.4,</w:t>
      </w:r>
    </w:p>
    <w:p w14:paraId="4296EE5B" w14:textId="77777777" w:rsidR="00975A17" w:rsidRPr="000674D2" w:rsidRDefault="000674D2" w:rsidP="003D709D">
      <w:pPr>
        <w:pStyle w:val="Akapitzlist"/>
        <w:numPr>
          <w:ilvl w:val="0"/>
          <w:numId w:val="51"/>
        </w:numPr>
        <w:spacing w:line="259" w:lineRule="auto"/>
        <w:jc w:val="both"/>
        <w:rPr>
          <w:i/>
          <w:iCs/>
          <w:sz w:val="22"/>
          <w:szCs w:val="22"/>
        </w:rPr>
      </w:pPr>
      <w:r w:rsidRPr="000674D2">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00975A17" w:rsidRPr="000674D2">
        <w:rPr>
          <w:sz w:val="22"/>
          <w:szCs w:val="22"/>
        </w:rPr>
        <w:t xml:space="preserve"> </w:t>
      </w:r>
    </w:p>
    <w:p w14:paraId="42A4D194" w14:textId="194C6D80" w:rsidR="001B4697" w:rsidRDefault="00975A17" w:rsidP="001B4697">
      <w:pPr>
        <w:pStyle w:val="Nagwek2"/>
      </w:pPr>
      <w:bookmarkStart w:id="243" w:name="_Toc148612313"/>
      <w:bookmarkEnd w:id="239"/>
      <w:bookmarkEnd w:id="241"/>
      <w:r w:rsidRPr="004F3468">
        <w:t xml:space="preserve">§ 16. </w:t>
      </w:r>
      <w:r w:rsidRPr="00B71040">
        <w:t>Waloryzacja</w:t>
      </w:r>
      <w:bookmarkEnd w:id="243"/>
    </w:p>
    <w:p w14:paraId="6BD6E5CC" w14:textId="77777777" w:rsidR="00EA61FF" w:rsidRPr="00EA61FF" w:rsidRDefault="00EA61FF" w:rsidP="00EA61FF">
      <w:pPr>
        <w:numPr>
          <w:ilvl w:val="0"/>
          <w:numId w:val="95"/>
        </w:numPr>
        <w:jc w:val="both"/>
        <w:rPr>
          <w:sz w:val="22"/>
          <w:szCs w:val="22"/>
        </w:rPr>
      </w:pPr>
      <w:r w:rsidRPr="00EA61FF">
        <w:rPr>
          <w:sz w:val="22"/>
          <w:szCs w:val="22"/>
        </w:rPr>
        <w:t>Zamawiający dopuszcza zmianę wynagrodzenia Wykonawcy w przypadku zmiany:</w:t>
      </w:r>
    </w:p>
    <w:p w14:paraId="2E3AB8C0" w14:textId="77777777" w:rsidR="00EA61FF" w:rsidRPr="00EA61FF" w:rsidRDefault="00EA61FF" w:rsidP="00EA61FF">
      <w:pPr>
        <w:numPr>
          <w:ilvl w:val="1"/>
          <w:numId w:val="95"/>
        </w:numPr>
        <w:jc w:val="both"/>
        <w:rPr>
          <w:sz w:val="22"/>
          <w:szCs w:val="22"/>
        </w:rPr>
      </w:pPr>
      <w:proofErr w:type="gramStart"/>
      <w:r w:rsidRPr="00EA61FF">
        <w:rPr>
          <w:sz w:val="22"/>
          <w:szCs w:val="22"/>
        </w:rPr>
        <w:t>stawki</w:t>
      </w:r>
      <w:proofErr w:type="gramEnd"/>
      <w:r w:rsidRPr="00EA61FF">
        <w:rPr>
          <w:sz w:val="22"/>
          <w:szCs w:val="22"/>
        </w:rPr>
        <w:t xml:space="preserve"> podatku od towarów i usług oraz podatku akcyzowego,</w:t>
      </w:r>
    </w:p>
    <w:p w14:paraId="1DCE581F" w14:textId="77777777" w:rsidR="00EA61FF" w:rsidRPr="00EA61FF" w:rsidRDefault="00EA61FF" w:rsidP="00EA61FF">
      <w:pPr>
        <w:numPr>
          <w:ilvl w:val="1"/>
          <w:numId w:val="95"/>
        </w:numPr>
        <w:jc w:val="both"/>
        <w:rPr>
          <w:sz w:val="22"/>
          <w:szCs w:val="22"/>
        </w:rPr>
      </w:pPr>
      <w:proofErr w:type="gramStart"/>
      <w:r w:rsidRPr="00EA61FF">
        <w:rPr>
          <w:sz w:val="22"/>
          <w:szCs w:val="22"/>
        </w:rPr>
        <w:t>zasad</w:t>
      </w:r>
      <w:proofErr w:type="gramEnd"/>
      <w:r w:rsidRPr="00EA61FF">
        <w:rPr>
          <w:sz w:val="22"/>
          <w:szCs w:val="22"/>
        </w:rPr>
        <w:t xml:space="preserve"> podlegania ubezpieczeniom społecznym lub ubezpieczeniu zdrowotnemu lub wysokości stawki składki na ubezpieczenia społeczne lub ubezpieczenie zdrowotne,</w:t>
      </w:r>
    </w:p>
    <w:p w14:paraId="101763D9" w14:textId="77777777" w:rsidR="00EA61FF" w:rsidRPr="00EA61FF" w:rsidRDefault="00EA61FF" w:rsidP="00EA61FF">
      <w:pPr>
        <w:ind w:left="357"/>
        <w:jc w:val="both"/>
        <w:rPr>
          <w:sz w:val="22"/>
          <w:szCs w:val="22"/>
        </w:rPr>
      </w:pPr>
      <w:proofErr w:type="gramStart"/>
      <w:r w:rsidRPr="00EA61FF">
        <w:rPr>
          <w:sz w:val="22"/>
          <w:szCs w:val="22"/>
        </w:rPr>
        <w:t>‒ jeżeli</w:t>
      </w:r>
      <w:proofErr w:type="gramEnd"/>
      <w:r w:rsidRPr="00EA61FF">
        <w:rPr>
          <w:sz w:val="22"/>
          <w:szCs w:val="22"/>
        </w:rPr>
        <w:t xml:space="preserve"> zmiany te będą miały wpływ na koszty wykonania zamówienia przez wykonawcę. </w:t>
      </w:r>
    </w:p>
    <w:p w14:paraId="6C5E335A" w14:textId="77777777" w:rsidR="00EA61FF" w:rsidRPr="00EA61FF" w:rsidRDefault="00EA61FF" w:rsidP="00EA61FF">
      <w:pPr>
        <w:numPr>
          <w:ilvl w:val="0"/>
          <w:numId w:val="95"/>
        </w:numPr>
        <w:contextualSpacing/>
        <w:jc w:val="both"/>
        <w:rPr>
          <w:sz w:val="22"/>
          <w:szCs w:val="22"/>
        </w:rPr>
      </w:pPr>
      <w:r w:rsidRPr="00EA61FF">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w:t>
      </w:r>
      <w:proofErr w:type="gramStart"/>
      <w:r w:rsidRPr="00EA61FF">
        <w:rPr>
          <w:sz w:val="22"/>
          <w:szCs w:val="22"/>
        </w:rPr>
        <w:t>zakresie w jakim</w:t>
      </w:r>
      <w:proofErr w:type="gramEnd"/>
      <w:r w:rsidRPr="00EA61FF">
        <w:rPr>
          <w:sz w:val="22"/>
          <w:szCs w:val="22"/>
        </w:rPr>
        <w:t xml:space="preserve"> udowodniona zostanie zmiana kosztów Wykonawcy.</w:t>
      </w:r>
    </w:p>
    <w:p w14:paraId="74E4F462" w14:textId="77777777" w:rsidR="00EA61FF" w:rsidRPr="00EA61FF" w:rsidRDefault="00EA61FF" w:rsidP="00EA61FF">
      <w:pPr>
        <w:numPr>
          <w:ilvl w:val="0"/>
          <w:numId w:val="95"/>
        </w:numPr>
        <w:spacing w:line="252" w:lineRule="auto"/>
        <w:contextualSpacing/>
        <w:jc w:val="both"/>
        <w:rPr>
          <w:sz w:val="22"/>
          <w:szCs w:val="22"/>
        </w:rPr>
      </w:pPr>
      <w:r w:rsidRPr="00EA61FF">
        <w:rPr>
          <w:sz w:val="22"/>
          <w:szCs w:val="22"/>
        </w:rPr>
        <w:t>Zamawiający dopuszcza zmianę wynagrodzenia Wykonawcy, na wniosek Wykonawcy, która zostanie dokonana wg następujących założeń:</w:t>
      </w:r>
    </w:p>
    <w:p w14:paraId="0E805B00" w14:textId="77777777" w:rsidR="00EA61FF" w:rsidRPr="00EA61FF" w:rsidRDefault="00EA61FF" w:rsidP="00EA61FF">
      <w:pPr>
        <w:numPr>
          <w:ilvl w:val="1"/>
          <w:numId w:val="95"/>
        </w:numPr>
        <w:contextualSpacing/>
        <w:jc w:val="both"/>
        <w:rPr>
          <w:sz w:val="22"/>
          <w:szCs w:val="22"/>
        </w:rPr>
      </w:pPr>
      <w:r w:rsidRPr="00EA61FF">
        <w:rPr>
          <w:sz w:val="22"/>
          <w:szCs w:val="22"/>
        </w:rPr>
        <w:t xml:space="preserve">Zmiana wynagrodzenia zostanie ustalona w oparciu o </w:t>
      </w:r>
      <w:r w:rsidRPr="00EA61FF">
        <w:rPr>
          <w:b/>
          <w:bCs/>
          <w:sz w:val="22"/>
          <w:szCs w:val="22"/>
        </w:rPr>
        <w:t>wskaźnik cen produkcji budowlano-montażowej</w:t>
      </w:r>
      <w:r w:rsidRPr="00EA61FF">
        <w:rPr>
          <w:sz w:val="22"/>
          <w:szCs w:val="22"/>
        </w:rPr>
        <w:t xml:space="preserve"> publikowany przez GUS link:</w:t>
      </w:r>
      <w:r w:rsidRPr="00EA61FF">
        <w:rPr>
          <w:color w:val="FF0000"/>
          <w:sz w:val="22"/>
          <w:szCs w:val="22"/>
        </w:rPr>
        <w:t xml:space="preserve"> </w:t>
      </w:r>
      <w:hyperlink r:id="rId17" w:history="1">
        <w:r w:rsidRPr="00EA61FF">
          <w:rPr>
            <w:color w:val="0563C1"/>
            <w:sz w:val="22"/>
            <w:szCs w:val="22"/>
            <w:u w:val="single"/>
          </w:rPr>
          <w:t>https://stat.gov.pl/</w:t>
        </w:r>
        <w:proofErr w:type="gramStart"/>
        <w:r w:rsidRPr="00EA61FF">
          <w:rPr>
            <w:color w:val="0563C1"/>
            <w:sz w:val="22"/>
            <w:szCs w:val="22"/>
            <w:u w:val="single"/>
          </w:rPr>
          <w:t>wskazniki-makroekonomiczne/</w:t>
        </w:r>
      </w:hyperlink>
      <w:r w:rsidRPr="00EA61FF">
        <w:rPr>
          <w:sz w:val="22"/>
          <w:szCs w:val="22"/>
        </w:rPr>
        <w:t xml:space="preserve">  - </w:t>
      </w:r>
      <w:r w:rsidRPr="00EA61FF">
        <w:rPr>
          <w:i/>
          <w:iCs/>
          <w:sz w:val="22"/>
          <w:szCs w:val="22"/>
        </w:rPr>
        <w:t>wybrane</w:t>
      </w:r>
      <w:proofErr w:type="gramEnd"/>
      <w:r w:rsidRPr="00EA61FF">
        <w:rPr>
          <w:i/>
          <w:iCs/>
          <w:sz w:val="22"/>
          <w:szCs w:val="22"/>
        </w:rPr>
        <w:t xml:space="preserve"> miesięczne wskaźniki makroekonomiczne, tablica „wskaźniki cen”, pozycja: Wskaźnik cen produkcji budowlano-montażowej, lit. B.</w:t>
      </w:r>
    </w:p>
    <w:p w14:paraId="6D2FCB2A" w14:textId="77777777" w:rsidR="00EA61FF" w:rsidRPr="00EA61FF" w:rsidRDefault="00EA61FF" w:rsidP="00EA61FF">
      <w:pPr>
        <w:numPr>
          <w:ilvl w:val="1"/>
          <w:numId w:val="95"/>
        </w:numPr>
        <w:contextualSpacing/>
        <w:jc w:val="both"/>
        <w:rPr>
          <w:sz w:val="22"/>
          <w:szCs w:val="22"/>
        </w:rPr>
      </w:pPr>
      <w:bookmarkStart w:id="244" w:name="_Hlk125715561"/>
      <w:r w:rsidRPr="00EA61FF">
        <w:rPr>
          <w:sz w:val="22"/>
          <w:szCs w:val="22"/>
        </w:rPr>
        <w:t xml:space="preserve">Pierwsza zmiana wynagrodzenia nastąpi </w:t>
      </w:r>
      <w:r w:rsidRPr="00EA61FF">
        <w:rPr>
          <w:b/>
          <w:bCs/>
          <w:sz w:val="22"/>
          <w:szCs w:val="22"/>
        </w:rPr>
        <w:t>od pierwszego dnia trzynastego miesiąca kalendarzowego</w:t>
      </w:r>
      <w:r w:rsidRPr="00EA61FF">
        <w:rPr>
          <w:sz w:val="22"/>
          <w:szCs w:val="22"/>
        </w:rPr>
        <w:t xml:space="preserve"> realizacji umowy. Kolejne zmiany będą następować w okresach 12 miesięcznych, tj. od 25, 37 miesiąca itd.</w:t>
      </w:r>
      <w:bookmarkEnd w:id="244"/>
    </w:p>
    <w:p w14:paraId="5D9204FD" w14:textId="77777777" w:rsidR="00EA61FF" w:rsidRPr="00EA61FF" w:rsidRDefault="00EA61FF" w:rsidP="00EA61FF">
      <w:pPr>
        <w:numPr>
          <w:ilvl w:val="1"/>
          <w:numId w:val="95"/>
        </w:numPr>
        <w:spacing w:line="256" w:lineRule="auto"/>
        <w:jc w:val="both"/>
        <w:rPr>
          <w:sz w:val="22"/>
          <w:szCs w:val="22"/>
        </w:rPr>
      </w:pPr>
      <w:bookmarkStart w:id="245" w:name="_Hlk125715612"/>
      <w:r w:rsidRPr="00EA61FF">
        <w:rPr>
          <w:sz w:val="22"/>
          <w:szCs w:val="22"/>
        </w:rPr>
        <w:t>Wynagrodzenie Wykonawcy, w tym jednostkowe stawki rozliczeniowe określone w Umowie ulegną zmianie o maksymalnie 50% wielkości wskaźnika cen produkcji budowlano-montażowej, publikowanego przez GUS, wyliczonego za okres 12 miesięcy zgodnie z postanowieniami pkt 4).</w:t>
      </w:r>
    </w:p>
    <w:p w14:paraId="45D64C21" w14:textId="77777777" w:rsidR="00EA61FF" w:rsidRPr="00EA61FF" w:rsidRDefault="00EA61FF" w:rsidP="00EA61FF">
      <w:pPr>
        <w:numPr>
          <w:ilvl w:val="1"/>
          <w:numId w:val="95"/>
        </w:numPr>
        <w:contextualSpacing/>
        <w:jc w:val="both"/>
        <w:rPr>
          <w:sz w:val="22"/>
          <w:szCs w:val="22"/>
        </w:rPr>
      </w:pPr>
      <w:bookmarkStart w:id="246" w:name="_Hlk125713622"/>
      <w:bookmarkEnd w:id="245"/>
      <w:r w:rsidRPr="00EA61FF">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49336F3F" w14:textId="77777777" w:rsidR="00EA61FF" w:rsidRPr="00EA61FF" w:rsidRDefault="00EA61FF" w:rsidP="00EA61FF">
      <w:pPr>
        <w:ind w:left="720"/>
        <w:contextualSpacing/>
        <w:jc w:val="both"/>
        <w:rPr>
          <w:sz w:val="22"/>
          <w:szCs w:val="22"/>
        </w:rPr>
      </w:pPr>
      <w:r w:rsidRPr="00EA61FF">
        <w:rPr>
          <w:sz w:val="22"/>
          <w:szCs w:val="22"/>
        </w:rPr>
        <w:t>Dla kolejnych zmian wynagrodzenia pierwszym wykorzystanym wskaźnikiem będzie miesięczny wskaźnik za odpowiednio 13, 25 miesiąc realizacji umowy itd.</w:t>
      </w:r>
      <w:bookmarkEnd w:id="246"/>
    </w:p>
    <w:p w14:paraId="553F94E2" w14:textId="77777777" w:rsidR="00EA61FF" w:rsidRPr="00EA61FF" w:rsidRDefault="00EA61FF" w:rsidP="00EA61FF">
      <w:pPr>
        <w:ind w:left="720"/>
        <w:contextualSpacing/>
        <w:jc w:val="both"/>
        <w:rPr>
          <w:sz w:val="22"/>
          <w:szCs w:val="22"/>
        </w:rPr>
      </w:pPr>
      <w:r w:rsidRPr="00EA61FF">
        <w:rPr>
          <w:sz w:val="22"/>
          <w:szCs w:val="22"/>
        </w:rPr>
        <w:t>Wskaźniki należy zamienić na liczby (dzieląc je przez 100), a następnie przemnożyć przez siebie kolejne. W stosunku do otrzymanego wskaźnika należy przeprowadzić w kolejności następujące działania:</w:t>
      </w:r>
    </w:p>
    <w:p w14:paraId="033F8982" w14:textId="77777777" w:rsidR="00EA61FF" w:rsidRPr="00EA61FF" w:rsidRDefault="00EA61FF" w:rsidP="00EA61FF">
      <w:pPr>
        <w:numPr>
          <w:ilvl w:val="0"/>
          <w:numId w:val="96"/>
        </w:numPr>
        <w:ind w:left="1134"/>
        <w:contextualSpacing/>
        <w:jc w:val="both"/>
        <w:rPr>
          <w:sz w:val="22"/>
          <w:szCs w:val="22"/>
        </w:rPr>
      </w:pPr>
      <w:proofErr w:type="gramStart"/>
      <w:r w:rsidRPr="00EA61FF">
        <w:rPr>
          <w:sz w:val="22"/>
          <w:szCs w:val="22"/>
        </w:rPr>
        <w:t>odjąć</w:t>
      </w:r>
      <w:proofErr w:type="gramEnd"/>
      <w:r w:rsidRPr="00EA61FF">
        <w:rPr>
          <w:sz w:val="22"/>
          <w:szCs w:val="22"/>
        </w:rPr>
        <w:t xml:space="preserve"> 1, </w:t>
      </w:r>
    </w:p>
    <w:p w14:paraId="378AE6D1" w14:textId="77777777" w:rsidR="00EA61FF" w:rsidRPr="00EA61FF" w:rsidRDefault="00EA61FF" w:rsidP="00EA61FF">
      <w:pPr>
        <w:numPr>
          <w:ilvl w:val="0"/>
          <w:numId w:val="96"/>
        </w:numPr>
        <w:ind w:left="1134"/>
        <w:contextualSpacing/>
        <w:jc w:val="both"/>
        <w:rPr>
          <w:sz w:val="22"/>
          <w:szCs w:val="22"/>
        </w:rPr>
      </w:pPr>
      <w:proofErr w:type="gramStart"/>
      <w:r w:rsidRPr="00EA61FF">
        <w:rPr>
          <w:sz w:val="22"/>
          <w:szCs w:val="22"/>
        </w:rPr>
        <w:t>otrzymany</w:t>
      </w:r>
      <w:proofErr w:type="gramEnd"/>
      <w:r w:rsidRPr="00EA61FF">
        <w:rPr>
          <w:sz w:val="22"/>
          <w:szCs w:val="22"/>
        </w:rPr>
        <w:t xml:space="preserve"> wynik przemnożyć przez 50%</w:t>
      </w:r>
    </w:p>
    <w:p w14:paraId="66C5A84F" w14:textId="77777777" w:rsidR="00EA61FF" w:rsidRPr="00EA61FF" w:rsidRDefault="00EA61FF" w:rsidP="00EA61FF">
      <w:pPr>
        <w:numPr>
          <w:ilvl w:val="0"/>
          <w:numId w:val="96"/>
        </w:numPr>
        <w:ind w:left="1134"/>
        <w:contextualSpacing/>
        <w:jc w:val="both"/>
        <w:rPr>
          <w:sz w:val="22"/>
          <w:szCs w:val="22"/>
        </w:rPr>
      </w:pPr>
      <w:proofErr w:type="gramStart"/>
      <w:r w:rsidRPr="00EA61FF">
        <w:rPr>
          <w:sz w:val="22"/>
          <w:szCs w:val="22"/>
        </w:rPr>
        <w:t>do</w:t>
      </w:r>
      <w:proofErr w:type="gramEnd"/>
      <w:r w:rsidRPr="00EA61FF">
        <w:rPr>
          <w:sz w:val="22"/>
          <w:szCs w:val="22"/>
        </w:rPr>
        <w:t xml:space="preserve"> otrzymanego wyniku dodać 1</w:t>
      </w:r>
    </w:p>
    <w:p w14:paraId="47D6BB03" w14:textId="77777777" w:rsidR="00EA61FF" w:rsidRPr="00EA61FF" w:rsidRDefault="00EA61FF" w:rsidP="00EA61FF">
      <w:pPr>
        <w:numPr>
          <w:ilvl w:val="0"/>
          <w:numId w:val="96"/>
        </w:numPr>
        <w:ind w:left="1134"/>
        <w:contextualSpacing/>
        <w:jc w:val="both"/>
        <w:rPr>
          <w:sz w:val="22"/>
          <w:szCs w:val="22"/>
        </w:rPr>
      </w:pPr>
      <w:proofErr w:type="gramStart"/>
      <w:r w:rsidRPr="00EA61FF">
        <w:rPr>
          <w:sz w:val="22"/>
          <w:szCs w:val="22"/>
        </w:rPr>
        <w:t>uzyskany</w:t>
      </w:r>
      <w:proofErr w:type="gramEnd"/>
      <w:r w:rsidRPr="00EA61FF">
        <w:rPr>
          <w:sz w:val="22"/>
          <w:szCs w:val="22"/>
        </w:rPr>
        <w:t xml:space="preserve"> wynik zaokrąglić do dwóch miejsc po przecinku, zgodnie z matematycznymi zasadami zaokrąglania.</w:t>
      </w:r>
    </w:p>
    <w:p w14:paraId="13D1338A" w14:textId="77777777" w:rsidR="00EA61FF" w:rsidRPr="00EA61FF" w:rsidRDefault="00EA61FF" w:rsidP="00EA61FF">
      <w:pPr>
        <w:ind w:left="720"/>
        <w:contextualSpacing/>
        <w:jc w:val="both"/>
        <w:rPr>
          <w:sz w:val="22"/>
          <w:szCs w:val="22"/>
        </w:rPr>
      </w:pPr>
      <w:bookmarkStart w:id="247" w:name="_Hlk125713709"/>
      <w:r w:rsidRPr="00EA61FF">
        <w:rPr>
          <w:sz w:val="22"/>
          <w:szCs w:val="22"/>
        </w:rPr>
        <w:t xml:space="preserve">Obowiązujące ceny jednostkowe </w:t>
      </w:r>
      <w:bookmarkStart w:id="248" w:name="_Hlk125713748"/>
      <w:r w:rsidRPr="00EA61FF">
        <w:rPr>
          <w:sz w:val="22"/>
          <w:szCs w:val="22"/>
        </w:rPr>
        <w:t xml:space="preserve">należy przemnożyć przez tak ustalony </w:t>
      </w:r>
      <w:r w:rsidRPr="00EA61FF">
        <w:rPr>
          <w:b/>
          <w:bCs/>
          <w:sz w:val="22"/>
          <w:szCs w:val="22"/>
        </w:rPr>
        <w:t>wskaźnik waloryzacyjny dla okresu 12 miesięcy</w:t>
      </w:r>
      <w:r w:rsidRPr="00EA61FF">
        <w:rPr>
          <w:sz w:val="22"/>
          <w:szCs w:val="22"/>
        </w:rPr>
        <w:t>.</w:t>
      </w:r>
      <w:bookmarkEnd w:id="248"/>
      <w:r w:rsidRPr="00EA61FF">
        <w:rPr>
          <w:sz w:val="22"/>
          <w:szCs w:val="22"/>
        </w:rPr>
        <w:t xml:space="preserve"> </w:t>
      </w:r>
    </w:p>
    <w:bookmarkEnd w:id="247"/>
    <w:p w14:paraId="5BB2F99E" w14:textId="77777777" w:rsidR="00EA61FF" w:rsidRPr="00EA61FF" w:rsidRDefault="00EA61FF" w:rsidP="00EA61FF">
      <w:pPr>
        <w:ind w:left="720"/>
        <w:contextualSpacing/>
        <w:jc w:val="both"/>
        <w:rPr>
          <w:sz w:val="22"/>
          <w:szCs w:val="22"/>
        </w:rPr>
      </w:pPr>
      <w:r w:rsidRPr="00EA61FF">
        <w:rPr>
          <w:sz w:val="22"/>
          <w:szCs w:val="22"/>
        </w:rPr>
        <w:t>Zwaloryzowana wartość umowy zostanie wyliczona w następujący sposób:</w:t>
      </w:r>
    </w:p>
    <w:p w14:paraId="7C1EFCFC" w14:textId="77777777" w:rsidR="00EA61FF" w:rsidRPr="00EA61FF" w:rsidRDefault="00EA61FF" w:rsidP="00EA61FF">
      <w:pPr>
        <w:tabs>
          <w:tab w:val="left" w:pos="6946"/>
        </w:tabs>
        <w:ind w:left="720"/>
        <w:contextualSpacing/>
        <w:rPr>
          <w:sz w:val="22"/>
          <w:szCs w:val="22"/>
        </w:rPr>
      </w:pPr>
    </w:p>
    <w:tbl>
      <w:tblPr>
        <w:tblStyle w:val="Tabela-Siatka6"/>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A61FF" w:rsidRPr="00EA61FF" w14:paraId="2A30D8EB" w14:textId="77777777" w:rsidTr="00D66079">
        <w:tc>
          <w:tcPr>
            <w:tcW w:w="1800" w:type="dxa"/>
            <w:vAlign w:val="center"/>
          </w:tcPr>
          <w:p w14:paraId="4BDC408A" w14:textId="77777777" w:rsidR="00EA61FF" w:rsidRPr="00EA61FF" w:rsidRDefault="00EA61FF" w:rsidP="00EA61FF">
            <w:pPr>
              <w:contextualSpacing/>
              <w:jc w:val="center"/>
              <w:rPr>
                <w:b/>
                <w:bCs/>
                <w:sz w:val="22"/>
                <w:szCs w:val="22"/>
              </w:rPr>
            </w:pPr>
            <w:r w:rsidRPr="00EA61FF">
              <w:rPr>
                <w:b/>
                <w:bCs/>
                <w:sz w:val="22"/>
                <w:szCs w:val="22"/>
              </w:rPr>
              <w:t>Wartość umowy po waloryzacji</w:t>
            </w:r>
          </w:p>
        </w:tc>
        <w:tc>
          <w:tcPr>
            <w:tcW w:w="342" w:type="dxa"/>
            <w:vAlign w:val="center"/>
          </w:tcPr>
          <w:p w14:paraId="5BA4C4AC" w14:textId="77777777" w:rsidR="00EA61FF" w:rsidRPr="00EA61FF" w:rsidRDefault="00EA61FF" w:rsidP="00EA61FF">
            <w:pPr>
              <w:contextualSpacing/>
              <w:jc w:val="center"/>
              <w:rPr>
                <w:b/>
                <w:bCs/>
                <w:sz w:val="22"/>
                <w:szCs w:val="22"/>
              </w:rPr>
            </w:pPr>
            <w:r w:rsidRPr="00EA61FF">
              <w:rPr>
                <w:b/>
                <w:bCs/>
                <w:sz w:val="22"/>
                <w:szCs w:val="22"/>
              </w:rPr>
              <w:t>=</w:t>
            </w:r>
          </w:p>
        </w:tc>
        <w:tc>
          <w:tcPr>
            <w:tcW w:w="1958" w:type="dxa"/>
            <w:vAlign w:val="center"/>
          </w:tcPr>
          <w:p w14:paraId="5B19F2D1" w14:textId="77777777" w:rsidR="00EA61FF" w:rsidRPr="00EA61FF" w:rsidRDefault="00EA61FF" w:rsidP="00EA61FF">
            <w:pPr>
              <w:contextualSpacing/>
              <w:jc w:val="center"/>
              <w:rPr>
                <w:b/>
                <w:bCs/>
                <w:sz w:val="22"/>
                <w:szCs w:val="22"/>
              </w:rPr>
            </w:pPr>
            <w:r w:rsidRPr="00EA61FF">
              <w:rPr>
                <w:b/>
                <w:bCs/>
                <w:sz w:val="22"/>
                <w:szCs w:val="22"/>
              </w:rPr>
              <w:t>Wartość dotychczas zrealizowana</w:t>
            </w:r>
          </w:p>
        </w:tc>
        <w:tc>
          <w:tcPr>
            <w:tcW w:w="342" w:type="dxa"/>
            <w:vAlign w:val="center"/>
          </w:tcPr>
          <w:p w14:paraId="0D853131" w14:textId="77777777" w:rsidR="00EA61FF" w:rsidRPr="00EA61FF" w:rsidRDefault="00EA61FF" w:rsidP="00EA61FF">
            <w:pPr>
              <w:contextualSpacing/>
              <w:jc w:val="center"/>
              <w:rPr>
                <w:b/>
                <w:bCs/>
                <w:sz w:val="22"/>
                <w:szCs w:val="22"/>
              </w:rPr>
            </w:pPr>
            <w:r w:rsidRPr="00EA61FF">
              <w:rPr>
                <w:b/>
                <w:bCs/>
                <w:sz w:val="22"/>
                <w:szCs w:val="22"/>
              </w:rPr>
              <w:t>+</w:t>
            </w:r>
          </w:p>
        </w:tc>
        <w:tc>
          <w:tcPr>
            <w:tcW w:w="1931" w:type="dxa"/>
            <w:vAlign w:val="center"/>
          </w:tcPr>
          <w:p w14:paraId="49BCE28B" w14:textId="77777777" w:rsidR="00EA61FF" w:rsidRPr="00EA61FF" w:rsidRDefault="00EA61FF" w:rsidP="00EA61FF">
            <w:pPr>
              <w:contextualSpacing/>
              <w:jc w:val="center"/>
              <w:rPr>
                <w:b/>
                <w:bCs/>
                <w:sz w:val="22"/>
                <w:szCs w:val="22"/>
              </w:rPr>
            </w:pPr>
            <w:r w:rsidRPr="00EA61FF">
              <w:rPr>
                <w:b/>
                <w:bCs/>
                <w:sz w:val="22"/>
                <w:szCs w:val="22"/>
              </w:rPr>
              <w:t>Wartość pozostała do realizacji</w:t>
            </w:r>
          </w:p>
        </w:tc>
        <w:tc>
          <w:tcPr>
            <w:tcW w:w="326" w:type="dxa"/>
            <w:vAlign w:val="center"/>
          </w:tcPr>
          <w:p w14:paraId="6E4BBBBF" w14:textId="77777777" w:rsidR="00EA61FF" w:rsidRPr="00EA61FF" w:rsidRDefault="00EA61FF" w:rsidP="00EA61FF">
            <w:pPr>
              <w:contextualSpacing/>
              <w:jc w:val="center"/>
              <w:rPr>
                <w:b/>
                <w:bCs/>
                <w:sz w:val="22"/>
                <w:szCs w:val="22"/>
              </w:rPr>
            </w:pPr>
            <w:proofErr w:type="gramStart"/>
            <w:r w:rsidRPr="00EA61FF">
              <w:rPr>
                <w:b/>
                <w:bCs/>
                <w:sz w:val="22"/>
                <w:szCs w:val="22"/>
              </w:rPr>
              <w:t>x</w:t>
            </w:r>
            <w:proofErr w:type="gramEnd"/>
          </w:p>
        </w:tc>
        <w:tc>
          <w:tcPr>
            <w:tcW w:w="1664" w:type="dxa"/>
            <w:vAlign w:val="center"/>
          </w:tcPr>
          <w:p w14:paraId="6A6E72A3" w14:textId="77777777" w:rsidR="00EA61FF" w:rsidRPr="00EA61FF" w:rsidRDefault="00EA61FF" w:rsidP="00EA61FF">
            <w:pPr>
              <w:contextualSpacing/>
              <w:jc w:val="center"/>
              <w:rPr>
                <w:b/>
                <w:bCs/>
                <w:sz w:val="22"/>
                <w:szCs w:val="22"/>
              </w:rPr>
            </w:pPr>
            <w:r w:rsidRPr="00EA61FF">
              <w:rPr>
                <w:b/>
                <w:bCs/>
                <w:sz w:val="22"/>
                <w:szCs w:val="22"/>
              </w:rPr>
              <w:t>Wskaźnik waloryzacyjny</w:t>
            </w:r>
          </w:p>
        </w:tc>
      </w:tr>
    </w:tbl>
    <w:p w14:paraId="2EFE72F5" w14:textId="77777777" w:rsidR="00EA61FF" w:rsidRPr="00EA61FF" w:rsidRDefault="00EA61FF" w:rsidP="00EA61FF">
      <w:pPr>
        <w:ind w:left="720"/>
        <w:contextualSpacing/>
        <w:rPr>
          <w:sz w:val="22"/>
          <w:szCs w:val="22"/>
        </w:rPr>
      </w:pPr>
    </w:p>
    <w:p w14:paraId="728CF4B2" w14:textId="77777777" w:rsidR="00EA61FF" w:rsidRPr="00EA61FF" w:rsidRDefault="00EA61FF" w:rsidP="00EA61FF">
      <w:pPr>
        <w:numPr>
          <w:ilvl w:val="0"/>
          <w:numId w:val="95"/>
        </w:numPr>
        <w:contextualSpacing/>
        <w:jc w:val="both"/>
        <w:rPr>
          <w:strike/>
          <w:color w:val="000000"/>
          <w:sz w:val="22"/>
          <w:szCs w:val="22"/>
        </w:rPr>
      </w:pPr>
      <w:bookmarkStart w:id="249" w:name="_Hlk121482319"/>
      <w:r w:rsidRPr="00EA61FF">
        <w:rPr>
          <w:color w:val="000000"/>
          <w:sz w:val="22"/>
          <w:szCs w:val="22"/>
        </w:rPr>
        <w:lastRenderedPageBreak/>
        <w:t xml:space="preserve">Wykonawca składa wniosek o zmianę wynagrodzenia wraz z dokumentami wskazującymi i udowadniającymi wysokość wpływu ww. okoliczności na koszty wykonania Umowy. </w:t>
      </w:r>
      <w:r w:rsidRPr="00EA61FF">
        <w:rPr>
          <w:sz w:val="22"/>
          <w:szCs w:val="22"/>
        </w:rPr>
        <w:t xml:space="preserve">Wniosek powinien zostać złożony w okresie obowiązywania umowy. </w:t>
      </w:r>
      <w:r w:rsidRPr="00EA61FF">
        <w:rPr>
          <w:color w:val="000000"/>
          <w:sz w:val="22"/>
          <w:szCs w:val="22"/>
        </w:rPr>
        <w:t xml:space="preserve">Wskazane przez Wykonawcę okoliczności powinny dotyczyć elementów </w:t>
      </w:r>
      <w:proofErr w:type="spellStart"/>
      <w:r w:rsidRPr="00EA61FF">
        <w:rPr>
          <w:color w:val="000000"/>
          <w:sz w:val="22"/>
          <w:szCs w:val="22"/>
        </w:rPr>
        <w:t>kosztotwórczych</w:t>
      </w:r>
      <w:proofErr w:type="spellEnd"/>
      <w:r w:rsidRPr="00EA61FF">
        <w:rPr>
          <w:color w:val="000000"/>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24944CBF" w14:textId="77777777" w:rsidR="00EA61FF" w:rsidRPr="00EA61FF" w:rsidRDefault="00EA61FF" w:rsidP="00EA61FF">
      <w:pPr>
        <w:ind w:left="360"/>
        <w:contextualSpacing/>
        <w:jc w:val="both"/>
        <w:rPr>
          <w:color w:val="000000"/>
          <w:sz w:val="22"/>
          <w:szCs w:val="22"/>
        </w:rPr>
      </w:pPr>
      <w:r w:rsidRPr="00EA61FF">
        <w:rPr>
          <w:color w:val="000000"/>
          <w:sz w:val="22"/>
          <w:szCs w:val="22"/>
        </w:rPr>
        <w:t>Wynagrodzenie zostanie zmienione jedynie w zakresie, w jakim udokumentowana zostanie zmiana przedmiotowych kosztów po stronie Wykonawcy z zastrzeżeniem ust. 3 pkt 3)</w:t>
      </w:r>
    </w:p>
    <w:p w14:paraId="68510D6E" w14:textId="77777777" w:rsidR="00EA61FF" w:rsidRPr="00EA61FF" w:rsidRDefault="00EA61FF" w:rsidP="00EA61FF">
      <w:pPr>
        <w:ind w:left="360"/>
        <w:contextualSpacing/>
        <w:jc w:val="both"/>
        <w:rPr>
          <w:color w:val="000000"/>
          <w:sz w:val="22"/>
          <w:szCs w:val="22"/>
        </w:rPr>
      </w:pPr>
      <w:r w:rsidRPr="00EA61FF">
        <w:rPr>
          <w:color w:val="000000"/>
          <w:sz w:val="22"/>
          <w:szCs w:val="22"/>
        </w:rPr>
        <w:t xml:space="preserve">W </w:t>
      </w:r>
      <w:proofErr w:type="gramStart"/>
      <w:r w:rsidRPr="00EA61FF">
        <w:rPr>
          <w:color w:val="000000"/>
          <w:sz w:val="22"/>
          <w:szCs w:val="22"/>
        </w:rPr>
        <w:t>przypadku gdy</w:t>
      </w:r>
      <w:proofErr w:type="gramEnd"/>
      <w:r w:rsidRPr="00EA61FF">
        <w:rPr>
          <w:color w:val="000000"/>
          <w:sz w:val="22"/>
          <w:szCs w:val="22"/>
        </w:rPr>
        <w:t xml:space="preserve"> wykazany i udowodniony wzrost kosztów będzie:</w:t>
      </w:r>
    </w:p>
    <w:p w14:paraId="087D3132" w14:textId="77777777" w:rsidR="00EA61FF" w:rsidRPr="00EA61FF" w:rsidRDefault="00EA61FF" w:rsidP="00EA61FF">
      <w:pPr>
        <w:numPr>
          <w:ilvl w:val="0"/>
          <w:numId w:val="97"/>
        </w:numPr>
        <w:ind w:left="709" w:hanging="283"/>
        <w:contextualSpacing/>
        <w:jc w:val="both"/>
        <w:rPr>
          <w:color w:val="000000"/>
          <w:sz w:val="22"/>
          <w:szCs w:val="22"/>
        </w:rPr>
      </w:pPr>
      <w:proofErr w:type="gramStart"/>
      <w:r w:rsidRPr="00EA61FF">
        <w:rPr>
          <w:color w:val="000000"/>
          <w:sz w:val="22"/>
          <w:szCs w:val="22"/>
        </w:rPr>
        <w:t>niższy</w:t>
      </w:r>
      <w:proofErr w:type="gramEnd"/>
      <w:r w:rsidRPr="00EA61FF">
        <w:rPr>
          <w:color w:val="000000"/>
          <w:sz w:val="22"/>
          <w:szCs w:val="22"/>
        </w:rPr>
        <w:t xml:space="preserve"> niż </w:t>
      </w:r>
      <w:r w:rsidRPr="00EA61FF">
        <w:rPr>
          <w:b/>
          <w:bCs/>
          <w:color w:val="000000"/>
          <w:sz w:val="22"/>
          <w:szCs w:val="22"/>
        </w:rPr>
        <w:t xml:space="preserve">wskaźnik waloryzacyjny </w:t>
      </w:r>
      <w:r w:rsidRPr="00EA61FF">
        <w:rPr>
          <w:color w:val="000000"/>
          <w:sz w:val="22"/>
          <w:szCs w:val="22"/>
        </w:rPr>
        <w:t>ustalony wg zasad określonych w ust.3 pkt 4), obowiązujące ceny jednostkowe zostaną zwaloryzowane o wykazany i udowodniony wzrost kosztów</w:t>
      </w:r>
      <w:bookmarkStart w:id="250" w:name="_Hlk125713876"/>
      <w:r w:rsidRPr="00EA61FF">
        <w:rPr>
          <w:color w:val="000000"/>
          <w:sz w:val="22"/>
          <w:szCs w:val="22"/>
        </w:rPr>
        <w:t>, z zastrzeżeniem ust. 3 pkt 3)</w:t>
      </w:r>
      <w:bookmarkEnd w:id="250"/>
    </w:p>
    <w:p w14:paraId="45D504C9" w14:textId="77777777" w:rsidR="00EA61FF" w:rsidRPr="00EA61FF" w:rsidRDefault="00EA61FF" w:rsidP="00EA61FF">
      <w:pPr>
        <w:numPr>
          <w:ilvl w:val="0"/>
          <w:numId w:val="97"/>
        </w:numPr>
        <w:ind w:left="709" w:hanging="283"/>
        <w:contextualSpacing/>
        <w:jc w:val="both"/>
        <w:rPr>
          <w:color w:val="000000"/>
          <w:sz w:val="22"/>
          <w:szCs w:val="22"/>
        </w:rPr>
      </w:pPr>
      <w:bookmarkStart w:id="251" w:name="_Hlk125713894"/>
      <w:proofErr w:type="gramStart"/>
      <w:r w:rsidRPr="00EA61FF">
        <w:rPr>
          <w:color w:val="000000"/>
          <w:sz w:val="22"/>
          <w:szCs w:val="22"/>
        </w:rPr>
        <w:t>wyższy</w:t>
      </w:r>
      <w:proofErr w:type="gramEnd"/>
      <w:r w:rsidRPr="00EA61FF">
        <w:rPr>
          <w:color w:val="000000"/>
          <w:sz w:val="22"/>
          <w:szCs w:val="22"/>
        </w:rPr>
        <w:t xml:space="preserve"> niż </w:t>
      </w:r>
      <w:r w:rsidRPr="00EA61FF">
        <w:rPr>
          <w:b/>
          <w:bCs/>
          <w:color w:val="000000"/>
          <w:sz w:val="22"/>
          <w:szCs w:val="22"/>
        </w:rPr>
        <w:t xml:space="preserve">wskaźnik waloryzacyjny </w:t>
      </w:r>
      <w:r w:rsidRPr="00EA61FF">
        <w:rPr>
          <w:color w:val="000000"/>
          <w:sz w:val="22"/>
          <w:szCs w:val="22"/>
        </w:rPr>
        <w:t>ustalony wg zasad określonych w ust. 3 pkt 4), obowiązujące ceny jednostkowe zostaną zwaloryzowane wg zasad określonych w ust. 3 pkt 4).</w:t>
      </w:r>
    </w:p>
    <w:bookmarkEnd w:id="251"/>
    <w:p w14:paraId="182560A6" w14:textId="77777777" w:rsidR="00EA61FF" w:rsidRPr="00EA61FF" w:rsidRDefault="00EA61FF" w:rsidP="00EA61FF">
      <w:pPr>
        <w:numPr>
          <w:ilvl w:val="0"/>
          <w:numId w:val="95"/>
        </w:numPr>
        <w:contextualSpacing/>
        <w:jc w:val="both"/>
        <w:rPr>
          <w:sz w:val="22"/>
          <w:szCs w:val="22"/>
        </w:rPr>
      </w:pPr>
      <w:r w:rsidRPr="00EA61FF">
        <w:rPr>
          <w:sz w:val="22"/>
          <w:szCs w:val="22"/>
        </w:rPr>
        <w:t>Za okres zwłoki w wykonaniu umowy, waloryzacja opisana powyżej nie przysługuje.</w:t>
      </w:r>
    </w:p>
    <w:p w14:paraId="280E28C6" w14:textId="5072629E" w:rsidR="001B4697" w:rsidRPr="00EA61FF" w:rsidRDefault="00EA61FF" w:rsidP="00EA61FF">
      <w:pPr>
        <w:numPr>
          <w:ilvl w:val="0"/>
          <w:numId w:val="95"/>
        </w:numPr>
        <w:contextualSpacing/>
        <w:jc w:val="both"/>
        <w:rPr>
          <w:sz w:val="22"/>
          <w:szCs w:val="22"/>
        </w:rPr>
      </w:pPr>
      <w:r w:rsidRPr="00EA61FF">
        <w:rPr>
          <w:sz w:val="22"/>
          <w:szCs w:val="22"/>
        </w:rPr>
        <w:t xml:space="preserve">Wykonawca jest zobowiązany uwzględnić zasady waloryzacji określone powyżej w umowach </w:t>
      </w:r>
      <w:r w:rsidRPr="00EA61FF">
        <w:rPr>
          <w:sz w:val="22"/>
          <w:szCs w:val="22"/>
        </w:rPr>
        <w:br/>
        <w:t>z Podwykonawcami.</w:t>
      </w:r>
      <w:bookmarkEnd w:id="249"/>
    </w:p>
    <w:p w14:paraId="5B16D36B" w14:textId="77777777" w:rsidR="00975A17" w:rsidRPr="00500E2A" w:rsidRDefault="00975A17" w:rsidP="00975A17">
      <w:pPr>
        <w:pStyle w:val="Nagwek2"/>
      </w:pPr>
      <w:bookmarkStart w:id="252" w:name="_Toc64016213"/>
      <w:bookmarkStart w:id="253" w:name="_Toc106095875"/>
      <w:bookmarkStart w:id="254" w:name="_Toc106096315"/>
      <w:bookmarkStart w:id="255" w:name="_Toc106096419"/>
      <w:bookmarkStart w:id="256" w:name="_Toc148612314"/>
      <w:bookmarkStart w:id="257" w:name="_Hlk67826426"/>
      <w:bookmarkEnd w:id="240"/>
      <w:r w:rsidRPr="00500E2A">
        <w:t>§</w:t>
      </w:r>
      <w:r>
        <w:t xml:space="preserve"> </w:t>
      </w:r>
      <w:r w:rsidRPr="00500E2A">
        <w:t>1</w:t>
      </w:r>
      <w:r>
        <w:t>7</w:t>
      </w:r>
      <w:r w:rsidRPr="00500E2A">
        <w:t>. Ochrona danych osobowych</w:t>
      </w:r>
      <w:bookmarkEnd w:id="252"/>
      <w:bookmarkEnd w:id="253"/>
      <w:bookmarkEnd w:id="254"/>
      <w:bookmarkEnd w:id="255"/>
      <w:bookmarkEnd w:id="256"/>
      <w:r w:rsidRPr="00500E2A">
        <w:t xml:space="preserve"> </w:t>
      </w:r>
    </w:p>
    <w:p w14:paraId="15B9945A" w14:textId="77777777" w:rsidR="00975A17" w:rsidRPr="00C371D4" w:rsidRDefault="00975A17" w:rsidP="006A41FE">
      <w:pPr>
        <w:pStyle w:val="Akapitzlist"/>
        <w:spacing w:before="120"/>
        <w:ind w:left="426"/>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7"/>
    </w:p>
    <w:p w14:paraId="0B7D0A6E" w14:textId="77777777" w:rsidR="00975A17" w:rsidRPr="00E66F78" w:rsidRDefault="00975A17" w:rsidP="00975A17">
      <w:pPr>
        <w:pStyle w:val="Nagwek2"/>
      </w:pPr>
      <w:bookmarkStart w:id="258" w:name="_Toc64016214"/>
      <w:bookmarkStart w:id="259" w:name="_Toc106095876"/>
      <w:bookmarkStart w:id="260" w:name="_Toc106096316"/>
      <w:bookmarkStart w:id="261" w:name="_Toc106096420"/>
      <w:bookmarkStart w:id="262" w:name="_Toc148612315"/>
      <w:r w:rsidRPr="00500E2A">
        <w:t>§</w:t>
      </w:r>
      <w:r>
        <w:t xml:space="preserve"> </w:t>
      </w:r>
      <w:r w:rsidRPr="00500E2A">
        <w:t>1</w:t>
      </w:r>
      <w:r>
        <w:t>8</w:t>
      </w:r>
      <w:r w:rsidRPr="00500E2A">
        <w:t xml:space="preserve">. Ochrona tajemnic </w:t>
      </w:r>
      <w:r w:rsidRPr="00E66F78">
        <w:t>przedsiębiorcy, zachowanie poufności</w:t>
      </w:r>
      <w:bookmarkEnd w:id="258"/>
      <w:bookmarkEnd w:id="259"/>
      <w:bookmarkEnd w:id="260"/>
      <w:bookmarkEnd w:id="261"/>
      <w:bookmarkEnd w:id="262"/>
      <w:r w:rsidRPr="00E66F78">
        <w:t xml:space="preserve"> </w:t>
      </w:r>
    </w:p>
    <w:p w14:paraId="5705C73F" w14:textId="77777777" w:rsidR="00975A17" w:rsidRPr="00E66F78" w:rsidRDefault="00975A17" w:rsidP="003D709D">
      <w:pPr>
        <w:numPr>
          <w:ilvl w:val="0"/>
          <w:numId w:val="45"/>
        </w:numPr>
        <w:spacing w:before="120" w:line="259" w:lineRule="auto"/>
        <w:ind w:left="363" w:hanging="357"/>
        <w:jc w:val="both"/>
        <w:rPr>
          <w:sz w:val="22"/>
          <w:szCs w:val="22"/>
        </w:rPr>
      </w:pPr>
      <w:bookmarkStart w:id="26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13B998F3" w14:textId="77777777" w:rsidR="00975A17" w:rsidRPr="00E66F78" w:rsidRDefault="00975A17" w:rsidP="003D709D">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w:t>
      </w:r>
      <w:r w:rsidR="00CD27AC">
        <w:rPr>
          <w:sz w:val="22"/>
          <w:szCs w:val="22"/>
        </w:rPr>
        <w:t xml:space="preserve">skanych w związku z realizacją </w:t>
      </w:r>
      <w:r w:rsidRPr="00E66F78">
        <w:rPr>
          <w:sz w:val="22"/>
          <w:szCs w:val="22"/>
        </w:rPr>
        <w:t xml:space="preserve">Umowy. </w:t>
      </w:r>
    </w:p>
    <w:p w14:paraId="522D6CAE" w14:textId="77777777" w:rsidR="00975A17" w:rsidRPr="00E66F78" w:rsidRDefault="00975A17" w:rsidP="003D709D">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33AF3736" w14:textId="77777777" w:rsidR="00975A17" w:rsidRPr="00E66F78" w:rsidRDefault="00975A17" w:rsidP="003D709D">
      <w:pPr>
        <w:numPr>
          <w:ilvl w:val="0"/>
          <w:numId w:val="4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63E5F0F3" w14:textId="77777777" w:rsidR="00975A17" w:rsidRPr="00E66F78" w:rsidRDefault="00975A17" w:rsidP="003D709D">
      <w:pPr>
        <w:numPr>
          <w:ilvl w:val="1"/>
          <w:numId w:val="45"/>
        </w:numPr>
        <w:spacing w:line="259" w:lineRule="auto"/>
        <w:jc w:val="both"/>
        <w:rPr>
          <w:sz w:val="22"/>
          <w:szCs w:val="22"/>
        </w:rPr>
      </w:pPr>
      <w:proofErr w:type="gramStart"/>
      <w:r w:rsidRPr="00E66F78">
        <w:rPr>
          <w:sz w:val="22"/>
          <w:szCs w:val="22"/>
        </w:rPr>
        <w:t>była</w:t>
      </w:r>
      <w:proofErr w:type="gramEnd"/>
      <w:r w:rsidRPr="00E66F78">
        <w:rPr>
          <w:sz w:val="22"/>
          <w:szCs w:val="22"/>
        </w:rPr>
        <w:t xml:space="preserve"> zgodnie z prawem znana Wykonawcy przed jej ujawnieniem przez </w:t>
      </w:r>
      <w:r>
        <w:rPr>
          <w:sz w:val="22"/>
          <w:szCs w:val="22"/>
        </w:rPr>
        <w:t>Zamawiającego</w:t>
      </w:r>
      <w:r w:rsidRPr="00E66F78">
        <w:rPr>
          <w:sz w:val="22"/>
          <w:szCs w:val="22"/>
        </w:rPr>
        <w:t>, lub</w:t>
      </w:r>
    </w:p>
    <w:p w14:paraId="07598E6C" w14:textId="77777777" w:rsidR="00975A17" w:rsidRPr="00E66F78" w:rsidRDefault="00975A17" w:rsidP="003D709D">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11B9672E" w14:textId="77777777" w:rsidR="00975A17" w:rsidRPr="00E66F78" w:rsidRDefault="00975A17" w:rsidP="003D709D">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10B80E0E" w14:textId="77777777" w:rsidR="00975A17" w:rsidRPr="00E66F78" w:rsidRDefault="00975A17" w:rsidP="003D709D">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7FFFE75A" w14:textId="77777777" w:rsidR="00975A17" w:rsidRPr="00E66F78" w:rsidRDefault="00975A17" w:rsidP="003D709D">
      <w:pPr>
        <w:numPr>
          <w:ilvl w:val="1"/>
          <w:numId w:val="45"/>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175B77B6" w14:textId="77777777" w:rsidR="00975A17" w:rsidRPr="00500E2A" w:rsidRDefault="00975A17" w:rsidP="003D709D">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2B0C3917" w14:textId="77777777" w:rsidR="00975A17" w:rsidRPr="00E66F78" w:rsidRDefault="00975A17" w:rsidP="003D709D">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0EF6F522" w14:textId="1DBE9435" w:rsidR="00975A17" w:rsidRPr="00500E2A" w:rsidRDefault="00975A17" w:rsidP="003D709D">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w:t>
      </w:r>
      <w:r w:rsidR="006A41FE">
        <w:rPr>
          <w:sz w:val="22"/>
          <w:szCs w:val="22"/>
        </w:rPr>
        <w:t>,</w:t>
      </w:r>
      <w:r w:rsidRPr="00500E2A">
        <w:rPr>
          <w:sz w:val="22"/>
          <w:szCs w:val="22"/>
        </w:rPr>
        <w:t xml:space="preserve"> które pozyskają informacje, są zobowiązane do zachowania ich poufności.</w:t>
      </w:r>
    </w:p>
    <w:p w14:paraId="3326E1A9" w14:textId="67E02A2B" w:rsidR="00975A17" w:rsidRPr="00E66F78" w:rsidRDefault="00975A17" w:rsidP="003D709D">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w:t>
      </w:r>
      <w:r w:rsidR="006A41FE">
        <w:rPr>
          <w:sz w:val="22"/>
          <w:szCs w:val="22"/>
        </w:rPr>
        <w:t>cji, z zastrzeżeniem ust. 4 i 5</w:t>
      </w:r>
      <w:r w:rsidRPr="00E66F78">
        <w:rPr>
          <w:sz w:val="22"/>
          <w:szCs w:val="22"/>
        </w:rPr>
        <w:t>.</w:t>
      </w:r>
    </w:p>
    <w:p w14:paraId="75ABCEBB" w14:textId="77777777" w:rsidR="00975A17" w:rsidRPr="00E66F78" w:rsidRDefault="00975A17" w:rsidP="003D709D">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B26E0EE" w14:textId="77777777" w:rsidR="00975A17" w:rsidRPr="00F8529D" w:rsidRDefault="00975A17" w:rsidP="003D709D">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D8FF42E" w14:textId="77777777" w:rsidR="00975A17" w:rsidRPr="005C26F2" w:rsidRDefault="00975A17" w:rsidP="003D709D">
      <w:pPr>
        <w:numPr>
          <w:ilvl w:val="0"/>
          <w:numId w:val="45"/>
        </w:numPr>
        <w:spacing w:line="259" w:lineRule="auto"/>
        <w:ind w:left="363" w:hanging="357"/>
        <w:jc w:val="both"/>
        <w:rPr>
          <w:sz w:val="22"/>
          <w:szCs w:val="22"/>
        </w:rPr>
      </w:pPr>
      <w:bookmarkStart w:id="264"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bookmarkEnd w:id="264"/>
    </w:p>
    <w:p w14:paraId="1697943B" w14:textId="77777777" w:rsidR="00975A17" w:rsidRPr="00F8529D" w:rsidRDefault="00975A17" w:rsidP="00975A17">
      <w:pPr>
        <w:pStyle w:val="Nagwek2"/>
      </w:pPr>
      <w:bookmarkStart w:id="265" w:name="_Toc64016215"/>
      <w:bookmarkStart w:id="266" w:name="_Toc106095877"/>
      <w:bookmarkStart w:id="267" w:name="_Toc106096317"/>
      <w:bookmarkStart w:id="268" w:name="_Toc106096421"/>
      <w:bookmarkStart w:id="269" w:name="_Toc148612316"/>
      <w:bookmarkEnd w:id="263"/>
      <w:r w:rsidRPr="00F8529D">
        <w:t>§ 19. Zasady etyki</w:t>
      </w:r>
      <w:bookmarkEnd w:id="265"/>
      <w:bookmarkEnd w:id="266"/>
      <w:bookmarkEnd w:id="267"/>
      <w:bookmarkEnd w:id="268"/>
      <w:bookmarkEnd w:id="269"/>
    </w:p>
    <w:p w14:paraId="501E574D" w14:textId="77777777" w:rsidR="00FD5C73" w:rsidRPr="00A33BF6" w:rsidRDefault="00FD5C73" w:rsidP="003D709D">
      <w:pPr>
        <w:numPr>
          <w:ilvl w:val="0"/>
          <w:numId w:val="46"/>
        </w:numPr>
        <w:spacing w:line="259" w:lineRule="auto"/>
        <w:ind w:hanging="357"/>
        <w:jc w:val="both"/>
        <w:rPr>
          <w:sz w:val="22"/>
          <w:szCs w:val="22"/>
        </w:rPr>
      </w:pPr>
      <w:bookmarkStart w:id="27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70803D5" w14:textId="77777777" w:rsidR="00FD5C73" w:rsidRPr="00A33BF6" w:rsidRDefault="00FD5C73" w:rsidP="003D709D">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71"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271"/>
    </w:p>
    <w:p w14:paraId="4987DA92" w14:textId="77777777" w:rsidR="00FD5C73" w:rsidRPr="00A33BF6" w:rsidRDefault="00FD5C73" w:rsidP="003D709D">
      <w:pPr>
        <w:numPr>
          <w:ilvl w:val="1"/>
          <w:numId w:val="46"/>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7BD8E4DC" w14:textId="77777777" w:rsidR="00FD5C73" w:rsidRPr="00FD5C73" w:rsidRDefault="00FD5C73" w:rsidP="003D709D">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się i nie zgodzą się na zapłatę prowizji pracownikowi lub </w:t>
      </w:r>
      <w:r w:rsidRPr="00FD5C73">
        <w:rPr>
          <w:sz w:val="22"/>
          <w:szCs w:val="22"/>
        </w:rPr>
        <w:t>przedstawicielowi Strony umowy w związku z jej realizacją.</w:t>
      </w:r>
    </w:p>
    <w:p w14:paraId="4AD0B33F" w14:textId="77777777" w:rsidR="00FD5C73" w:rsidRPr="00FD5C73" w:rsidRDefault="00FD5C73" w:rsidP="003D709D">
      <w:pPr>
        <w:numPr>
          <w:ilvl w:val="0"/>
          <w:numId w:val="46"/>
        </w:numPr>
        <w:spacing w:line="259" w:lineRule="auto"/>
        <w:jc w:val="both"/>
        <w:rPr>
          <w:sz w:val="22"/>
          <w:szCs w:val="22"/>
        </w:rPr>
      </w:pPr>
      <w:r w:rsidRPr="00FD5C7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FD5C73">
          <w:rPr>
            <w:rStyle w:val="Hipercze"/>
            <w:sz w:val="22"/>
            <w:szCs w:val="22"/>
          </w:rPr>
          <w:t>https://www.pgg.pl/strefa-korporacyjna/firma/inne/polityka-antykorupcyjna</w:t>
        </w:r>
      </w:hyperlink>
    </w:p>
    <w:p w14:paraId="4379644F" w14:textId="77777777" w:rsidR="00FD5C73" w:rsidRPr="00FD5C73" w:rsidRDefault="0013640A" w:rsidP="00FD5C73">
      <w:pPr>
        <w:spacing w:line="259" w:lineRule="auto"/>
        <w:ind w:left="360"/>
        <w:jc w:val="both"/>
        <w:rPr>
          <w:sz w:val="22"/>
          <w:szCs w:val="22"/>
        </w:rPr>
      </w:pPr>
      <w:hyperlink r:id="rId19" w:history="1">
        <w:r w:rsidR="00FD5C73" w:rsidRPr="00FD5C73">
          <w:rPr>
            <w:rStyle w:val="Hipercze"/>
            <w:sz w:val="22"/>
            <w:szCs w:val="22"/>
          </w:rPr>
          <w:t>https://www.pgg.pl/strefa-korporacyjna/firma/inne/kodeks-dla-partnerow-biznesowych</w:t>
        </w:r>
      </w:hyperlink>
      <w:r w:rsidR="00FD5C73" w:rsidRPr="00FD5C73">
        <w:rPr>
          <w:sz w:val="22"/>
          <w:szCs w:val="22"/>
        </w:rPr>
        <w:t xml:space="preserve"> </w:t>
      </w:r>
    </w:p>
    <w:p w14:paraId="2309FE2C" w14:textId="77777777" w:rsidR="00FD5C73" w:rsidRPr="00AC0913" w:rsidRDefault="00FD5C73" w:rsidP="003D709D">
      <w:pPr>
        <w:numPr>
          <w:ilvl w:val="0"/>
          <w:numId w:val="46"/>
        </w:numPr>
        <w:spacing w:line="259" w:lineRule="auto"/>
        <w:jc w:val="both"/>
        <w:rPr>
          <w:sz w:val="22"/>
          <w:szCs w:val="22"/>
        </w:rPr>
      </w:pPr>
      <w:r w:rsidRPr="00FD5C73">
        <w:rPr>
          <w:sz w:val="22"/>
          <w:szCs w:val="22"/>
        </w:rPr>
        <w:t>Wykonawca oświadcza, że dołoży należytej staranności, aby pracownicy, współpracownicy, podwykonawcy lub osoby, przy pomocy których będzie realizował zamówienie</w:t>
      </w:r>
      <w:r w:rsidRPr="00AC0913">
        <w:rPr>
          <w:sz w:val="22"/>
          <w:szCs w:val="22"/>
        </w:rPr>
        <w:t xml:space="preserve"> zapoznali się i stosowali wyżej opisane zasady.</w:t>
      </w:r>
    </w:p>
    <w:p w14:paraId="51689ECC" w14:textId="77777777" w:rsidR="00FD5C73" w:rsidRPr="00AC0913" w:rsidRDefault="00FD5C73" w:rsidP="003D709D">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Umowy. </w:t>
      </w:r>
    </w:p>
    <w:p w14:paraId="35A0D685" w14:textId="77777777" w:rsidR="00FD5C73" w:rsidRPr="00AC0913" w:rsidRDefault="00FD5C73" w:rsidP="003D709D">
      <w:pPr>
        <w:numPr>
          <w:ilvl w:val="0"/>
          <w:numId w:val="46"/>
        </w:numPr>
        <w:spacing w:line="259" w:lineRule="auto"/>
        <w:jc w:val="both"/>
        <w:rPr>
          <w:sz w:val="22"/>
          <w:szCs w:val="22"/>
        </w:rPr>
      </w:pPr>
      <w:r w:rsidRPr="00AC0913">
        <w:rPr>
          <w:sz w:val="22"/>
          <w:szCs w:val="22"/>
        </w:rPr>
        <w:lastRenderedPageBreak/>
        <w:t xml:space="preserve">Naruszenie wyżej opisanych zasad może spowodować rozwiązanie Umowy bez zachowania okresu wypowiedzenia, Wykonawcy nie będą przysługiwać żadne roszczenia z tego tytułu. </w:t>
      </w:r>
    </w:p>
    <w:p w14:paraId="7652810F" w14:textId="77777777" w:rsidR="00975A17" w:rsidRPr="005C26F2" w:rsidRDefault="00FD5C73" w:rsidP="003D709D">
      <w:pPr>
        <w:numPr>
          <w:ilvl w:val="0"/>
          <w:numId w:val="46"/>
        </w:numPr>
        <w:spacing w:line="259" w:lineRule="auto"/>
        <w:jc w:val="both"/>
        <w:rPr>
          <w:sz w:val="22"/>
          <w:szCs w:val="22"/>
        </w:rPr>
      </w:pPr>
      <w:r w:rsidRPr="00AC0913">
        <w:rPr>
          <w:sz w:val="22"/>
          <w:szCs w:val="22"/>
        </w:rPr>
        <w:t>Strony zobowiązują się do informowania się wzajemnie o każdym przypadku naruszenia zasad opisanych w niniejszym paragrafie Umowy</w:t>
      </w:r>
      <w:r w:rsidR="001E53ED" w:rsidRPr="001E53ED">
        <w:rPr>
          <w:sz w:val="22"/>
          <w:szCs w:val="22"/>
        </w:rPr>
        <w:t>.</w:t>
      </w:r>
    </w:p>
    <w:p w14:paraId="562E06FF" w14:textId="77777777" w:rsidR="00975A17" w:rsidRPr="00F8529D" w:rsidRDefault="00975A17" w:rsidP="00975A17">
      <w:pPr>
        <w:pStyle w:val="Nagwek2"/>
      </w:pPr>
      <w:bookmarkStart w:id="272" w:name="_Toc106095878"/>
      <w:bookmarkStart w:id="273" w:name="_Toc106096318"/>
      <w:bookmarkStart w:id="274" w:name="_Toc106096422"/>
      <w:bookmarkStart w:id="275" w:name="_Toc148612317"/>
      <w:bookmarkStart w:id="276" w:name="_Hlk105675117"/>
      <w:bookmarkStart w:id="277" w:name="_Hlk67826575"/>
      <w:bookmarkStart w:id="278" w:name="_Toc64016216"/>
      <w:bookmarkEnd w:id="270"/>
      <w:r w:rsidRPr="00F8529D">
        <w:t>§ 20. Nadzór wynikający z zarządzania środowiskowego</w:t>
      </w:r>
      <w:bookmarkEnd w:id="272"/>
      <w:bookmarkEnd w:id="273"/>
      <w:bookmarkEnd w:id="274"/>
      <w:bookmarkEnd w:id="275"/>
    </w:p>
    <w:p w14:paraId="3ECF49DE" w14:textId="77777777" w:rsidR="00975A17" w:rsidRPr="00500E2A" w:rsidRDefault="00975A17" w:rsidP="005C26F2">
      <w:pPr>
        <w:spacing w:before="120"/>
        <w:ind w:left="425" w:hanging="425"/>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31518C56" w14:textId="77777777" w:rsidR="00975A17" w:rsidRPr="00500E2A" w:rsidRDefault="00975A17" w:rsidP="00975A1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0818C0C" w14:textId="12806128" w:rsidR="00975A17" w:rsidRPr="00657714" w:rsidRDefault="00975A17" w:rsidP="005C26F2">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bookmarkEnd w:id="276"/>
    </w:p>
    <w:p w14:paraId="24E662CE" w14:textId="77777777" w:rsidR="00975A17" w:rsidRPr="00E66F78" w:rsidRDefault="00975A17" w:rsidP="00975A17">
      <w:pPr>
        <w:pStyle w:val="Nagwek2"/>
      </w:pPr>
      <w:bookmarkStart w:id="279" w:name="_Toc106095879"/>
      <w:bookmarkStart w:id="280" w:name="_Toc106096319"/>
      <w:bookmarkStart w:id="281" w:name="_Toc106096423"/>
      <w:bookmarkStart w:id="282" w:name="_Toc148612318"/>
      <w:bookmarkStart w:id="283" w:name="_Hlk67826617"/>
      <w:bookmarkEnd w:id="277"/>
      <w:r w:rsidRPr="00B62661">
        <w:t xml:space="preserve">§ </w:t>
      </w:r>
      <w:r>
        <w:t>21</w:t>
      </w:r>
      <w:r w:rsidRPr="00B62661">
        <w:t xml:space="preserve">. </w:t>
      </w:r>
      <w:r w:rsidRPr="00E66F78">
        <w:t>Siła wyższa</w:t>
      </w:r>
      <w:bookmarkEnd w:id="278"/>
      <w:bookmarkEnd w:id="279"/>
      <w:bookmarkEnd w:id="280"/>
      <w:bookmarkEnd w:id="281"/>
      <w:bookmarkEnd w:id="282"/>
    </w:p>
    <w:p w14:paraId="35694663" w14:textId="77777777" w:rsidR="00975A17" w:rsidRPr="00E66F78" w:rsidRDefault="00975A17" w:rsidP="003D709D">
      <w:pPr>
        <w:numPr>
          <w:ilvl w:val="0"/>
          <w:numId w:val="47"/>
        </w:numPr>
        <w:spacing w:before="120"/>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BE1DBB" w14:textId="77777777" w:rsidR="00975A17" w:rsidRPr="00F8529D" w:rsidRDefault="00975A17" w:rsidP="003D709D">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28759A2" w14:textId="77777777" w:rsidR="00975A17" w:rsidRPr="00F8529D" w:rsidRDefault="00975A17" w:rsidP="003D709D">
      <w:pPr>
        <w:numPr>
          <w:ilvl w:val="1"/>
          <w:numId w:val="47"/>
        </w:numPr>
        <w:jc w:val="both"/>
        <w:rPr>
          <w:sz w:val="22"/>
          <w:szCs w:val="22"/>
        </w:rPr>
      </w:pPr>
      <w:r w:rsidRPr="00F8529D">
        <w:rPr>
          <w:sz w:val="22"/>
          <w:szCs w:val="22"/>
        </w:rPr>
        <w:t>klęski żywiołowe np. pożar, powódź, trzęsienie ziemi itp.,</w:t>
      </w:r>
    </w:p>
    <w:p w14:paraId="4D869FBA" w14:textId="77777777" w:rsidR="00975A17" w:rsidRPr="00F8529D" w:rsidRDefault="00975A17" w:rsidP="003D709D">
      <w:pPr>
        <w:numPr>
          <w:ilvl w:val="1"/>
          <w:numId w:val="47"/>
        </w:numPr>
        <w:jc w:val="both"/>
        <w:rPr>
          <w:sz w:val="22"/>
          <w:szCs w:val="22"/>
        </w:rPr>
      </w:pPr>
      <w:r w:rsidRPr="00F8529D">
        <w:rPr>
          <w:sz w:val="22"/>
          <w:szCs w:val="22"/>
        </w:rPr>
        <w:t>akty władzy państwowej np. stan wojenny, stan wyjątkowy, itp.,</w:t>
      </w:r>
    </w:p>
    <w:p w14:paraId="40AA706C" w14:textId="77777777" w:rsidR="00975A17" w:rsidRPr="00F8529D" w:rsidRDefault="00975A17" w:rsidP="003D709D">
      <w:pPr>
        <w:numPr>
          <w:ilvl w:val="1"/>
          <w:numId w:val="47"/>
        </w:numPr>
        <w:jc w:val="both"/>
        <w:rPr>
          <w:sz w:val="22"/>
          <w:szCs w:val="22"/>
        </w:rPr>
      </w:pPr>
      <w:r w:rsidRPr="00F8529D">
        <w:rPr>
          <w:sz w:val="22"/>
          <w:szCs w:val="22"/>
        </w:rPr>
        <w:t>poważne zakłócenia w funkcjonowaniu transportu.</w:t>
      </w:r>
    </w:p>
    <w:p w14:paraId="65A7AE82" w14:textId="77777777" w:rsidR="00975A17" w:rsidRPr="00F8529D" w:rsidRDefault="00975A17" w:rsidP="003D709D">
      <w:pPr>
        <w:numPr>
          <w:ilvl w:val="0"/>
          <w:numId w:val="47"/>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4"/>
    <w:p w14:paraId="6CDE91CF" w14:textId="77777777" w:rsidR="00975A17" w:rsidRPr="005C26F2" w:rsidRDefault="00975A17" w:rsidP="003D709D">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18C9136" w14:textId="77777777" w:rsidR="00975A17" w:rsidRPr="00F8529D" w:rsidRDefault="00975A17" w:rsidP="00975A17">
      <w:pPr>
        <w:pStyle w:val="Nagwek2"/>
      </w:pPr>
      <w:bookmarkStart w:id="285" w:name="_Toc64016217"/>
      <w:bookmarkStart w:id="286" w:name="_Toc106095880"/>
      <w:bookmarkStart w:id="287" w:name="_Toc106096320"/>
      <w:bookmarkStart w:id="288" w:name="_Toc106096424"/>
      <w:bookmarkStart w:id="289" w:name="_Toc148612319"/>
      <w:r w:rsidRPr="00F8529D">
        <w:t>§ 22. Postanowienia końcowe</w:t>
      </w:r>
      <w:bookmarkEnd w:id="285"/>
      <w:bookmarkEnd w:id="286"/>
      <w:bookmarkEnd w:id="287"/>
      <w:bookmarkEnd w:id="288"/>
      <w:bookmarkEnd w:id="289"/>
    </w:p>
    <w:p w14:paraId="78AB8461" w14:textId="77777777" w:rsidR="00E95C3B" w:rsidRPr="00E95C3B" w:rsidRDefault="00E95C3B" w:rsidP="003D709D">
      <w:pPr>
        <w:numPr>
          <w:ilvl w:val="0"/>
          <w:numId w:val="48"/>
        </w:numPr>
        <w:spacing w:before="120" w:line="259" w:lineRule="auto"/>
        <w:ind w:left="357" w:hanging="357"/>
        <w:jc w:val="both"/>
        <w:rPr>
          <w:sz w:val="22"/>
          <w:szCs w:val="22"/>
        </w:rPr>
      </w:pPr>
      <w:r w:rsidRPr="00E95C3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7026D2E" w14:textId="77777777" w:rsidR="00E95C3B" w:rsidRPr="00E95C3B" w:rsidRDefault="00E95C3B" w:rsidP="003D709D">
      <w:pPr>
        <w:numPr>
          <w:ilvl w:val="0"/>
          <w:numId w:val="48"/>
        </w:numPr>
        <w:spacing w:line="259" w:lineRule="auto"/>
        <w:jc w:val="both"/>
        <w:rPr>
          <w:sz w:val="22"/>
          <w:szCs w:val="22"/>
        </w:rPr>
      </w:pPr>
      <w:r w:rsidRPr="00E95C3B">
        <w:rPr>
          <w:sz w:val="22"/>
          <w:szCs w:val="22"/>
        </w:rPr>
        <w:t>Wszelkie spory powstałe pomiędzy Stronami na tle wykładni lub realizacji Umowy rozstrzygane będą przez sąd powszechny właściwy dla siedziby Zamawiającego.</w:t>
      </w:r>
    </w:p>
    <w:p w14:paraId="632365EF" w14:textId="77777777" w:rsidR="00975A17" w:rsidRDefault="00975A17" w:rsidP="003D709D">
      <w:pPr>
        <w:numPr>
          <w:ilvl w:val="0"/>
          <w:numId w:val="48"/>
        </w:numPr>
        <w:spacing w:line="259" w:lineRule="auto"/>
        <w:ind w:left="357" w:hanging="357"/>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0C39CE97" w14:textId="77777777" w:rsidR="00975A17" w:rsidRDefault="00975A17" w:rsidP="00975A17">
      <w:pPr>
        <w:spacing w:line="259" w:lineRule="auto"/>
        <w:ind w:left="357"/>
        <w:jc w:val="both"/>
        <w:rPr>
          <w:color w:val="FF0000"/>
          <w:sz w:val="22"/>
          <w:szCs w:val="22"/>
        </w:rPr>
      </w:pPr>
    </w:p>
    <w:p w14:paraId="20B7404A" w14:textId="77777777" w:rsidR="00975A17" w:rsidRPr="00F61CB5" w:rsidRDefault="00975A17" w:rsidP="00975A17">
      <w:pPr>
        <w:spacing w:line="259" w:lineRule="auto"/>
        <w:ind w:left="357"/>
        <w:jc w:val="both"/>
        <w:rPr>
          <w:i/>
          <w:iCs/>
          <w:color w:val="0070C0"/>
          <w:sz w:val="22"/>
          <w:szCs w:val="22"/>
        </w:rPr>
      </w:pPr>
    </w:p>
    <w:p w14:paraId="312A0AA9" w14:textId="77777777" w:rsidR="00975A17" w:rsidRPr="00AD7A6E" w:rsidRDefault="00975A17" w:rsidP="00975A17">
      <w:pPr>
        <w:pStyle w:val="Nagwek2"/>
        <w:jc w:val="left"/>
        <w:rPr>
          <w:sz w:val="22"/>
          <w:szCs w:val="22"/>
        </w:rPr>
      </w:pPr>
      <w:bookmarkStart w:id="290" w:name="_Toc83291694"/>
      <w:bookmarkStart w:id="291" w:name="_Toc106095881"/>
      <w:bookmarkStart w:id="292" w:name="_Toc106096321"/>
      <w:bookmarkStart w:id="293" w:name="_Toc106096425"/>
      <w:bookmarkStart w:id="294" w:name="_Toc148612320"/>
      <w:bookmarkEnd w:id="283"/>
      <w:r w:rsidRPr="00AD7A6E">
        <w:rPr>
          <w:sz w:val="22"/>
          <w:szCs w:val="22"/>
        </w:rPr>
        <w:lastRenderedPageBreak/>
        <w:t>Załączniki do Umowy</w:t>
      </w:r>
      <w:bookmarkEnd w:id="290"/>
      <w:bookmarkEnd w:id="291"/>
      <w:bookmarkEnd w:id="292"/>
      <w:bookmarkEnd w:id="293"/>
      <w:bookmarkEnd w:id="294"/>
    </w:p>
    <w:p w14:paraId="34E7BC94" w14:textId="77777777" w:rsidR="00975A17" w:rsidRDefault="00975A17" w:rsidP="00975A17">
      <w:pPr>
        <w:tabs>
          <w:tab w:val="left" w:pos="1560"/>
          <w:tab w:val="left" w:pos="1843"/>
        </w:tabs>
        <w:jc w:val="both"/>
        <w:rPr>
          <w:rFonts w:eastAsiaTheme="majorEastAsia"/>
          <w:sz w:val="22"/>
          <w:szCs w:val="22"/>
        </w:rPr>
      </w:pPr>
      <w:r>
        <w:rPr>
          <w:rFonts w:eastAsiaTheme="majorEastAsia"/>
          <w:sz w:val="22"/>
          <w:szCs w:val="22"/>
        </w:rPr>
        <w:t>Załącznik nr 1</w:t>
      </w:r>
      <w:r>
        <w:rPr>
          <w:rFonts w:eastAsiaTheme="majorEastAsia"/>
          <w:sz w:val="22"/>
          <w:szCs w:val="22"/>
        </w:rPr>
        <w:tab/>
        <w:t>–</w:t>
      </w:r>
      <w:r>
        <w:rPr>
          <w:rFonts w:eastAsiaTheme="majorEastAsia"/>
          <w:sz w:val="22"/>
          <w:szCs w:val="22"/>
        </w:rPr>
        <w:tab/>
      </w:r>
      <w:r w:rsidRPr="00B31BB6">
        <w:rPr>
          <w:rFonts w:eastAsiaTheme="majorEastAsia"/>
          <w:sz w:val="22"/>
          <w:szCs w:val="22"/>
        </w:rPr>
        <w:t>Szczegó</w:t>
      </w:r>
      <w:r>
        <w:rPr>
          <w:rFonts w:eastAsiaTheme="majorEastAsia"/>
          <w:sz w:val="22"/>
          <w:szCs w:val="22"/>
        </w:rPr>
        <w:t>łowy Opis Przedmiotu Zamówienia</w:t>
      </w:r>
    </w:p>
    <w:p w14:paraId="393A42AC" w14:textId="77777777" w:rsidR="00975A17" w:rsidRPr="00D81428" w:rsidRDefault="00975A17" w:rsidP="00975A17">
      <w:pPr>
        <w:tabs>
          <w:tab w:val="left" w:pos="1560"/>
          <w:tab w:val="left" w:pos="1843"/>
        </w:tabs>
        <w:jc w:val="both"/>
        <w:rPr>
          <w:rFonts w:eastAsiaTheme="majorEastAsia"/>
          <w:sz w:val="22"/>
          <w:szCs w:val="22"/>
        </w:rPr>
      </w:pPr>
      <w:r>
        <w:rPr>
          <w:rFonts w:eastAsiaTheme="majorEastAsia"/>
          <w:sz w:val="22"/>
          <w:szCs w:val="22"/>
        </w:rPr>
        <w:tab/>
      </w:r>
      <w:r>
        <w:rPr>
          <w:rFonts w:eastAsiaTheme="majorEastAsia"/>
          <w:sz w:val="22"/>
          <w:szCs w:val="22"/>
        </w:rPr>
        <w:tab/>
      </w:r>
      <w:r w:rsidRPr="00D81428">
        <w:rPr>
          <w:rFonts w:eastAsiaTheme="majorEastAsia"/>
          <w:sz w:val="22"/>
          <w:szCs w:val="22"/>
        </w:rPr>
        <w:t>(na podstawie Załącznika nr 1 do SWZ),</w:t>
      </w:r>
    </w:p>
    <w:p w14:paraId="0B1C9036" w14:textId="77777777" w:rsidR="004036DF" w:rsidRDefault="00975A17" w:rsidP="00975A17">
      <w:pPr>
        <w:tabs>
          <w:tab w:val="left" w:pos="1560"/>
          <w:tab w:val="left" w:pos="1843"/>
        </w:tabs>
        <w:jc w:val="both"/>
        <w:rPr>
          <w:rFonts w:eastAsiaTheme="majorEastAsia"/>
          <w:sz w:val="22"/>
          <w:szCs w:val="22"/>
        </w:rPr>
      </w:pPr>
      <w:r w:rsidRPr="00D81428">
        <w:rPr>
          <w:rFonts w:eastAsiaTheme="majorEastAsia"/>
          <w:sz w:val="22"/>
          <w:szCs w:val="22"/>
        </w:rPr>
        <w:t>Załącznik nr 1.1</w:t>
      </w:r>
      <w:r w:rsidRPr="00D81428">
        <w:rPr>
          <w:rFonts w:eastAsiaTheme="majorEastAsia"/>
          <w:sz w:val="22"/>
          <w:szCs w:val="22"/>
        </w:rPr>
        <w:tab/>
        <w:t>–</w:t>
      </w:r>
      <w:r w:rsidRPr="00D81428">
        <w:rPr>
          <w:rFonts w:eastAsiaTheme="majorEastAsia"/>
          <w:sz w:val="22"/>
          <w:szCs w:val="22"/>
        </w:rPr>
        <w:tab/>
      </w:r>
      <w:r w:rsidR="00CD27AC" w:rsidRPr="00D81428">
        <w:rPr>
          <w:rFonts w:eastAsiaTheme="majorEastAsia"/>
          <w:sz w:val="22"/>
          <w:szCs w:val="22"/>
        </w:rPr>
        <w:t>Przedmiar</w:t>
      </w:r>
    </w:p>
    <w:p w14:paraId="61D52548" w14:textId="77777777" w:rsidR="00975A17" w:rsidRDefault="00975A17" w:rsidP="00975A17">
      <w:pPr>
        <w:tabs>
          <w:tab w:val="left" w:pos="1560"/>
          <w:tab w:val="left" w:pos="1843"/>
        </w:tabs>
        <w:jc w:val="both"/>
        <w:rPr>
          <w:rFonts w:eastAsiaTheme="majorEastAsia"/>
          <w:i/>
          <w:iCs/>
          <w:color w:val="FF0000"/>
          <w:sz w:val="22"/>
          <w:szCs w:val="22"/>
        </w:rPr>
      </w:pPr>
      <w:r w:rsidRPr="00D81428">
        <w:rPr>
          <w:rFonts w:eastAsiaTheme="majorEastAsia"/>
          <w:sz w:val="22"/>
          <w:szCs w:val="22"/>
        </w:rPr>
        <w:t>Załącznik nr 2.1</w:t>
      </w:r>
      <w:r w:rsidRPr="00D81428">
        <w:rPr>
          <w:rFonts w:eastAsiaTheme="majorEastAsia"/>
          <w:sz w:val="22"/>
          <w:szCs w:val="22"/>
        </w:rPr>
        <w:tab/>
        <w:t>–</w:t>
      </w:r>
      <w:r w:rsidRPr="00D81428">
        <w:rPr>
          <w:rFonts w:eastAsiaTheme="majorEastAsia"/>
          <w:sz w:val="22"/>
          <w:szCs w:val="22"/>
        </w:rPr>
        <w:tab/>
        <w:t>Szczegółowa</w:t>
      </w:r>
      <w:r w:rsidRPr="00BB72DF">
        <w:rPr>
          <w:rFonts w:eastAsiaTheme="majorEastAsia"/>
          <w:sz w:val="22"/>
          <w:szCs w:val="22"/>
        </w:rPr>
        <w:t xml:space="preserve"> kalkulacja ceny umownej</w:t>
      </w:r>
      <w:r w:rsidRPr="00B31BB6">
        <w:rPr>
          <w:rFonts w:eastAsiaTheme="majorEastAsia"/>
          <w:sz w:val="22"/>
          <w:szCs w:val="22"/>
        </w:rPr>
        <w:t xml:space="preserve"> </w:t>
      </w:r>
    </w:p>
    <w:p w14:paraId="490427CD" w14:textId="77777777" w:rsidR="00975A17" w:rsidRPr="00BB72DF" w:rsidRDefault="00975A17" w:rsidP="00975A17">
      <w:pPr>
        <w:tabs>
          <w:tab w:val="left" w:pos="1560"/>
          <w:tab w:val="left" w:pos="1843"/>
        </w:tabs>
        <w:jc w:val="both"/>
        <w:rPr>
          <w:rFonts w:eastAsiaTheme="majorEastAsia"/>
          <w:i/>
          <w:iCs/>
          <w:color w:val="FF0000"/>
          <w:sz w:val="22"/>
          <w:szCs w:val="22"/>
        </w:rPr>
      </w:pPr>
      <w:r w:rsidRPr="00B31BB6">
        <w:rPr>
          <w:rFonts w:eastAsiaTheme="majorEastAsia"/>
          <w:sz w:val="22"/>
          <w:szCs w:val="22"/>
        </w:rPr>
        <w:t>Załącznik nr 2</w:t>
      </w:r>
      <w:r>
        <w:rPr>
          <w:rFonts w:eastAsiaTheme="majorEastAsia"/>
          <w:sz w:val="22"/>
          <w:szCs w:val="22"/>
        </w:rPr>
        <w:t>.2</w:t>
      </w:r>
      <w:r>
        <w:rPr>
          <w:rFonts w:eastAsiaTheme="majorEastAsia"/>
          <w:sz w:val="22"/>
          <w:szCs w:val="22"/>
        </w:rPr>
        <w:tab/>
      </w:r>
      <w:r w:rsidRPr="00B31BB6">
        <w:rPr>
          <w:rFonts w:eastAsiaTheme="majorEastAsia"/>
          <w:sz w:val="22"/>
          <w:szCs w:val="22"/>
        </w:rPr>
        <w:t>–</w:t>
      </w:r>
      <w:r>
        <w:rPr>
          <w:rFonts w:eastAsiaTheme="majorEastAsia"/>
          <w:sz w:val="22"/>
          <w:szCs w:val="22"/>
        </w:rPr>
        <w:tab/>
        <w:t>Harmonogram rzeczowo-finansowy</w:t>
      </w:r>
      <w:r w:rsidRPr="00B31BB6">
        <w:rPr>
          <w:rFonts w:eastAsiaTheme="majorEastAsia"/>
          <w:sz w:val="22"/>
          <w:szCs w:val="22"/>
        </w:rPr>
        <w:t xml:space="preserve"> </w:t>
      </w:r>
    </w:p>
    <w:p w14:paraId="3F77CBD9" w14:textId="77777777" w:rsidR="00975A17" w:rsidRPr="00B31BB6" w:rsidRDefault="00975A17" w:rsidP="00975A17">
      <w:pPr>
        <w:tabs>
          <w:tab w:val="left" w:pos="1560"/>
          <w:tab w:val="left" w:pos="1843"/>
        </w:tabs>
        <w:jc w:val="both"/>
        <w:rPr>
          <w:rFonts w:eastAsiaTheme="majorEastAsia"/>
          <w:sz w:val="22"/>
          <w:szCs w:val="22"/>
        </w:rPr>
      </w:pPr>
      <w:r w:rsidRPr="00B31BB6">
        <w:rPr>
          <w:rFonts w:eastAsiaTheme="majorEastAsia"/>
          <w:sz w:val="22"/>
          <w:szCs w:val="22"/>
        </w:rPr>
        <w:t>Załącznik nr 3</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 xml:space="preserve">Ochrona danych osobowych </w:t>
      </w:r>
    </w:p>
    <w:p w14:paraId="71D41EA4" w14:textId="77777777" w:rsidR="00975A17" w:rsidRPr="00050BB7" w:rsidRDefault="00975A17" w:rsidP="00050BB7">
      <w:pPr>
        <w:tabs>
          <w:tab w:val="left" w:pos="1560"/>
          <w:tab w:val="left" w:pos="1843"/>
        </w:tabs>
        <w:jc w:val="both"/>
        <w:rPr>
          <w:rFonts w:eastAsiaTheme="majorEastAsia"/>
          <w:sz w:val="22"/>
          <w:szCs w:val="22"/>
        </w:rPr>
      </w:pPr>
      <w:r w:rsidRPr="00B31BB6">
        <w:rPr>
          <w:rFonts w:eastAsiaTheme="majorEastAsia"/>
          <w:sz w:val="22"/>
          <w:szCs w:val="22"/>
        </w:rPr>
        <w:t>Załącznik nr 4</w:t>
      </w:r>
      <w:r>
        <w:rPr>
          <w:rFonts w:eastAsiaTheme="majorEastAsia"/>
          <w:sz w:val="22"/>
          <w:szCs w:val="22"/>
        </w:rPr>
        <w:tab/>
      </w:r>
      <w:r w:rsidRPr="00B31BB6">
        <w:rPr>
          <w:rFonts w:eastAsiaTheme="majorEastAsia"/>
          <w:sz w:val="22"/>
          <w:szCs w:val="22"/>
        </w:rPr>
        <w:t>–</w:t>
      </w:r>
      <w:r>
        <w:rPr>
          <w:rFonts w:eastAsiaTheme="majorEastAsia"/>
          <w:sz w:val="22"/>
          <w:szCs w:val="22"/>
        </w:rPr>
        <w:tab/>
      </w:r>
      <w:r w:rsidRPr="00B31BB6">
        <w:rPr>
          <w:rFonts w:eastAsiaTheme="majorEastAsia"/>
          <w:sz w:val="22"/>
          <w:szCs w:val="22"/>
        </w:rPr>
        <w:t>Oświadczenie o statusie Wykonawcy</w:t>
      </w:r>
    </w:p>
    <w:p w14:paraId="71A87F79" w14:textId="77777777" w:rsidR="00D222C1" w:rsidRDefault="00D222C1">
      <w:pPr>
        <w:spacing w:after="200" w:line="276" w:lineRule="auto"/>
        <w:rPr>
          <w:b/>
          <w:bCs/>
          <w:sz w:val="22"/>
          <w:szCs w:val="22"/>
        </w:rPr>
      </w:pPr>
      <w:bookmarkStart w:id="295" w:name="_Hlk67826939"/>
      <w:r>
        <w:rPr>
          <w:b/>
          <w:bCs/>
          <w:sz w:val="22"/>
          <w:szCs w:val="22"/>
        </w:rPr>
        <w:br w:type="page"/>
      </w:r>
    </w:p>
    <w:p w14:paraId="682F3592" w14:textId="77777777" w:rsidR="00975A17" w:rsidRPr="00631260" w:rsidRDefault="00975A17" w:rsidP="00975A17">
      <w:pPr>
        <w:spacing w:after="160" w:line="259" w:lineRule="auto"/>
        <w:jc w:val="right"/>
        <w:rPr>
          <w:b/>
          <w:bCs/>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5"/>
    <w:p w14:paraId="7627228A" w14:textId="77777777" w:rsidR="00975A17" w:rsidRPr="00AC2718" w:rsidRDefault="00975A17" w:rsidP="00975A17">
      <w:pPr>
        <w:jc w:val="both"/>
        <w:rPr>
          <w:b/>
          <w:bCs/>
          <w:color w:val="000000" w:themeColor="text1"/>
          <w:sz w:val="24"/>
          <w:szCs w:val="24"/>
        </w:rPr>
      </w:pPr>
    </w:p>
    <w:p w14:paraId="5664F5AD" w14:textId="77777777" w:rsidR="00975A17" w:rsidRDefault="00975A17" w:rsidP="00975A17">
      <w:pPr>
        <w:jc w:val="both"/>
        <w:rPr>
          <w:b/>
          <w:bCs/>
          <w:color w:val="000000" w:themeColor="text1"/>
          <w:sz w:val="28"/>
          <w:szCs w:val="28"/>
        </w:rPr>
      </w:pPr>
    </w:p>
    <w:p w14:paraId="7A31DD43" w14:textId="77777777" w:rsidR="00975A17" w:rsidRPr="001002B8" w:rsidRDefault="00975A17" w:rsidP="00975A17">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6602575D" w14:textId="77777777" w:rsidR="00975A17" w:rsidRPr="00744F79" w:rsidRDefault="00975A17" w:rsidP="00975A17">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000F37A7">
        <w:rPr>
          <w:b/>
          <w:bCs/>
          <w:i/>
          <w:iCs/>
          <w:color w:val="FF0000"/>
          <w:sz w:val="28"/>
          <w:szCs w:val="28"/>
        </w:rPr>
        <w:t xml:space="preserve">zgodny z </w:t>
      </w:r>
      <w:r w:rsidRPr="001002B8">
        <w:rPr>
          <w:b/>
          <w:bCs/>
          <w:i/>
          <w:iCs/>
          <w:color w:val="FF0000"/>
          <w:sz w:val="28"/>
          <w:szCs w:val="28"/>
        </w:rPr>
        <w:t>Załącznikiem nr 1 do SWZ</w:t>
      </w:r>
      <w:bookmarkStart w:id="296" w:name="_Hlk147849015"/>
      <w:r w:rsidRPr="00744F79">
        <w:rPr>
          <w:b/>
          <w:bCs/>
          <w:i/>
          <w:iCs/>
          <w:color w:val="FF0000"/>
          <w:sz w:val="28"/>
          <w:szCs w:val="28"/>
        </w:rPr>
        <w:t>)</w:t>
      </w:r>
    </w:p>
    <w:bookmarkEnd w:id="296"/>
    <w:p w14:paraId="02DE66BA" w14:textId="77777777" w:rsidR="00975A17" w:rsidRPr="008F2909" w:rsidRDefault="00975A17" w:rsidP="00975A17">
      <w:pPr>
        <w:rPr>
          <w:b/>
          <w:bCs/>
          <w:color w:val="0070C0"/>
          <w:sz w:val="22"/>
          <w:szCs w:val="22"/>
        </w:rPr>
      </w:pPr>
    </w:p>
    <w:p w14:paraId="29179C2D" w14:textId="77777777" w:rsidR="00975A17" w:rsidRDefault="00975A17" w:rsidP="00975A17">
      <w:pPr>
        <w:spacing w:after="160" w:line="259" w:lineRule="auto"/>
        <w:rPr>
          <w:sz w:val="14"/>
          <w:szCs w:val="14"/>
        </w:rPr>
      </w:pPr>
      <w:r>
        <w:rPr>
          <w:sz w:val="14"/>
          <w:szCs w:val="14"/>
        </w:rPr>
        <w:br w:type="page"/>
      </w:r>
    </w:p>
    <w:p w14:paraId="09CF4372"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F5B0F67" w14:textId="77777777" w:rsidR="00975A17" w:rsidRDefault="00975A17" w:rsidP="00975A17">
      <w:pPr>
        <w:spacing w:before="120"/>
        <w:jc w:val="center"/>
        <w:rPr>
          <w:b/>
          <w:bCs/>
          <w:sz w:val="28"/>
          <w:szCs w:val="28"/>
        </w:rPr>
      </w:pPr>
    </w:p>
    <w:p w14:paraId="136ADBF4" w14:textId="77777777" w:rsidR="00975A17" w:rsidRDefault="000F37A7" w:rsidP="006601B4">
      <w:pPr>
        <w:spacing w:before="120"/>
        <w:jc w:val="center"/>
        <w:rPr>
          <w:b/>
          <w:bCs/>
          <w:sz w:val="22"/>
          <w:szCs w:val="22"/>
        </w:rPr>
      </w:pPr>
      <w:r w:rsidRPr="006601B4">
        <w:rPr>
          <w:b/>
          <w:bCs/>
          <w:sz w:val="32"/>
          <w:szCs w:val="32"/>
        </w:rPr>
        <w:t>Przedmiar</w:t>
      </w:r>
      <w:r w:rsidR="006601B4">
        <w:rPr>
          <w:b/>
          <w:bCs/>
          <w:sz w:val="32"/>
          <w:szCs w:val="32"/>
        </w:rPr>
        <w:t xml:space="preserve"> </w:t>
      </w:r>
    </w:p>
    <w:p w14:paraId="0584EB19" w14:textId="77777777" w:rsidR="00975A17" w:rsidRDefault="00975A17" w:rsidP="00975A17">
      <w:pPr>
        <w:jc w:val="center"/>
      </w:pPr>
    </w:p>
    <w:p w14:paraId="573BCE2F" w14:textId="77777777" w:rsidR="00975A17" w:rsidRDefault="00975A17" w:rsidP="00975A17">
      <w:pPr>
        <w:spacing w:after="160" w:line="259" w:lineRule="auto"/>
      </w:pPr>
      <w:r>
        <w:br w:type="page"/>
      </w:r>
    </w:p>
    <w:p w14:paraId="2C61D271" w14:textId="77777777" w:rsidR="00975A17" w:rsidRDefault="00975A17" w:rsidP="00975A17">
      <w:pPr>
        <w:spacing w:before="120"/>
        <w:jc w:val="right"/>
        <w:rPr>
          <w:b/>
          <w:bCs/>
          <w:sz w:val="22"/>
          <w:szCs w:val="22"/>
        </w:rPr>
      </w:pPr>
      <w:bookmarkStart w:id="297" w:name="_Hlk67831498"/>
      <w:bookmarkStart w:id="298" w:name="_Hlk67827058"/>
      <w:r w:rsidRPr="001456AD">
        <w:rPr>
          <w:b/>
          <w:bCs/>
          <w:sz w:val="22"/>
          <w:szCs w:val="22"/>
        </w:rPr>
        <w:lastRenderedPageBreak/>
        <w:t xml:space="preserve">Załącznik nr </w:t>
      </w:r>
      <w:r>
        <w:rPr>
          <w:b/>
          <w:bCs/>
          <w:sz w:val="22"/>
          <w:szCs w:val="22"/>
        </w:rPr>
        <w:t>2.1</w:t>
      </w:r>
      <w:r w:rsidRPr="001456AD">
        <w:rPr>
          <w:b/>
          <w:bCs/>
          <w:sz w:val="22"/>
          <w:szCs w:val="22"/>
        </w:rPr>
        <w:t xml:space="preserve"> do Umowy </w:t>
      </w:r>
    </w:p>
    <w:p w14:paraId="3FD30C12" w14:textId="77777777" w:rsidR="00975A17" w:rsidRDefault="00975A17" w:rsidP="00975A17">
      <w:pPr>
        <w:spacing w:before="120"/>
        <w:jc w:val="center"/>
        <w:rPr>
          <w:b/>
          <w:bCs/>
          <w:sz w:val="28"/>
          <w:szCs w:val="28"/>
        </w:rPr>
      </w:pPr>
    </w:p>
    <w:p w14:paraId="1E82F245" w14:textId="77777777" w:rsidR="00975A17" w:rsidRPr="00314C34" w:rsidRDefault="00975A17" w:rsidP="00975A17">
      <w:pPr>
        <w:spacing w:before="120"/>
        <w:jc w:val="center"/>
        <w:rPr>
          <w:b/>
          <w:bCs/>
          <w:sz w:val="32"/>
          <w:szCs w:val="32"/>
        </w:rPr>
      </w:pPr>
      <w:r>
        <w:rPr>
          <w:b/>
          <w:bCs/>
          <w:sz w:val="32"/>
          <w:szCs w:val="32"/>
        </w:rPr>
        <w:t>Szczegółowa kalkulacja ceny umownej</w:t>
      </w:r>
    </w:p>
    <w:p w14:paraId="209511D7" w14:textId="77777777" w:rsidR="00975A17" w:rsidRDefault="00975A17" w:rsidP="00975A17">
      <w:pPr>
        <w:spacing w:before="120"/>
        <w:rPr>
          <w:b/>
          <w:bCs/>
          <w:sz w:val="28"/>
          <w:szCs w:val="28"/>
        </w:rPr>
      </w:pPr>
    </w:p>
    <w:p w14:paraId="11DA379B" w14:textId="77777777" w:rsidR="00975A17" w:rsidRDefault="00975A17" w:rsidP="00975A17">
      <w:pPr>
        <w:spacing w:after="160" w:line="259" w:lineRule="auto"/>
        <w:rPr>
          <w:b/>
          <w:bCs/>
          <w:sz w:val="28"/>
          <w:szCs w:val="28"/>
        </w:rPr>
      </w:pPr>
      <w:r>
        <w:rPr>
          <w:b/>
          <w:bCs/>
          <w:sz w:val="28"/>
          <w:szCs w:val="28"/>
        </w:rPr>
        <w:br w:type="page"/>
      </w:r>
    </w:p>
    <w:p w14:paraId="74421998" w14:textId="56651A14" w:rsidR="00975A17" w:rsidRPr="00001287" w:rsidRDefault="00975A17" w:rsidP="00001287">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26DCD288" w14:textId="77777777" w:rsidR="00975A17" w:rsidRDefault="00975A17" w:rsidP="00975A17">
      <w:pPr>
        <w:spacing w:before="120"/>
        <w:jc w:val="center"/>
        <w:rPr>
          <w:b/>
          <w:bCs/>
          <w:sz w:val="32"/>
          <w:szCs w:val="32"/>
        </w:rPr>
      </w:pPr>
      <w:r>
        <w:rPr>
          <w:b/>
          <w:bCs/>
          <w:sz w:val="32"/>
          <w:szCs w:val="32"/>
        </w:rPr>
        <w:t>Harmonogram rzeczowo-finansowy</w:t>
      </w:r>
    </w:p>
    <w:p w14:paraId="7FA65F08" w14:textId="0A61741E" w:rsidR="00001287" w:rsidRPr="00001287" w:rsidRDefault="00001287" w:rsidP="00975A17">
      <w:pPr>
        <w:spacing w:before="120"/>
        <w:jc w:val="center"/>
        <w:rPr>
          <w:bCs/>
          <w:i/>
          <w:sz w:val="24"/>
          <w:szCs w:val="32"/>
        </w:rPr>
      </w:pPr>
      <w:r w:rsidRPr="00001287">
        <w:rPr>
          <w:bCs/>
          <w:i/>
          <w:sz w:val="24"/>
          <w:szCs w:val="32"/>
        </w:rPr>
        <w:t>(plik dostępny w wersji edytowalnej)</w:t>
      </w:r>
    </w:p>
    <w:p w14:paraId="1C419FFA" w14:textId="29894F4A" w:rsidR="00975A17" w:rsidRDefault="00001287" w:rsidP="00975A17">
      <w:pPr>
        <w:spacing w:after="160" w:line="259" w:lineRule="auto"/>
        <w:rPr>
          <w:b/>
          <w:bCs/>
          <w:sz w:val="22"/>
          <w:szCs w:val="22"/>
        </w:rPr>
      </w:pPr>
      <w:bookmarkStart w:id="299" w:name="_GoBack"/>
      <w:r>
        <w:rPr>
          <w:b/>
          <w:bCs/>
          <w:noProof/>
          <w:sz w:val="22"/>
          <w:szCs w:val="22"/>
        </w:rPr>
        <w:drawing>
          <wp:anchor distT="0" distB="0" distL="114300" distR="114300" simplePos="0" relativeHeight="251658240" behindDoc="1" locked="0" layoutInCell="1" allowOverlap="1" wp14:anchorId="166E3055" wp14:editId="647DCBF6">
            <wp:simplePos x="0" y="0"/>
            <wp:positionH relativeFrom="column">
              <wp:posOffset>-338260</wp:posOffset>
            </wp:positionH>
            <wp:positionV relativeFrom="paragraph">
              <wp:posOffset>337820</wp:posOffset>
            </wp:positionV>
            <wp:extent cx="6174925" cy="7246189"/>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rotWithShape="1">
                    <a:blip r:embed="rId21" cstate="print">
                      <a:extLst>
                        <a:ext uri="{28A0092B-C50C-407E-A947-70E740481C1C}">
                          <a14:useLocalDpi xmlns:a14="http://schemas.microsoft.com/office/drawing/2010/main" val="0"/>
                        </a:ext>
                      </a:extLst>
                    </a:blip>
                    <a:srcRect l="5693" t="3391" r="2778" b="20656"/>
                    <a:stretch/>
                  </pic:blipFill>
                  <pic:spPr bwMode="auto">
                    <a:xfrm>
                      <a:off x="0" y="0"/>
                      <a:ext cx="6174925" cy="72461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99"/>
      <w:r w:rsidR="00975A17">
        <w:rPr>
          <w:b/>
          <w:bCs/>
          <w:sz w:val="22"/>
          <w:szCs w:val="22"/>
        </w:rPr>
        <w:br w:type="page"/>
      </w:r>
    </w:p>
    <w:p w14:paraId="1CA2F8D7" w14:textId="77777777" w:rsidR="00975A17" w:rsidRPr="001456AD" w:rsidRDefault="00975A17" w:rsidP="00975A1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7"/>
    <w:bookmarkEnd w:id="298"/>
    <w:p w14:paraId="333105DE" w14:textId="77777777" w:rsidR="00975A17" w:rsidRPr="00556F81" w:rsidRDefault="00975A17" w:rsidP="00975A17">
      <w:pPr>
        <w:spacing w:after="160" w:line="259" w:lineRule="auto"/>
        <w:jc w:val="center"/>
        <w:rPr>
          <w:b/>
          <w:bCs/>
          <w:sz w:val="22"/>
          <w:szCs w:val="22"/>
        </w:rPr>
      </w:pPr>
    </w:p>
    <w:p w14:paraId="7ABAE8DA" w14:textId="77777777" w:rsidR="00975A17" w:rsidRPr="00DE750C" w:rsidRDefault="00975A17" w:rsidP="00975A17">
      <w:pPr>
        <w:tabs>
          <w:tab w:val="left" w:pos="630"/>
          <w:tab w:val="center" w:pos="4536"/>
        </w:tabs>
        <w:spacing w:after="160" w:line="259" w:lineRule="auto"/>
        <w:jc w:val="center"/>
        <w:rPr>
          <w:b/>
          <w:bCs/>
          <w:sz w:val="22"/>
          <w:szCs w:val="22"/>
        </w:rPr>
      </w:pPr>
      <w:r w:rsidRPr="00DE750C">
        <w:rPr>
          <w:b/>
          <w:bCs/>
          <w:sz w:val="28"/>
          <w:szCs w:val="28"/>
        </w:rPr>
        <w:t>Ochrona danych osobowych</w:t>
      </w:r>
    </w:p>
    <w:p w14:paraId="6F83FB86" w14:textId="77777777" w:rsidR="00975A17" w:rsidRPr="00B30F1F" w:rsidRDefault="00975A17" w:rsidP="00975A17">
      <w:pPr>
        <w:overflowPunct w:val="0"/>
        <w:autoSpaceDE w:val="0"/>
        <w:autoSpaceDN w:val="0"/>
        <w:jc w:val="both"/>
        <w:rPr>
          <w:color w:val="000000"/>
          <w:sz w:val="10"/>
          <w:szCs w:val="10"/>
        </w:rPr>
      </w:pPr>
    </w:p>
    <w:p w14:paraId="355543BC" w14:textId="77777777" w:rsidR="00975A17" w:rsidRPr="002E59AA" w:rsidRDefault="00975A17" w:rsidP="0020559D">
      <w:pPr>
        <w:pStyle w:val="Akapitzlist"/>
        <w:overflowPunct w:val="0"/>
        <w:autoSpaceDE w:val="0"/>
        <w:autoSpaceDN w:val="0"/>
        <w:ind w:left="346"/>
        <w:jc w:val="both"/>
        <w:rPr>
          <w:color w:val="000000"/>
          <w:sz w:val="22"/>
          <w:szCs w:val="22"/>
        </w:rPr>
      </w:pPr>
      <w:r w:rsidRPr="002E59AA">
        <w:rPr>
          <w:b/>
          <w:sz w:val="22"/>
          <w:szCs w:val="22"/>
          <w:u w:val="single"/>
        </w:rPr>
        <w:t>Udostępnienie danych osobowych</w:t>
      </w:r>
    </w:p>
    <w:p w14:paraId="2314471C"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5BF8BF68"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70D3E87F"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w:t>
      </w:r>
      <w:r w:rsidR="00745FB3">
        <w:rPr>
          <w:color w:val="000000"/>
          <w:sz w:val="22"/>
          <w:szCs w:val="22"/>
        </w:rPr>
        <w:t xml:space="preserve"> c) oraz art. 6 ust. 1 lit. f) </w:t>
      </w:r>
      <w:r w:rsidRPr="00B2687A">
        <w:rPr>
          <w:color w:val="000000"/>
          <w:sz w:val="22"/>
          <w:szCs w:val="22"/>
        </w:rPr>
        <w:t>Rozporządzenia Parlamentu Europejskiego i Rady z dnia 27 kwietnia 2016 roku w sprawie ochrony osób fizycznych w związku z przetwarzaniem danych osobowych</w:t>
      </w:r>
      <w:r w:rsidR="00745FB3">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C8B49AD"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proofErr w:type="gramStart"/>
      <w:r w:rsidRPr="00B2687A">
        <w:rPr>
          <w:color w:val="000000"/>
          <w:sz w:val="22"/>
          <w:szCs w:val="22"/>
        </w:rPr>
        <w:t>Strona której</w:t>
      </w:r>
      <w:proofErr w:type="gramEnd"/>
      <w:r w:rsidRPr="00B2687A">
        <w:rPr>
          <w:color w:val="000000"/>
          <w:sz w:val="22"/>
          <w:szCs w:val="22"/>
        </w:rPr>
        <w:t xml:space="preserve"> udostępniono dane osobowe  staje się ich administratorem w rozumieniu art. 4 pkt 7 RODO, ustalając cele i sposoby ich przetwarzania,</w:t>
      </w:r>
      <w:r w:rsidR="00745FB3">
        <w:rPr>
          <w:color w:val="000000"/>
          <w:sz w:val="22"/>
          <w:szCs w:val="22"/>
        </w:rPr>
        <w:t xml:space="preserve"> </w:t>
      </w:r>
      <w:r w:rsidRPr="00B2687A">
        <w:rPr>
          <w:color w:val="000000"/>
          <w:sz w:val="22"/>
          <w:szCs w:val="22"/>
        </w:rPr>
        <w:t>z uwzględnieniem zasad wynikających z art. 5 RODO.</w:t>
      </w:r>
    </w:p>
    <w:p w14:paraId="569616F0"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6FACBA7"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6E63B708" w14:textId="77777777" w:rsidR="00975A17"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27C7EAE" w14:textId="7C5B4EF0" w:rsidR="00762395" w:rsidRPr="0020559D" w:rsidRDefault="00975A17" w:rsidP="003D709D">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D14C2F0"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1087300E" w14:textId="77777777" w:rsidR="00975A17" w:rsidRDefault="00975A17" w:rsidP="00975A17">
      <w:pPr>
        <w:suppressAutoHyphens/>
        <w:spacing w:before="120" w:after="120" w:line="360" w:lineRule="auto"/>
        <w:ind w:left="360"/>
        <w:rPr>
          <w:rFonts w:asciiTheme="minorHAnsi" w:hAnsiTheme="minorHAnsi" w:cstheme="minorHAnsi"/>
          <w:sz w:val="22"/>
          <w:szCs w:val="22"/>
        </w:rPr>
      </w:pPr>
    </w:p>
    <w:p w14:paraId="2D4B4BC6" w14:textId="77777777" w:rsidR="00975A17" w:rsidRPr="007B6027" w:rsidRDefault="00975A17" w:rsidP="00975A17">
      <w:pPr>
        <w:tabs>
          <w:tab w:val="left" w:pos="630"/>
          <w:tab w:val="center" w:pos="4536"/>
        </w:tabs>
        <w:spacing w:after="160" w:line="259" w:lineRule="auto"/>
        <w:rPr>
          <w:sz w:val="22"/>
          <w:szCs w:val="22"/>
        </w:rPr>
      </w:pPr>
      <w:r>
        <w:rPr>
          <w:sz w:val="22"/>
          <w:szCs w:val="22"/>
        </w:rPr>
        <w:br w:type="page"/>
      </w:r>
    </w:p>
    <w:p w14:paraId="3CA6B7BB" w14:textId="77777777" w:rsidR="00975A17" w:rsidRPr="00B30F1F" w:rsidRDefault="00975A17" w:rsidP="00975A17">
      <w:pPr>
        <w:spacing w:before="120"/>
        <w:jc w:val="right"/>
        <w:rPr>
          <w:b/>
          <w:bCs/>
          <w:sz w:val="22"/>
          <w:szCs w:val="22"/>
        </w:rPr>
      </w:pPr>
      <w:bookmarkStart w:id="300"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62E361BD" w14:textId="77777777" w:rsidR="00975A17" w:rsidRPr="00B30F1F" w:rsidRDefault="00975A17" w:rsidP="00975A17">
      <w:pPr>
        <w:spacing w:before="120"/>
        <w:jc w:val="both"/>
        <w:rPr>
          <w:bCs/>
          <w:sz w:val="22"/>
          <w:szCs w:val="22"/>
          <w:highlight w:val="yellow"/>
        </w:rPr>
      </w:pPr>
    </w:p>
    <w:p w14:paraId="48298393" w14:textId="77777777" w:rsidR="00975A17" w:rsidRPr="00614D1C" w:rsidRDefault="00975A17" w:rsidP="00975A17">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BA9782A" w14:textId="77777777" w:rsidR="00975A17" w:rsidRDefault="00975A17" w:rsidP="00975A17">
      <w:pPr>
        <w:spacing w:before="120"/>
        <w:jc w:val="both"/>
        <w:rPr>
          <w:b/>
          <w:color w:val="0070C0"/>
          <w:sz w:val="22"/>
          <w:szCs w:val="22"/>
        </w:rPr>
      </w:pPr>
    </w:p>
    <w:p w14:paraId="2F73D453" w14:textId="77777777" w:rsidR="00975A17" w:rsidRDefault="00975A17" w:rsidP="00975A17">
      <w:pPr>
        <w:spacing w:before="120"/>
        <w:jc w:val="both"/>
        <w:rPr>
          <w:b/>
          <w:color w:val="0070C0"/>
          <w:sz w:val="22"/>
          <w:szCs w:val="22"/>
        </w:rPr>
      </w:pPr>
    </w:p>
    <w:p w14:paraId="09A551BE" w14:textId="77777777" w:rsidR="00975A17" w:rsidRPr="00B30F1F" w:rsidRDefault="00975A17" w:rsidP="00975A17">
      <w:pPr>
        <w:spacing w:before="120"/>
        <w:jc w:val="both"/>
        <w:rPr>
          <w:bCs/>
          <w:sz w:val="22"/>
          <w:szCs w:val="22"/>
        </w:rPr>
      </w:pPr>
      <w:r w:rsidRPr="00B30F1F">
        <w:rPr>
          <w:bCs/>
          <w:sz w:val="22"/>
          <w:szCs w:val="22"/>
        </w:rPr>
        <w:t>Nazwa Wykonawcy:</w:t>
      </w:r>
    </w:p>
    <w:p w14:paraId="263D947B" w14:textId="77777777" w:rsidR="00975A17" w:rsidRPr="00977443" w:rsidRDefault="00975A17" w:rsidP="00975A1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375FDD7" w14:textId="77777777" w:rsidR="00975A17" w:rsidRPr="00B30F1F" w:rsidRDefault="00975A17" w:rsidP="00975A17">
      <w:pPr>
        <w:spacing w:before="120"/>
        <w:jc w:val="both"/>
        <w:rPr>
          <w:b/>
          <w:color w:val="0070C0"/>
          <w:sz w:val="22"/>
          <w:szCs w:val="22"/>
          <w:highlight w:val="yellow"/>
        </w:rPr>
      </w:pPr>
    </w:p>
    <w:p w14:paraId="0097DBB4" w14:textId="77777777" w:rsidR="00975A17" w:rsidRPr="00614D1C" w:rsidRDefault="00975A17" w:rsidP="00975A1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 xml:space="preserve">art. 107 i 108 Traktatu (Dz. Urz. UE </w:t>
      </w:r>
      <w:r w:rsidR="00514B96">
        <w:rPr>
          <w:iCs/>
          <w:sz w:val="24"/>
          <w:szCs w:val="24"/>
        </w:rPr>
        <w:t xml:space="preserve">L187 z 26.06.2014 r.). </w:t>
      </w:r>
      <w:r w:rsidRPr="00614D1C">
        <w:rPr>
          <w:iCs/>
          <w:sz w:val="24"/>
          <w:szCs w:val="24"/>
        </w:rPr>
        <w:t>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CD43D83" w14:textId="77777777" w:rsidR="00975A17" w:rsidRPr="00B30F1F" w:rsidRDefault="00975A17" w:rsidP="00975A17">
      <w:pPr>
        <w:spacing w:before="120"/>
        <w:jc w:val="both"/>
        <w:rPr>
          <w:iCs/>
          <w:sz w:val="22"/>
          <w:szCs w:val="22"/>
          <w:highlight w:val="yellow"/>
        </w:rPr>
      </w:pPr>
    </w:p>
    <w:p w14:paraId="5548C27A" w14:textId="77777777" w:rsidR="00975A17" w:rsidRPr="00B30F1F" w:rsidRDefault="00975A17" w:rsidP="00975A17">
      <w:pPr>
        <w:spacing w:before="120"/>
        <w:jc w:val="both"/>
        <w:rPr>
          <w:iCs/>
          <w:sz w:val="22"/>
          <w:szCs w:val="22"/>
          <w:highlight w:val="yellow"/>
        </w:rPr>
      </w:pPr>
    </w:p>
    <w:p w14:paraId="6359993C" w14:textId="77777777" w:rsidR="00975A17" w:rsidRPr="00B30F1F" w:rsidRDefault="00975A17" w:rsidP="00975A17">
      <w:pPr>
        <w:spacing w:before="120"/>
        <w:jc w:val="both"/>
        <w:rPr>
          <w:iCs/>
          <w:sz w:val="22"/>
          <w:szCs w:val="22"/>
          <w:highlight w:val="yellow"/>
        </w:rPr>
      </w:pPr>
    </w:p>
    <w:p w14:paraId="7F58879B" w14:textId="77777777" w:rsidR="00975A17" w:rsidRPr="00B30F1F" w:rsidRDefault="00975A17" w:rsidP="00975A17">
      <w:pPr>
        <w:spacing w:before="120"/>
        <w:jc w:val="both"/>
        <w:rPr>
          <w:iCs/>
          <w:strike/>
          <w:sz w:val="22"/>
          <w:szCs w:val="22"/>
          <w:highlight w:val="yellow"/>
        </w:rPr>
      </w:pPr>
    </w:p>
    <w:p w14:paraId="02574C55" w14:textId="77777777" w:rsidR="00975A17" w:rsidRPr="00B30F1F" w:rsidRDefault="00975A17" w:rsidP="00975A17">
      <w:pPr>
        <w:spacing w:before="120"/>
        <w:jc w:val="both"/>
        <w:rPr>
          <w:iCs/>
          <w:strike/>
          <w:sz w:val="22"/>
          <w:szCs w:val="22"/>
          <w:highlight w:val="yellow"/>
        </w:rPr>
      </w:pPr>
    </w:p>
    <w:p w14:paraId="6A1818A4" w14:textId="77777777" w:rsidR="00975A17" w:rsidRPr="00B30F1F" w:rsidRDefault="00975A17" w:rsidP="00975A17">
      <w:pPr>
        <w:spacing w:before="120"/>
        <w:jc w:val="both"/>
        <w:rPr>
          <w:strike/>
          <w:sz w:val="22"/>
          <w:szCs w:val="22"/>
          <w:highlight w:val="yellow"/>
        </w:rPr>
      </w:pPr>
    </w:p>
    <w:p w14:paraId="39763B86" w14:textId="77777777" w:rsidR="00975A17" w:rsidRPr="00712AEC" w:rsidRDefault="00975A17" w:rsidP="00975A17">
      <w:pPr>
        <w:spacing w:before="120"/>
        <w:jc w:val="both"/>
        <w:rPr>
          <w:bCs/>
          <w:sz w:val="22"/>
          <w:szCs w:val="22"/>
        </w:rPr>
      </w:pPr>
      <w:r w:rsidRPr="00FC4EBB">
        <w:rPr>
          <w:bCs/>
          <w:sz w:val="22"/>
          <w:szCs w:val="22"/>
        </w:rPr>
        <w:t>* - skreślić niewłaściwe</w:t>
      </w:r>
    </w:p>
    <w:p w14:paraId="07D65C66" w14:textId="77777777" w:rsidR="00975A17" w:rsidRDefault="00975A17" w:rsidP="00975A17">
      <w:pPr>
        <w:rPr>
          <w:strike/>
        </w:rPr>
      </w:pPr>
    </w:p>
    <w:p w14:paraId="044CEA0A" w14:textId="294AC1FD" w:rsidR="00C65F57" w:rsidRPr="00C60937" w:rsidRDefault="00975A17">
      <w:pPr>
        <w:rPr>
          <w:i/>
          <w:iCs/>
          <w:sz w:val="22"/>
          <w:szCs w:val="22"/>
        </w:rPr>
      </w:pPr>
      <w:r w:rsidRPr="00B30F1F">
        <w:rPr>
          <w:i/>
          <w:iCs/>
          <w:sz w:val="22"/>
          <w:szCs w:val="22"/>
        </w:rPr>
        <w:t>Podpisuje Wykonawca lub każdy z członków Konsorcjum</w:t>
      </w:r>
      <w:bookmarkEnd w:id="121"/>
      <w:bookmarkEnd w:id="300"/>
    </w:p>
    <w:sectPr w:rsidR="00C65F57" w:rsidRPr="00C60937" w:rsidSect="00253454">
      <w:pgSz w:w="11906" w:h="16838"/>
      <w:pgMar w:top="1417" w:right="1417" w:bottom="1417" w:left="1417" w:header="708" w:footer="46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EC9D6E" w15:done="0"/>
  <w15:commentEx w15:paraId="49587B6E" w15:done="0"/>
  <w15:commentEx w15:paraId="44D3321B" w15:paraIdParent="49587B6E" w15:done="0"/>
  <w15:commentEx w15:paraId="5171F0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71BEF" w16cex:dateUtc="2026-05-13T09:58:00Z"/>
  <w16cex:commentExtensible w16cex:durableId="67C95CA8" w16cex:dateUtc="2026-05-13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C9D6E" w16cid:durableId="4A871BEF"/>
  <w16cid:commentId w16cid:paraId="49587B6E" w16cid:durableId="49587B6E"/>
  <w16cid:commentId w16cid:paraId="44D3321B" w16cid:durableId="44D3321B"/>
  <w16cid:commentId w16cid:paraId="5171F0B1" w16cid:durableId="67C95C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9870D" w14:textId="77777777" w:rsidR="0013640A" w:rsidRDefault="0013640A" w:rsidP="00975A17">
      <w:r>
        <w:separator/>
      </w:r>
    </w:p>
  </w:endnote>
  <w:endnote w:type="continuationSeparator" w:id="0">
    <w:p w14:paraId="7198027A" w14:textId="77777777" w:rsidR="0013640A" w:rsidRDefault="0013640A" w:rsidP="009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sz w:val="22"/>
      </w:rPr>
    </w:sdtEndPr>
    <w:sdtContent>
      <w:p w14:paraId="2B581F37" w14:textId="4CB07BA4" w:rsidR="00AB065C" w:rsidRDefault="00AB065C" w:rsidP="00DC0714">
        <w:pPr>
          <w:pStyle w:val="Stopka"/>
        </w:pPr>
        <w:r>
          <w:t xml:space="preserve">Nr postępowania 432502314   </w:t>
        </w:r>
      </w:p>
      <w:p w14:paraId="6EB249E2" w14:textId="77777777" w:rsidR="00AB065C" w:rsidRDefault="00AB065C" w:rsidP="00DC0714">
        <w:pPr>
          <w:pStyle w:val="Stopka"/>
        </w:pPr>
        <w:r>
          <w:tab/>
        </w:r>
        <w:r>
          <w:tab/>
        </w:r>
        <w:r>
          <w:fldChar w:fldCharType="begin"/>
        </w:r>
        <w:r>
          <w:instrText>PAGE   \* MERGEFORMAT</w:instrText>
        </w:r>
        <w:r>
          <w:fldChar w:fldCharType="separate"/>
        </w:r>
        <w:r w:rsidR="00E221F8">
          <w:rPr>
            <w:noProof/>
          </w:rPr>
          <w:t>78</w:t>
        </w:r>
        <w:r>
          <w:fldChar w:fldCharType="end"/>
        </w:r>
      </w:p>
      <w:sdt>
        <w:sdtPr>
          <w:rPr>
            <w:i/>
            <w:sz w:val="18"/>
          </w:rPr>
          <w:id w:val="786004371"/>
          <w:lock w:val="sdtContentLocked"/>
          <w:text/>
        </w:sdtPr>
        <w:sdtEndPr/>
        <w:sdtContent>
          <w:p w14:paraId="48C95930" w14:textId="16C2158B" w:rsidR="00AB065C" w:rsidRPr="00FA6EC6" w:rsidRDefault="00AB065C" w:rsidP="00FA6EC6">
            <w:pPr>
              <w:pStyle w:val="Stopka"/>
              <w:tabs>
                <w:tab w:val="left" w:pos="2527"/>
              </w:tabs>
              <w:rPr>
                <w:i/>
              </w:rPr>
            </w:pPr>
            <w:r w:rsidRPr="00D87D60">
              <w:rPr>
                <w:i/>
                <w:sz w:val="18"/>
              </w:rPr>
              <w:t>Wzór nr IK05_20260317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CC87E" w14:textId="77777777" w:rsidR="0013640A" w:rsidRDefault="0013640A" w:rsidP="00975A17">
      <w:r>
        <w:separator/>
      </w:r>
    </w:p>
  </w:footnote>
  <w:footnote w:type="continuationSeparator" w:id="0">
    <w:p w14:paraId="295C433D" w14:textId="77777777" w:rsidR="0013640A" w:rsidRDefault="0013640A" w:rsidP="0097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2763C" w14:textId="77777777" w:rsidR="00AB065C" w:rsidRPr="006147A0" w:rsidRDefault="00AB065C" w:rsidP="00DC0714">
    <w:pPr>
      <w:pStyle w:val="Nagwek"/>
      <w:tabs>
        <w:tab w:val="clear" w:pos="4536"/>
        <w:tab w:val="clear" w:pos="9072"/>
        <w:tab w:val="left" w:pos="3456"/>
      </w:tabs>
      <w:jc w:val="center"/>
      <w:rPr>
        <w:i/>
      </w:rPr>
    </w:pPr>
    <w:r w:rsidRPr="006147A0">
      <w:rPr>
        <w:i/>
      </w:rPr>
      <w:t xml:space="preserve">Polska Grupa Górnicza </w:t>
    </w:r>
    <w:r>
      <w:rPr>
        <w:i/>
      </w:rPr>
      <w:t>S.A.</w:t>
    </w:r>
  </w:p>
  <w:p w14:paraId="57EE95DD" w14:textId="77777777" w:rsidR="00AB065C" w:rsidRDefault="00AB065C" w:rsidP="00DC0714">
    <w:pPr>
      <w:pStyle w:val="Nagwek"/>
      <w:jc w:val="center"/>
    </w:pPr>
    <w:r w:rsidRPr="006147A0">
      <w:rPr>
        <w:i/>
        <w:noProof/>
      </w:rPr>
      <mc:AlternateContent>
        <mc:Choice Requires="wps">
          <w:drawing>
            <wp:anchor distT="0" distB="0" distL="114300" distR="114300" simplePos="0" relativeHeight="251659264" behindDoc="0" locked="0" layoutInCell="1" allowOverlap="1" wp14:anchorId="5BBCD0E6" wp14:editId="75A6F04D">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A910AA4"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2C744E1"/>
    <w:multiLevelType w:val="hybridMultilevel"/>
    <w:tmpl w:val="346C8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9ED77ED"/>
    <w:multiLevelType w:val="hybridMultilevel"/>
    <w:tmpl w:val="6E96DBD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A9C200D4">
      <w:start w:val="10"/>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nsid w:val="0E450E39"/>
    <w:multiLevelType w:val="multilevel"/>
    <w:tmpl w:val="6C0A467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4F10B8"/>
    <w:multiLevelType w:val="multilevel"/>
    <w:tmpl w:val="921229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24801FD"/>
    <w:multiLevelType w:val="hybridMultilevel"/>
    <w:tmpl w:val="080E705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13456421"/>
    <w:multiLevelType w:val="multilevel"/>
    <w:tmpl w:val="BE5A21B2"/>
    <w:lvl w:ilvl="0">
      <w:start w:val="1"/>
      <w:numFmt w:val="decimal"/>
      <w:lvlText w:val="%1."/>
      <w:lvlJc w:val="left"/>
      <w:pPr>
        <w:ind w:left="360" w:hanging="360"/>
      </w:pPr>
    </w:lvl>
    <w:lvl w:ilvl="1">
      <w:start w:val="1"/>
      <w:numFmt w:val="decimal"/>
      <w:lvlText w:val="%2."/>
      <w:lvlJc w:val="left"/>
      <w:pPr>
        <w:ind w:left="1584" w:hanging="360"/>
      </w:pPr>
      <w:rPr>
        <w:b/>
        <w:bCs/>
        <w:i w:val="0"/>
        <w:color w:val="auto"/>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1127F9"/>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1899626A"/>
    <w:multiLevelType w:val="hybridMultilevel"/>
    <w:tmpl w:val="5DE8057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19C42685"/>
    <w:multiLevelType w:val="hybridMultilevel"/>
    <w:tmpl w:val="CC7A1A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F843715"/>
    <w:multiLevelType w:val="hybridMultilevel"/>
    <w:tmpl w:val="AE245134"/>
    <w:lvl w:ilvl="0" w:tplc="14DA5548">
      <w:start w:val="10"/>
      <w:numFmt w:val="decimal"/>
      <w:lvlText w:val="%1."/>
      <w:lvlJc w:val="left"/>
      <w:pPr>
        <w:ind w:left="6173" w:hanging="360"/>
      </w:pPr>
      <w:rPr>
        <w:rFonts w:hint="default"/>
      </w:rPr>
    </w:lvl>
    <w:lvl w:ilvl="1" w:tplc="04150019">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5">
    <w:nsid w:val="22671186"/>
    <w:multiLevelType w:val="hybridMultilevel"/>
    <w:tmpl w:val="D1820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38132A8"/>
    <w:multiLevelType w:val="multilevel"/>
    <w:tmpl w:val="480C8678"/>
    <w:lvl w:ilvl="0">
      <w:start w:val="3"/>
      <w:numFmt w:val="decimal"/>
      <w:lvlText w:val="%1."/>
      <w:lvlJc w:val="left"/>
      <w:pPr>
        <w:ind w:left="360" w:hanging="360"/>
      </w:pPr>
      <w:rPr>
        <w:rFonts w:hint="default"/>
      </w:rPr>
    </w:lvl>
    <w:lvl w:ilvl="1">
      <w:start w:val="12"/>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45C084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E040EE4"/>
    <w:multiLevelType w:val="multilevel"/>
    <w:tmpl w:val="E92002DE"/>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5"/>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42">
    <w:nsid w:val="2EE83446"/>
    <w:multiLevelType w:val="hybridMultilevel"/>
    <w:tmpl w:val="F3549F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E0036D0"/>
    <w:multiLevelType w:val="multilevel"/>
    <w:tmpl w:val="86806F42"/>
    <w:lvl w:ilvl="0">
      <w:start w:val="13"/>
      <w:numFmt w:val="decimal"/>
      <w:lvlText w:val="%1."/>
      <w:lvlJc w:val="left"/>
      <w:pPr>
        <w:ind w:left="360" w:hanging="360"/>
      </w:pPr>
      <w:rPr>
        <w:rFonts w:hint="default"/>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EFF7A84"/>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1D95F71"/>
    <w:multiLevelType w:val="multilevel"/>
    <w:tmpl w:val="9A88FF52"/>
    <w:lvl w:ilvl="0">
      <w:start w:val="1"/>
      <w:numFmt w:val="decimal"/>
      <w:lvlText w:val="%1."/>
      <w:lvlJc w:val="left"/>
      <w:pPr>
        <w:ind w:left="360" w:hanging="360"/>
      </w:pPr>
      <w:rPr>
        <w:rFonts w:hint="default"/>
        <w:strike w:val="0"/>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443A37CC"/>
    <w:multiLevelType w:val="multilevel"/>
    <w:tmpl w:val="6A0E277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B70570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04943DB"/>
    <w:multiLevelType w:val="hybridMultilevel"/>
    <w:tmpl w:val="AD74C3B6"/>
    <w:lvl w:ilvl="0" w:tplc="C2ACD666">
      <w:start w:val="1"/>
      <w:numFmt w:val="decimal"/>
      <w:lvlText w:val="%1."/>
      <w:lvlJc w:val="left"/>
      <w:pPr>
        <w:ind w:left="720" w:hanging="15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43B2CEE"/>
    <w:multiLevelType w:val="hybridMultilevel"/>
    <w:tmpl w:val="7D68900E"/>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nsid w:val="5C3A6149"/>
    <w:multiLevelType w:val="hybridMultilevel"/>
    <w:tmpl w:val="3CE486A0"/>
    <w:lvl w:ilvl="0" w:tplc="BA4CA382">
      <w:start w:val="1"/>
      <w:numFmt w:val="upperRoman"/>
      <w:lvlText w:val="%1."/>
      <w:lvlJc w:val="right"/>
      <w:pPr>
        <w:ind w:left="720" w:hanging="1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1">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60C70D7A"/>
    <w:multiLevelType w:val="hybridMultilevel"/>
    <w:tmpl w:val="26D28B38"/>
    <w:lvl w:ilvl="0" w:tplc="73B2017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nsid w:val="6F4169AB"/>
    <w:multiLevelType w:val="multilevel"/>
    <w:tmpl w:val="AAECA6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nsid w:val="7757180D"/>
    <w:multiLevelType w:val="multilevel"/>
    <w:tmpl w:val="8898D1E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91"/>
  </w:num>
  <w:num w:numId="3">
    <w:abstractNumId w:val="84"/>
  </w:num>
  <w:num w:numId="4">
    <w:abstractNumId w:val="88"/>
  </w:num>
  <w:num w:numId="5">
    <w:abstractNumId w:val="9"/>
  </w:num>
  <w:num w:numId="6">
    <w:abstractNumId w:val="21"/>
  </w:num>
  <w:num w:numId="7">
    <w:abstractNumId w:val="47"/>
  </w:num>
  <w:num w:numId="8">
    <w:abstractNumId w:val="89"/>
  </w:num>
  <w:num w:numId="9">
    <w:abstractNumId w:val="70"/>
  </w:num>
  <w:num w:numId="10">
    <w:abstractNumId w:val="95"/>
  </w:num>
  <w:num w:numId="11">
    <w:abstractNumId w:val="73"/>
  </w:num>
  <w:num w:numId="12">
    <w:abstractNumId w:val="60"/>
  </w:num>
  <w:num w:numId="13">
    <w:abstractNumId w:val="79"/>
  </w:num>
  <w:num w:numId="14">
    <w:abstractNumId w:val="55"/>
  </w:num>
  <w:num w:numId="15">
    <w:abstractNumId w:val="14"/>
  </w:num>
  <w:num w:numId="16">
    <w:abstractNumId w:val="53"/>
  </w:num>
  <w:num w:numId="17">
    <w:abstractNumId w:val="94"/>
  </w:num>
  <w:num w:numId="18">
    <w:abstractNumId w:val="13"/>
  </w:num>
  <w:num w:numId="19">
    <w:abstractNumId w:val="80"/>
    <w:lvlOverride w:ilvl="0">
      <w:startOverride w:val="1"/>
    </w:lvlOverride>
  </w:num>
  <w:num w:numId="20">
    <w:abstractNumId w:val="54"/>
    <w:lvlOverride w:ilvl="0">
      <w:startOverride w:val="1"/>
    </w:lvlOverride>
  </w:num>
  <w:num w:numId="21">
    <w:abstractNumId w:val="36"/>
  </w:num>
  <w:num w:numId="22">
    <w:abstractNumId w:val="6"/>
  </w:num>
  <w:num w:numId="23">
    <w:abstractNumId w:val="5"/>
  </w:num>
  <w:num w:numId="24">
    <w:abstractNumId w:val="4"/>
  </w:num>
  <w:num w:numId="25">
    <w:abstractNumId w:val="3"/>
  </w:num>
  <w:num w:numId="26">
    <w:abstractNumId w:val="2"/>
  </w:num>
  <w:num w:numId="27">
    <w:abstractNumId w:val="12"/>
  </w:num>
  <w:num w:numId="28">
    <w:abstractNumId w:val="92"/>
  </w:num>
  <w:num w:numId="29">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num>
  <w:num w:numId="31">
    <w:abstractNumId w:val="69"/>
  </w:num>
  <w:num w:numId="32">
    <w:abstractNumId w:val="25"/>
  </w:num>
  <w:num w:numId="33">
    <w:abstractNumId w:val="8"/>
  </w:num>
  <w:num w:numId="34">
    <w:abstractNumId w:val="85"/>
  </w:num>
  <w:num w:numId="35">
    <w:abstractNumId w:val="33"/>
  </w:num>
  <w:num w:numId="36">
    <w:abstractNumId w:val="4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68"/>
  </w:num>
  <w:num w:numId="38">
    <w:abstractNumId w:val="51"/>
  </w:num>
  <w:num w:numId="39">
    <w:abstractNumId w:val="63"/>
  </w:num>
  <w:num w:numId="40">
    <w:abstractNumId w:val="96"/>
  </w:num>
  <w:num w:numId="41">
    <w:abstractNumId w:val="62"/>
  </w:num>
  <w:num w:numId="42">
    <w:abstractNumId w:val="43"/>
  </w:num>
  <w:num w:numId="43">
    <w:abstractNumId w:val="48"/>
  </w:num>
  <w:num w:numId="44">
    <w:abstractNumId w:val="17"/>
  </w:num>
  <w:num w:numId="45">
    <w:abstractNumId w:val="75"/>
  </w:num>
  <w:num w:numId="46">
    <w:abstractNumId w:val="30"/>
  </w:num>
  <w:num w:numId="47">
    <w:abstractNumId w:val="32"/>
  </w:num>
  <w:num w:numId="48">
    <w:abstractNumId w:val="64"/>
  </w:num>
  <w:num w:numId="49">
    <w:abstractNumId w:val="67"/>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3"/>
  </w:num>
  <w:num w:numId="52">
    <w:abstractNumId w:val="10"/>
  </w:num>
  <w:num w:numId="53">
    <w:abstractNumId w:val="81"/>
  </w:num>
  <w:num w:numId="54">
    <w:abstractNumId w:val="59"/>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6"/>
  </w:num>
  <w:num w:numId="57">
    <w:abstractNumId w:val="52"/>
  </w:num>
  <w:num w:numId="58">
    <w:abstractNumId w:val="11"/>
  </w:num>
  <w:num w:numId="59">
    <w:abstractNumId w:val="26"/>
  </w:num>
  <w:num w:numId="60">
    <w:abstractNumId w:val="97"/>
  </w:num>
  <w:num w:numId="61">
    <w:abstractNumId w:val="65"/>
  </w:num>
  <w:num w:numId="62">
    <w:abstractNumId w:val="41"/>
  </w:num>
  <w:num w:numId="63">
    <w:abstractNumId w:val="34"/>
  </w:num>
  <w:num w:numId="64">
    <w:abstractNumId w:val="29"/>
  </w:num>
  <w:num w:numId="65">
    <w:abstractNumId w:val="76"/>
  </w:num>
  <w:num w:numId="66">
    <w:abstractNumId w:val="87"/>
  </w:num>
  <w:num w:numId="67">
    <w:abstractNumId w:val="40"/>
  </w:num>
  <w:num w:numId="68">
    <w:abstractNumId w:val="23"/>
  </w:num>
  <w:num w:numId="69">
    <w:abstractNumId w:val="83"/>
  </w:num>
  <w:num w:numId="70">
    <w:abstractNumId w:val="72"/>
  </w:num>
  <w:num w:numId="71">
    <w:abstractNumId w:val="27"/>
  </w:num>
  <w:num w:numId="72">
    <w:abstractNumId w:val="15"/>
  </w:num>
  <w:num w:numId="73">
    <w:abstractNumId w:val="16"/>
  </w:num>
  <w:num w:numId="74">
    <w:abstractNumId w:val="22"/>
  </w:num>
  <w:num w:numId="75">
    <w:abstractNumId w:val="61"/>
  </w:num>
  <w:num w:numId="76">
    <w:abstractNumId w:val="66"/>
  </w:num>
  <w:num w:numId="77">
    <w:abstractNumId w:val="42"/>
  </w:num>
  <w:num w:numId="78">
    <w:abstractNumId w:val="37"/>
  </w:num>
  <w:num w:numId="79">
    <w:abstractNumId w:val="58"/>
  </w:num>
  <w:num w:numId="80">
    <w:abstractNumId w:val="49"/>
  </w:num>
  <w:num w:numId="81">
    <w:abstractNumId w:val="1"/>
  </w:num>
  <w:num w:numId="82">
    <w:abstractNumId w:val="71"/>
  </w:num>
  <w:num w:numId="83">
    <w:abstractNumId w:val="0"/>
  </w:num>
  <w:num w:numId="84">
    <w:abstractNumId w:val="46"/>
  </w:num>
  <w:num w:numId="85">
    <w:abstractNumId w:val="77"/>
  </w:num>
  <w:num w:numId="86">
    <w:abstractNumId w:val="20"/>
  </w:num>
  <w:num w:numId="87">
    <w:abstractNumId w:val="44"/>
  </w:num>
  <w:num w:numId="88">
    <w:abstractNumId w:val="35"/>
  </w:num>
  <w:num w:numId="89">
    <w:abstractNumId w:val="82"/>
  </w:num>
  <w:num w:numId="90">
    <w:abstractNumId w:val="38"/>
  </w:num>
  <w:num w:numId="91">
    <w:abstractNumId w:val="19"/>
  </w:num>
  <w:num w:numId="92">
    <w:abstractNumId w:val="28"/>
  </w:num>
  <w:num w:numId="93">
    <w:abstractNumId w:val="74"/>
  </w:num>
  <w:num w:numId="94">
    <w:abstractNumId w:val="57"/>
  </w:num>
  <w:num w:numId="95">
    <w:abstractNumId w:val="39"/>
  </w:num>
  <w:num w:numId="96">
    <w:abstractNumId w:val="90"/>
  </w:num>
  <w:num w:numId="97">
    <w:abstractNumId w:val="56"/>
  </w:num>
  <w:num w:numId="98">
    <w:abstractNumId w:val="50"/>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Adamczewski">
    <w15:presenceInfo w15:providerId="AD" w15:userId="S-1-5-21-4046829186-3577499611-3734166398-12327"/>
  </w15:person>
  <w15:person w15:author="Krzysztof Fijoł">
    <w15:presenceInfo w15:providerId="AD" w15:userId="S-1-5-21-4046829186-3577499611-3734166398-28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17"/>
    <w:rsid w:val="00000200"/>
    <w:rsid w:val="000004FD"/>
    <w:rsid w:val="00001287"/>
    <w:rsid w:val="00011917"/>
    <w:rsid w:val="000131C9"/>
    <w:rsid w:val="000165DE"/>
    <w:rsid w:val="000205B2"/>
    <w:rsid w:val="0003347A"/>
    <w:rsid w:val="000416E4"/>
    <w:rsid w:val="00046C32"/>
    <w:rsid w:val="00050BB7"/>
    <w:rsid w:val="00055243"/>
    <w:rsid w:val="00055435"/>
    <w:rsid w:val="00055675"/>
    <w:rsid w:val="0006200B"/>
    <w:rsid w:val="00063771"/>
    <w:rsid w:val="000674D2"/>
    <w:rsid w:val="00067622"/>
    <w:rsid w:val="00076612"/>
    <w:rsid w:val="00077BB0"/>
    <w:rsid w:val="000853AD"/>
    <w:rsid w:val="00086584"/>
    <w:rsid w:val="000921BA"/>
    <w:rsid w:val="00093CAF"/>
    <w:rsid w:val="000951EE"/>
    <w:rsid w:val="000A0C8E"/>
    <w:rsid w:val="000A406F"/>
    <w:rsid w:val="000A4BF6"/>
    <w:rsid w:val="000B0300"/>
    <w:rsid w:val="000B4A83"/>
    <w:rsid w:val="000B540A"/>
    <w:rsid w:val="000B6B6A"/>
    <w:rsid w:val="000D2590"/>
    <w:rsid w:val="000D44B7"/>
    <w:rsid w:val="000E6076"/>
    <w:rsid w:val="000E7457"/>
    <w:rsid w:val="000E78C0"/>
    <w:rsid w:val="000F1D3D"/>
    <w:rsid w:val="000F37A7"/>
    <w:rsid w:val="000F3F66"/>
    <w:rsid w:val="000F5320"/>
    <w:rsid w:val="000F7AA6"/>
    <w:rsid w:val="001042B9"/>
    <w:rsid w:val="0010530C"/>
    <w:rsid w:val="00105BDC"/>
    <w:rsid w:val="0011014D"/>
    <w:rsid w:val="001107F8"/>
    <w:rsid w:val="00116B68"/>
    <w:rsid w:val="00117039"/>
    <w:rsid w:val="0012235C"/>
    <w:rsid w:val="00123E79"/>
    <w:rsid w:val="00127C3C"/>
    <w:rsid w:val="00130700"/>
    <w:rsid w:val="001334CD"/>
    <w:rsid w:val="0013640A"/>
    <w:rsid w:val="0013640F"/>
    <w:rsid w:val="0013696F"/>
    <w:rsid w:val="00150126"/>
    <w:rsid w:val="00150CD4"/>
    <w:rsid w:val="001537D0"/>
    <w:rsid w:val="00155206"/>
    <w:rsid w:val="00157328"/>
    <w:rsid w:val="001603C0"/>
    <w:rsid w:val="001645A1"/>
    <w:rsid w:val="0016513B"/>
    <w:rsid w:val="001661C4"/>
    <w:rsid w:val="00166427"/>
    <w:rsid w:val="00173CEA"/>
    <w:rsid w:val="00177BD3"/>
    <w:rsid w:val="0018111C"/>
    <w:rsid w:val="00186344"/>
    <w:rsid w:val="001864E5"/>
    <w:rsid w:val="00186DCA"/>
    <w:rsid w:val="00193B66"/>
    <w:rsid w:val="00195952"/>
    <w:rsid w:val="001A0213"/>
    <w:rsid w:val="001A21CF"/>
    <w:rsid w:val="001B04D1"/>
    <w:rsid w:val="001B0CCD"/>
    <w:rsid w:val="001B2111"/>
    <w:rsid w:val="001B4697"/>
    <w:rsid w:val="001C1774"/>
    <w:rsid w:val="001C206E"/>
    <w:rsid w:val="001C282D"/>
    <w:rsid w:val="001C5072"/>
    <w:rsid w:val="001C5891"/>
    <w:rsid w:val="001C6618"/>
    <w:rsid w:val="001C6A4E"/>
    <w:rsid w:val="001C709D"/>
    <w:rsid w:val="001D6F24"/>
    <w:rsid w:val="001D798A"/>
    <w:rsid w:val="001E53ED"/>
    <w:rsid w:val="001E6848"/>
    <w:rsid w:val="001F1724"/>
    <w:rsid w:val="001F187D"/>
    <w:rsid w:val="001F3D3F"/>
    <w:rsid w:val="001F51F2"/>
    <w:rsid w:val="0020217C"/>
    <w:rsid w:val="0020559D"/>
    <w:rsid w:val="002108D6"/>
    <w:rsid w:val="00211F62"/>
    <w:rsid w:val="002129B8"/>
    <w:rsid w:val="00213093"/>
    <w:rsid w:val="002138AA"/>
    <w:rsid w:val="00213F4D"/>
    <w:rsid w:val="00215F29"/>
    <w:rsid w:val="002209F4"/>
    <w:rsid w:val="00224681"/>
    <w:rsid w:val="00232993"/>
    <w:rsid w:val="00236AD2"/>
    <w:rsid w:val="00242630"/>
    <w:rsid w:val="0024273F"/>
    <w:rsid w:val="002473AA"/>
    <w:rsid w:val="002519F1"/>
    <w:rsid w:val="00253454"/>
    <w:rsid w:val="002536BA"/>
    <w:rsid w:val="002542A9"/>
    <w:rsid w:val="00254C66"/>
    <w:rsid w:val="00256382"/>
    <w:rsid w:val="00263922"/>
    <w:rsid w:val="00264A8D"/>
    <w:rsid w:val="00271522"/>
    <w:rsid w:val="00272735"/>
    <w:rsid w:val="002806A5"/>
    <w:rsid w:val="00281AB3"/>
    <w:rsid w:val="00282F31"/>
    <w:rsid w:val="0028481D"/>
    <w:rsid w:val="00286D42"/>
    <w:rsid w:val="002903B7"/>
    <w:rsid w:val="002924AA"/>
    <w:rsid w:val="00292B52"/>
    <w:rsid w:val="002944C1"/>
    <w:rsid w:val="00296303"/>
    <w:rsid w:val="002963A8"/>
    <w:rsid w:val="002A010B"/>
    <w:rsid w:val="002A3285"/>
    <w:rsid w:val="002A38D3"/>
    <w:rsid w:val="002B209A"/>
    <w:rsid w:val="002C2124"/>
    <w:rsid w:val="002C2B6E"/>
    <w:rsid w:val="002D3DB3"/>
    <w:rsid w:val="002D5685"/>
    <w:rsid w:val="002D60A1"/>
    <w:rsid w:val="002D7E3A"/>
    <w:rsid w:val="002E0E53"/>
    <w:rsid w:val="002E58A6"/>
    <w:rsid w:val="002F4A77"/>
    <w:rsid w:val="002F6D87"/>
    <w:rsid w:val="00302209"/>
    <w:rsid w:val="00302F79"/>
    <w:rsid w:val="00303744"/>
    <w:rsid w:val="00307F2C"/>
    <w:rsid w:val="00314AED"/>
    <w:rsid w:val="00321173"/>
    <w:rsid w:val="00323CB4"/>
    <w:rsid w:val="0033661D"/>
    <w:rsid w:val="003377E2"/>
    <w:rsid w:val="00340C39"/>
    <w:rsid w:val="00360060"/>
    <w:rsid w:val="00372E73"/>
    <w:rsid w:val="00373C4A"/>
    <w:rsid w:val="00374520"/>
    <w:rsid w:val="00376A5E"/>
    <w:rsid w:val="003867B3"/>
    <w:rsid w:val="00396073"/>
    <w:rsid w:val="003A2DDD"/>
    <w:rsid w:val="003A60B7"/>
    <w:rsid w:val="003A660F"/>
    <w:rsid w:val="003A6F3A"/>
    <w:rsid w:val="003A7AFF"/>
    <w:rsid w:val="003A7EF2"/>
    <w:rsid w:val="003C55B7"/>
    <w:rsid w:val="003C5B1D"/>
    <w:rsid w:val="003C7DC1"/>
    <w:rsid w:val="003D054B"/>
    <w:rsid w:val="003D12BB"/>
    <w:rsid w:val="003D2A8B"/>
    <w:rsid w:val="003D3865"/>
    <w:rsid w:val="003D549F"/>
    <w:rsid w:val="003D709D"/>
    <w:rsid w:val="003E4E82"/>
    <w:rsid w:val="003F27B3"/>
    <w:rsid w:val="003F47B3"/>
    <w:rsid w:val="003F5328"/>
    <w:rsid w:val="003F6D70"/>
    <w:rsid w:val="004036DF"/>
    <w:rsid w:val="004108F7"/>
    <w:rsid w:val="004164A5"/>
    <w:rsid w:val="0042394F"/>
    <w:rsid w:val="00434DE0"/>
    <w:rsid w:val="004511F0"/>
    <w:rsid w:val="00451511"/>
    <w:rsid w:val="00452863"/>
    <w:rsid w:val="004578F7"/>
    <w:rsid w:val="004661BB"/>
    <w:rsid w:val="004664BE"/>
    <w:rsid w:val="004665FE"/>
    <w:rsid w:val="00466E10"/>
    <w:rsid w:val="00467011"/>
    <w:rsid w:val="00470D3E"/>
    <w:rsid w:val="00474F57"/>
    <w:rsid w:val="00476F1A"/>
    <w:rsid w:val="00480833"/>
    <w:rsid w:val="00481887"/>
    <w:rsid w:val="00481C94"/>
    <w:rsid w:val="00481FA3"/>
    <w:rsid w:val="00483762"/>
    <w:rsid w:val="00484472"/>
    <w:rsid w:val="00486845"/>
    <w:rsid w:val="00491965"/>
    <w:rsid w:val="00495886"/>
    <w:rsid w:val="00497F0D"/>
    <w:rsid w:val="004B5109"/>
    <w:rsid w:val="004B522F"/>
    <w:rsid w:val="004B5421"/>
    <w:rsid w:val="004B6DC2"/>
    <w:rsid w:val="004C13D4"/>
    <w:rsid w:val="004C308B"/>
    <w:rsid w:val="004C34BE"/>
    <w:rsid w:val="004C6A58"/>
    <w:rsid w:val="004C6DEE"/>
    <w:rsid w:val="004C6E37"/>
    <w:rsid w:val="004D457D"/>
    <w:rsid w:val="004D54BD"/>
    <w:rsid w:val="004D6F64"/>
    <w:rsid w:val="004E09B3"/>
    <w:rsid w:val="004E1ED8"/>
    <w:rsid w:val="004E2269"/>
    <w:rsid w:val="004E30C7"/>
    <w:rsid w:val="004E58C6"/>
    <w:rsid w:val="004E798D"/>
    <w:rsid w:val="004F3CE0"/>
    <w:rsid w:val="004F3D17"/>
    <w:rsid w:val="004F523A"/>
    <w:rsid w:val="00504A7C"/>
    <w:rsid w:val="00504C83"/>
    <w:rsid w:val="005121FF"/>
    <w:rsid w:val="00512E2A"/>
    <w:rsid w:val="00514B96"/>
    <w:rsid w:val="005170D9"/>
    <w:rsid w:val="00517584"/>
    <w:rsid w:val="00521A46"/>
    <w:rsid w:val="00521A87"/>
    <w:rsid w:val="00525274"/>
    <w:rsid w:val="00541F2E"/>
    <w:rsid w:val="005463A0"/>
    <w:rsid w:val="00547742"/>
    <w:rsid w:val="005509F5"/>
    <w:rsid w:val="00550D8D"/>
    <w:rsid w:val="00555D74"/>
    <w:rsid w:val="00564921"/>
    <w:rsid w:val="00565608"/>
    <w:rsid w:val="00565C8A"/>
    <w:rsid w:val="00567B9F"/>
    <w:rsid w:val="00574341"/>
    <w:rsid w:val="00576953"/>
    <w:rsid w:val="00580F0E"/>
    <w:rsid w:val="00583014"/>
    <w:rsid w:val="005830B6"/>
    <w:rsid w:val="00583A79"/>
    <w:rsid w:val="00585AE7"/>
    <w:rsid w:val="00591B49"/>
    <w:rsid w:val="005925F3"/>
    <w:rsid w:val="005A236F"/>
    <w:rsid w:val="005B0358"/>
    <w:rsid w:val="005B4D09"/>
    <w:rsid w:val="005C26F2"/>
    <w:rsid w:val="005C6C97"/>
    <w:rsid w:val="005D0AEE"/>
    <w:rsid w:val="005D269F"/>
    <w:rsid w:val="005D2A12"/>
    <w:rsid w:val="005E0A84"/>
    <w:rsid w:val="005E214A"/>
    <w:rsid w:val="005E2912"/>
    <w:rsid w:val="005E66E9"/>
    <w:rsid w:val="005F04CC"/>
    <w:rsid w:val="005F236E"/>
    <w:rsid w:val="005F2D4E"/>
    <w:rsid w:val="005F720E"/>
    <w:rsid w:val="0060056E"/>
    <w:rsid w:val="006058CD"/>
    <w:rsid w:val="006116DF"/>
    <w:rsid w:val="00615274"/>
    <w:rsid w:val="00615A4D"/>
    <w:rsid w:val="00621C08"/>
    <w:rsid w:val="00624B19"/>
    <w:rsid w:val="006338E9"/>
    <w:rsid w:val="006353FC"/>
    <w:rsid w:val="00643253"/>
    <w:rsid w:val="00653181"/>
    <w:rsid w:val="006555EC"/>
    <w:rsid w:val="00657DC7"/>
    <w:rsid w:val="006601B4"/>
    <w:rsid w:val="00660946"/>
    <w:rsid w:val="0067330A"/>
    <w:rsid w:val="00677594"/>
    <w:rsid w:val="00677DEF"/>
    <w:rsid w:val="00691F8C"/>
    <w:rsid w:val="0069406B"/>
    <w:rsid w:val="00696768"/>
    <w:rsid w:val="00696BCF"/>
    <w:rsid w:val="006A15BE"/>
    <w:rsid w:val="006A3314"/>
    <w:rsid w:val="006A344A"/>
    <w:rsid w:val="006A41FE"/>
    <w:rsid w:val="006A48DC"/>
    <w:rsid w:val="006A5760"/>
    <w:rsid w:val="006B3980"/>
    <w:rsid w:val="006B6151"/>
    <w:rsid w:val="006C1143"/>
    <w:rsid w:val="006C63E6"/>
    <w:rsid w:val="006D09CB"/>
    <w:rsid w:val="006D42DF"/>
    <w:rsid w:val="006D792A"/>
    <w:rsid w:val="006E6014"/>
    <w:rsid w:val="006F19D3"/>
    <w:rsid w:val="0070098F"/>
    <w:rsid w:val="00700A41"/>
    <w:rsid w:val="00700D64"/>
    <w:rsid w:val="00701DE6"/>
    <w:rsid w:val="00711D14"/>
    <w:rsid w:val="007133A0"/>
    <w:rsid w:val="007158A0"/>
    <w:rsid w:val="00716513"/>
    <w:rsid w:val="00716CD6"/>
    <w:rsid w:val="0072004D"/>
    <w:rsid w:val="007218E9"/>
    <w:rsid w:val="00721C91"/>
    <w:rsid w:val="007234E9"/>
    <w:rsid w:val="00723911"/>
    <w:rsid w:val="007379DF"/>
    <w:rsid w:val="00744150"/>
    <w:rsid w:val="00745FB3"/>
    <w:rsid w:val="00755BBE"/>
    <w:rsid w:val="00760B9F"/>
    <w:rsid w:val="007613FC"/>
    <w:rsid w:val="00762395"/>
    <w:rsid w:val="00762B0D"/>
    <w:rsid w:val="00772157"/>
    <w:rsid w:val="00780144"/>
    <w:rsid w:val="00780683"/>
    <w:rsid w:val="00780FB2"/>
    <w:rsid w:val="00781F4D"/>
    <w:rsid w:val="00790E56"/>
    <w:rsid w:val="0079350C"/>
    <w:rsid w:val="00793B25"/>
    <w:rsid w:val="0079752D"/>
    <w:rsid w:val="007A02F2"/>
    <w:rsid w:val="007A18D2"/>
    <w:rsid w:val="007A4322"/>
    <w:rsid w:val="007A6D62"/>
    <w:rsid w:val="007C4FBA"/>
    <w:rsid w:val="007D1B93"/>
    <w:rsid w:val="007D5A5B"/>
    <w:rsid w:val="007E2250"/>
    <w:rsid w:val="007E34E9"/>
    <w:rsid w:val="007E3A4B"/>
    <w:rsid w:val="007E602B"/>
    <w:rsid w:val="007F17A1"/>
    <w:rsid w:val="007F2192"/>
    <w:rsid w:val="007F4245"/>
    <w:rsid w:val="007F56FF"/>
    <w:rsid w:val="0082108F"/>
    <w:rsid w:val="0082443E"/>
    <w:rsid w:val="00824D81"/>
    <w:rsid w:val="00826B1F"/>
    <w:rsid w:val="008374B5"/>
    <w:rsid w:val="00840982"/>
    <w:rsid w:val="008432C5"/>
    <w:rsid w:val="00843B77"/>
    <w:rsid w:val="008478DA"/>
    <w:rsid w:val="0086017F"/>
    <w:rsid w:val="00863DE0"/>
    <w:rsid w:val="008666ED"/>
    <w:rsid w:val="00870650"/>
    <w:rsid w:val="00871D3F"/>
    <w:rsid w:val="008736D8"/>
    <w:rsid w:val="008864EF"/>
    <w:rsid w:val="008920AF"/>
    <w:rsid w:val="008952C2"/>
    <w:rsid w:val="00897366"/>
    <w:rsid w:val="008A10B9"/>
    <w:rsid w:val="008A16A1"/>
    <w:rsid w:val="008A49E8"/>
    <w:rsid w:val="008B4B2D"/>
    <w:rsid w:val="008B7EE0"/>
    <w:rsid w:val="008C12B0"/>
    <w:rsid w:val="008C376C"/>
    <w:rsid w:val="008C3A6D"/>
    <w:rsid w:val="008C436B"/>
    <w:rsid w:val="008C4F63"/>
    <w:rsid w:val="008D0731"/>
    <w:rsid w:val="008D0895"/>
    <w:rsid w:val="008D0E04"/>
    <w:rsid w:val="008D18A9"/>
    <w:rsid w:val="008D4E42"/>
    <w:rsid w:val="008E0E6F"/>
    <w:rsid w:val="008E5EDD"/>
    <w:rsid w:val="008F127A"/>
    <w:rsid w:val="008F516C"/>
    <w:rsid w:val="008F78B4"/>
    <w:rsid w:val="0090577D"/>
    <w:rsid w:val="00907B64"/>
    <w:rsid w:val="009151BE"/>
    <w:rsid w:val="009158C8"/>
    <w:rsid w:val="009226BB"/>
    <w:rsid w:val="00922C60"/>
    <w:rsid w:val="00926CD7"/>
    <w:rsid w:val="00932CA8"/>
    <w:rsid w:val="00933553"/>
    <w:rsid w:val="00934553"/>
    <w:rsid w:val="00943799"/>
    <w:rsid w:val="00946B5C"/>
    <w:rsid w:val="00954360"/>
    <w:rsid w:val="009571E0"/>
    <w:rsid w:val="009619E6"/>
    <w:rsid w:val="009632BF"/>
    <w:rsid w:val="009677EE"/>
    <w:rsid w:val="009744CE"/>
    <w:rsid w:val="00975A17"/>
    <w:rsid w:val="00977046"/>
    <w:rsid w:val="009824FF"/>
    <w:rsid w:val="00983A0A"/>
    <w:rsid w:val="0098705A"/>
    <w:rsid w:val="00997000"/>
    <w:rsid w:val="009A247F"/>
    <w:rsid w:val="009A3266"/>
    <w:rsid w:val="009A36BE"/>
    <w:rsid w:val="009A3E25"/>
    <w:rsid w:val="009A6B44"/>
    <w:rsid w:val="009A712B"/>
    <w:rsid w:val="009B12E5"/>
    <w:rsid w:val="009C06A6"/>
    <w:rsid w:val="009C09FE"/>
    <w:rsid w:val="009C27AE"/>
    <w:rsid w:val="009C4DBA"/>
    <w:rsid w:val="009D50A3"/>
    <w:rsid w:val="009D7B22"/>
    <w:rsid w:val="009E4804"/>
    <w:rsid w:val="009F05D4"/>
    <w:rsid w:val="009F1347"/>
    <w:rsid w:val="009F45F7"/>
    <w:rsid w:val="009F7014"/>
    <w:rsid w:val="00A02F17"/>
    <w:rsid w:val="00A125DA"/>
    <w:rsid w:val="00A14407"/>
    <w:rsid w:val="00A252CE"/>
    <w:rsid w:val="00A25E5B"/>
    <w:rsid w:val="00A26F12"/>
    <w:rsid w:val="00A40E61"/>
    <w:rsid w:val="00A41D25"/>
    <w:rsid w:val="00A41ED0"/>
    <w:rsid w:val="00A65900"/>
    <w:rsid w:val="00A75E03"/>
    <w:rsid w:val="00A76A86"/>
    <w:rsid w:val="00A773F4"/>
    <w:rsid w:val="00A77549"/>
    <w:rsid w:val="00A826DA"/>
    <w:rsid w:val="00A85F4E"/>
    <w:rsid w:val="00A93171"/>
    <w:rsid w:val="00A93475"/>
    <w:rsid w:val="00A93866"/>
    <w:rsid w:val="00AA153C"/>
    <w:rsid w:val="00AA4125"/>
    <w:rsid w:val="00AB065C"/>
    <w:rsid w:val="00AB0668"/>
    <w:rsid w:val="00AB18F1"/>
    <w:rsid w:val="00AB2E2A"/>
    <w:rsid w:val="00AB5C93"/>
    <w:rsid w:val="00AB5EFC"/>
    <w:rsid w:val="00AB6AA3"/>
    <w:rsid w:val="00AB746A"/>
    <w:rsid w:val="00AC2AC2"/>
    <w:rsid w:val="00AD0310"/>
    <w:rsid w:val="00AD0792"/>
    <w:rsid w:val="00AD1DFF"/>
    <w:rsid w:val="00AD56F3"/>
    <w:rsid w:val="00AD7D01"/>
    <w:rsid w:val="00AE75D1"/>
    <w:rsid w:val="00AF24C0"/>
    <w:rsid w:val="00B00ED7"/>
    <w:rsid w:val="00B0343C"/>
    <w:rsid w:val="00B054A7"/>
    <w:rsid w:val="00B11AE4"/>
    <w:rsid w:val="00B1728C"/>
    <w:rsid w:val="00B17B19"/>
    <w:rsid w:val="00B22379"/>
    <w:rsid w:val="00B225EB"/>
    <w:rsid w:val="00B23C4F"/>
    <w:rsid w:val="00B26FFE"/>
    <w:rsid w:val="00B3733E"/>
    <w:rsid w:val="00B4208B"/>
    <w:rsid w:val="00B45CBA"/>
    <w:rsid w:val="00B466A4"/>
    <w:rsid w:val="00B46C93"/>
    <w:rsid w:val="00B516A6"/>
    <w:rsid w:val="00B535EA"/>
    <w:rsid w:val="00B6435A"/>
    <w:rsid w:val="00B72711"/>
    <w:rsid w:val="00B7455C"/>
    <w:rsid w:val="00B75DFB"/>
    <w:rsid w:val="00B768B8"/>
    <w:rsid w:val="00B80FC5"/>
    <w:rsid w:val="00B8142E"/>
    <w:rsid w:val="00B8309B"/>
    <w:rsid w:val="00B85336"/>
    <w:rsid w:val="00B9151B"/>
    <w:rsid w:val="00B9546F"/>
    <w:rsid w:val="00B95B63"/>
    <w:rsid w:val="00B96052"/>
    <w:rsid w:val="00BA0C9F"/>
    <w:rsid w:val="00BA2408"/>
    <w:rsid w:val="00BA7CAC"/>
    <w:rsid w:val="00BC1970"/>
    <w:rsid w:val="00BC1B8A"/>
    <w:rsid w:val="00BC55A3"/>
    <w:rsid w:val="00BD020B"/>
    <w:rsid w:val="00BD4EEE"/>
    <w:rsid w:val="00BD7FD4"/>
    <w:rsid w:val="00BE21FB"/>
    <w:rsid w:val="00BE5B5A"/>
    <w:rsid w:val="00BE684E"/>
    <w:rsid w:val="00BF1640"/>
    <w:rsid w:val="00BF172A"/>
    <w:rsid w:val="00BF522C"/>
    <w:rsid w:val="00C036D2"/>
    <w:rsid w:val="00C0736D"/>
    <w:rsid w:val="00C0760C"/>
    <w:rsid w:val="00C10172"/>
    <w:rsid w:val="00C136E7"/>
    <w:rsid w:val="00C21508"/>
    <w:rsid w:val="00C2722B"/>
    <w:rsid w:val="00C32D2B"/>
    <w:rsid w:val="00C346F5"/>
    <w:rsid w:val="00C34C20"/>
    <w:rsid w:val="00C371D4"/>
    <w:rsid w:val="00C4542F"/>
    <w:rsid w:val="00C5277D"/>
    <w:rsid w:val="00C54EA4"/>
    <w:rsid w:val="00C55123"/>
    <w:rsid w:val="00C56C0E"/>
    <w:rsid w:val="00C573AF"/>
    <w:rsid w:val="00C60937"/>
    <w:rsid w:val="00C61286"/>
    <w:rsid w:val="00C62B3C"/>
    <w:rsid w:val="00C64822"/>
    <w:rsid w:val="00C65F57"/>
    <w:rsid w:val="00C8035B"/>
    <w:rsid w:val="00C80C53"/>
    <w:rsid w:val="00C852E2"/>
    <w:rsid w:val="00C85917"/>
    <w:rsid w:val="00C91B1F"/>
    <w:rsid w:val="00CA4C03"/>
    <w:rsid w:val="00CB16D9"/>
    <w:rsid w:val="00CB26C3"/>
    <w:rsid w:val="00CB3A03"/>
    <w:rsid w:val="00CB3E47"/>
    <w:rsid w:val="00CB56DA"/>
    <w:rsid w:val="00CC3F17"/>
    <w:rsid w:val="00CD1076"/>
    <w:rsid w:val="00CD16CA"/>
    <w:rsid w:val="00CD27AC"/>
    <w:rsid w:val="00CD353F"/>
    <w:rsid w:val="00CD46D4"/>
    <w:rsid w:val="00CD47EA"/>
    <w:rsid w:val="00CD6518"/>
    <w:rsid w:val="00CD744A"/>
    <w:rsid w:val="00CD7815"/>
    <w:rsid w:val="00CE0C7C"/>
    <w:rsid w:val="00CE657A"/>
    <w:rsid w:val="00CE74AC"/>
    <w:rsid w:val="00CE7D8B"/>
    <w:rsid w:val="00CF164E"/>
    <w:rsid w:val="00CF1798"/>
    <w:rsid w:val="00D00065"/>
    <w:rsid w:val="00D0144D"/>
    <w:rsid w:val="00D029B8"/>
    <w:rsid w:val="00D02E15"/>
    <w:rsid w:val="00D154CF"/>
    <w:rsid w:val="00D20F4C"/>
    <w:rsid w:val="00D21271"/>
    <w:rsid w:val="00D222C1"/>
    <w:rsid w:val="00D2406B"/>
    <w:rsid w:val="00D24566"/>
    <w:rsid w:val="00D26AC7"/>
    <w:rsid w:val="00D313A6"/>
    <w:rsid w:val="00D331A8"/>
    <w:rsid w:val="00D34A6F"/>
    <w:rsid w:val="00D3544A"/>
    <w:rsid w:val="00D35ECE"/>
    <w:rsid w:val="00D36B3C"/>
    <w:rsid w:val="00D3778B"/>
    <w:rsid w:val="00D40DA6"/>
    <w:rsid w:val="00D4422E"/>
    <w:rsid w:val="00D468A9"/>
    <w:rsid w:val="00D46AA9"/>
    <w:rsid w:val="00D51A97"/>
    <w:rsid w:val="00D55F7C"/>
    <w:rsid w:val="00D60D57"/>
    <w:rsid w:val="00D618D9"/>
    <w:rsid w:val="00D620C3"/>
    <w:rsid w:val="00D64ABC"/>
    <w:rsid w:val="00D76749"/>
    <w:rsid w:val="00D81428"/>
    <w:rsid w:val="00D87530"/>
    <w:rsid w:val="00D87D60"/>
    <w:rsid w:val="00D90520"/>
    <w:rsid w:val="00D90F01"/>
    <w:rsid w:val="00D923E2"/>
    <w:rsid w:val="00D954E2"/>
    <w:rsid w:val="00D969EB"/>
    <w:rsid w:val="00DA2149"/>
    <w:rsid w:val="00DA2890"/>
    <w:rsid w:val="00DA3204"/>
    <w:rsid w:val="00DA7791"/>
    <w:rsid w:val="00DB055D"/>
    <w:rsid w:val="00DB0D69"/>
    <w:rsid w:val="00DB32D8"/>
    <w:rsid w:val="00DB6F90"/>
    <w:rsid w:val="00DC0714"/>
    <w:rsid w:val="00DC7FC4"/>
    <w:rsid w:val="00DD39EE"/>
    <w:rsid w:val="00DE0420"/>
    <w:rsid w:val="00DE06F7"/>
    <w:rsid w:val="00DE3274"/>
    <w:rsid w:val="00DE3B74"/>
    <w:rsid w:val="00DE4E6E"/>
    <w:rsid w:val="00DE78AD"/>
    <w:rsid w:val="00DF04DC"/>
    <w:rsid w:val="00DF54BD"/>
    <w:rsid w:val="00E0344F"/>
    <w:rsid w:val="00E13592"/>
    <w:rsid w:val="00E140FE"/>
    <w:rsid w:val="00E14624"/>
    <w:rsid w:val="00E152CF"/>
    <w:rsid w:val="00E158CE"/>
    <w:rsid w:val="00E15CB7"/>
    <w:rsid w:val="00E15ED8"/>
    <w:rsid w:val="00E205F4"/>
    <w:rsid w:val="00E221F8"/>
    <w:rsid w:val="00E22A32"/>
    <w:rsid w:val="00E22BE8"/>
    <w:rsid w:val="00E31ADF"/>
    <w:rsid w:val="00E35920"/>
    <w:rsid w:val="00E43460"/>
    <w:rsid w:val="00E464F6"/>
    <w:rsid w:val="00E50CCF"/>
    <w:rsid w:val="00E523BD"/>
    <w:rsid w:val="00E534F8"/>
    <w:rsid w:val="00E54ADB"/>
    <w:rsid w:val="00E608D6"/>
    <w:rsid w:val="00E75C7D"/>
    <w:rsid w:val="00E8384A"/>
    <w:rsid w:val="00E85AC2"/>
    <w:rsid w:val="00E945EB"/>
    <w:rsid w:val="00E95C3B"/>
    <w:rsid w:val="00EA2045"/>
    <w:rsid w:val="00EA61FF"/>
    <w:rsid w:val="00EB1E28"/>
    <w:rsid w:val="00EB739C"/>
    <w:rsid w:val="00EC12E9"/>
    <w:rsid w:val="00EC3AD4"/>
    <w:rsid w:val="00EC3F6E"/>
    <w:rsid w:val="00EE2AFE"/>
    <w:rsid w:val="00EE66F4"/>
    <w:rsid w:val="00EF418B"/>
    <w:rsid w:val="00EF76F4"/>
    <w:rsid w:val="00F0052F"/>
    <w:rsid w:val="00F073BE"/>
    <w:rsid w:val="00F11158"/>
    <w:rsid w:val="00F12641"/>
    <w:rsid w:val="00F21BFA"/>
    <w:rsid w:val="00F232D9"/>
    <w:rsid w:val="00F233F6"/>
    <w:rsid w:val="00F277FA"/>
    <w:rsid w:val="00F36351"/>
    <w:rsid w:val="00F44A3E"/>
    <w:rsid w:val="00F45174"/>
    <w:rsid w:val="00F551E3"/>
    <w:rsid w:val="00F617CF"/>
    <w:rsid w:val="00F62B2A"/>
    <w:rsid w:val="00F676FF"/>
    <w:rsid w:val="00F7341A"/>
    <w:rsid w:val="00F74A5F"/>
    <w:rsid w:val="00F7540B"/>
    <w:rsid w:val="00F81311"/>
    <w:rsid w:val="00F836F3"/>
    <w:rsid w:val="00F8376D"/>
    <w:rsid w:val="00F85F3A"/>
    <w:rsid w:val="00F87D86"/>
    <w:rsid w:val="00FA653E"/>
    <w:rsid w:val="00FA6EC6"/>
    <w:rsid w:val="00FB6296"/>
    <w:rsid w:val="00FC110B"/>
    <w:rsid w:val="00FD0AE5"/>
    <w:rsid w:val="00FD0DC1"/>
    <w:rsid w:val="00FD1078"/>
    <w:rsid w:val="00FD5C73"/>
    <w:rsid w:val="00FD6368"/>
    <w:rsid w:val="00FD6581"/>
    <w:rsid w:val="00FE1B5B"/>
    <w:rsid w:val="00FE2582"/>
    <w:rsid w:val="00FE3089"/>
    <w:rsid w:val="00FE4370"/>
    <w:rsid w:val="00FE7EF1"/>
    <w:rsid w:val="00FF07F3"/>
    <w:rsid w:val="00FF3830"/>
    <w:rsid w:val="00FF3969"/>
    <w:rsid w:val="00FF64BD"/>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a5">
    <w:name w:val="Tabela - Siatka5"/>
    <w:basedOn w:val="Standardowy"/>
    <w:next w:val="Tabela-Siatka"/>
    <w:uiPriority w:val="59"/>
    <w:rsid w:val="00177B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EA61F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3C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975A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975A17"/>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975A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975A17"/>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975A17"/>
    <w:pPr>
      <w:tabs>
        <w:tab w:val="right" w:leader="dot" w:pos="9638"/>
      </w:tabs>
      <w:ind w:left="0"/>
      <w:jc w:val="both"/>
      <w:outlineLvl w:val="4"/>
    </w:pPr>
    <w:rPr>
      <w:b/>
    </w:rPr>
  </w:style>
  <w:style w:type="paragraph" w:styleId="Nagwek6">
    <w:name w:val="heading 6"/>
    <w:basedOn w:val="Normalny"/>
    <w:next w:val="Normalny"/>
    <w:link w:val="Nagwek6Znak"/>
    <w:qFormat/>
    <w:rsid w:val="00975A17"/>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975A17"/>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975A17"/>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975A17"/>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5A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975A17"/>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975A17"/>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975A17"/>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975A17"/>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75A17"/>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75A17"/>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75A17"/>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75A17"/>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975A17"/>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975A17"/>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75A17"/>
    <w:pPr>
      <w:jc w:val="both"/>
    </w:pPr>
    <w:rPr>
      <w:b/>
      <w:bCs/>
      <w:sz w:val="24"/>
      <w:szCs w:val="24"/>
    </w:rPr>
  </w:style>
  <w:style w:type="character" w:customStyle="1" w:styleId="Tekstpodstawowy3Znak">
    <w:name w:val="Tekst podstawowy 3 Znak"/>
    <w:basedOn w:val="Domylnaczcionkaakapitu"/>
    <w:link w:val="Tekstpodstawowy3"/>
    <w:uiPriority w:val="99"/>
    <w:rsid w:val="00975A17"/>
    <w:rPr>
      <w:rFonts w:ascii="Times New Roman" w:eastAsia="Times New Roman" w:hAnsi="Times New Roman" w:cs="Times New Roman"/>
      <w:b/>
      <w:bCs/>
      <w:sz w:val="24"/>
      <w:szCs w:val="24"/>
      <w:lang w:eastAsia="pl-PL"/>
    </w:rPr>
  </w:style>
  <w:style w:type="character" w:styleId="Hipercze">
    <w:name w:val="Hyperlink"/>
    <w:uiPriority w:val="99"/>
    <w:rsid w:val="00975A17"/>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75A17"/>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75A17"/>
    <w:rPr>
      <w:rFonts w:ascii="Times New Roman" w:eastAsia="Times New Roman" w:hAnsi="Times New Roman" w:cs="Times New Roman"/>
      <w:sz w:val="24"/>
      <w:szCs w:val="24"/>
      <w:lang w:eastAsia="pl-PL"/>
    </w:rPr>
  </w:style>
  <w:style w:type="paragraph" w:customStyle="1" w:styleId="Default">
    <w:name w:val="Default"/>
    <w:uiPriority w:val="99"/>
    <w:rsid w:val="00975A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75A17"/>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75A17"/>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75A17"/>
    <w:pPr>
      <w:spacing w:after="120" w:line="480" w:lineRule="auto"/>
    </w:pPr>
  </w:style>
  <w:style w:type="character" w:customStyle="1" w:styleId="Tekstpodstawowy2Znak">
    <w:name w:val="Tekst podstawowy 2 Znak"/>
    <w:basedOn w:val="Domylnaczcionkaakapitu"/>
    <w:link w:val="Tekstpodstawowy2"/>
    <w:uiPriority w:val="99"/>
    <w:rsid w:val="00975A17"/>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75A17"/>
    <w:rPr>
      <w:rFonts w:cs="Times New Roman"/>
    </w:rPr>
  </w:style>
  <w:style w:type="paragraph" w:styleId="Tekstkomentarza">
    <w:name w:val="annotation text"/>
    <w:basedOn w:val="Normalny"/>
    <w:link w:val="TekstkomentarzaZnak"/>
    <w:uiPriority w:val="99"/>
    <w:rsid w:val="00975A17"/>
  </w:style>
  <w:style w:type="character" w:customStyle="1" w:styleId="TekstkomentarzaZnak">
    <w:name w:val="Tekst komentarza Znak"/>
    <w:basedOn w:val="Domylnaczcionkaakapitu"/>
    <w:link w:val="Tekstkomentarza"/>
    <w:uiPriority w:val="99"/>
    <w:rsid w:val="00975A17"/>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75A17"/>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975A17"/>
    <w:rPr>
      <w:rFonts w:ascii="Segoe UI" w:hAnsi="Segoe UI" w:cs="Segoe UI"/>
      <w:sz w:val="18"/>
      <w:szCs w:val="18"/>
    </w:rPr>
  </w:style>
  <w:style w:type="character" w:customStyle="1" w:styleId="TekstdymkaZnak">
    <w:name w:val="Tekst dymka Znak"/>
    <w:basedOn w:val="Domylnaczcionkaakapitu"/>
    <w:link w:val="Tekstdymka"/>
    <w:uiPriority w:val="99"/>
    <w:rsid w:val="00975A17"/>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75A17"/>
    <w:rPr>
      <w:sz w:val="16"/>
      <w:szCs w:val="16"/>
    </w:rPr>
  </w:style>
  <w:style w:type="paragraph" w:styleId="Tematkomentarza">
    <w:name w:val="annotation subject"/>
    <w:basedOn w:val="Tekstkomentarza"/>
    <w:next w:val="Tekstkomentarza"/>
    <w:link w:val="TematkomentarzaZnak"/>
    <w:uiPriority w:val="99"/>
    <w:semiHidden/>
    <w:unhideWhenUsed/>
    <w:rsid w:val="00975A17"/>
    <w:rPr>
      <w:b/>
      <w:bCs/>
    </w:rPr>
  </w:style>
  <w:style w:type="character" w:customStyle="1" w:styleId="TematkomentarzaZnak">
    <w:name w:val="Temat komentarza Znak"/>
    <w:basedOn w:val="TekstkomentarzaZnak"/>
    <w:link w:val="Tematkomentarza"/>
    <w:uiPriority w:val="99"/>
    <w:semiHidden/>
    <w:rsid w:val="00975A17"/>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75A17"/>
    <w:pPr>
      <w:tabs>
        <w:tab w:val="center" w:pos="4536"/>
        <w:tab w:val="right" w:pos="9072"/>
      </w:tabs>
    </w:pPr>
  </w:style>
  <w:style w:type="character" w:customStyle="1" w:styleId="NagwekZnak">
    <w:name w:val="Nagłówek Znak"/>
    <w:basedOn w:val="Domylnaczcionkaakapitu"/>
    <w:link w:val="Nagwek"/>
    <w:uiPriority w:val="99"/>
    <w:rsid w:val="00975A17"/>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75A17"/>
    <w:pPr>
      <w:tabs>
        <w:tab w:val="center" w:pos="4536"/>
        <w:tab w:val="right" w:pos="9072"/>
      </w:tabs>
    </w:pPr>
  </w:style>
  <w:style w:type="character" w:customStyle="1" w:styleId="StopkaZnak">
    <w:name w:val="Stopka Znak"/>
    <w:basedOn w:val="Domylnaczcionkaakapitu"/>
    <w:link w:val="Stopka"/>
    <w:rsid w:val="00975A17"/>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75A17"/>
    <w:rPr>
      <w:color w:val="605E5C"/>
      <w:shd w:val="clear" w:color="auto" w:fill="E1DFDD"/>
    </w:rPr>
  </w:style>
  <w:style w:type="paragraph" w:styleId="Tekstprzypisukocowego">
    <w:name w:val="endnote text"/>
    <w:basedOn w:val="Normalny"/>
    <w:link w:val="TekstprzypisukocowegoZnak"/>
    <w:uiPriority w:val="99"/>
    <w:semiHidden/>
    <w:unhideWhenUsed/>
    <w:rsid w:val="00975A17"/>
  </w:style>
  <w:style w:type="character" w:customStyle="1" w:styleId="TekstprzypisukocowegoZnak">
    <w:name w:val="Tekst przypisu końcowego Znak"/>
    <w:basedOn w:val="Domylnaczcionkaakapitu"/>
    <w:link w:val="Tekstprzypisukocowego"/>
    <w:uiPriority w:val="99"/>
    <w:semiHidden/>
    <w:rsid w:val="00975A1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5A17"/>
    <w:rPr>
      <w:vertAlign w:val="superscript"/>
    </w:rPr>
  </w:style>
  <w:style w:type="paragraph" w:styleId="Nagwekspisutreci">
    <w:name w:val="TOC Heading"/>
    <w:basedOn w:val="Nagwek1"/>
    <w:next w:val="Normalny"/>
    <w:uiPriority w:val="39"/>
    <w:unhideWhenUsed/>
    <w:qFormat/>
    <w:rsid w:val="00975A17"/>
    <w:pPr>
      <w:spacing w:line="276" w:lineRule="auto"/>
      <w:outlineLvl w:val="9"/>
    </w:pPr>
  </w:style>
  <w:style w:type="paragraph" w:styleId="Spistreci1">
    <w:name w:val="toc 1"/>
    <w:basedOn w:val="Normalny"/>
    <w:next w:val="Normalny"/>
    <w:autoRedefine/>
    <w:uiPriority w:val="39"/>
    <w:unhideWhenUsed/>
    <w:rsid w:val="00975A17"/>
    <w:pPr>
      <w:tabs>
        <w:tab w:val="right" w:leader="dot" w:pos="9063"/>
      </w:tabs>
      <w:spacing w:after="100"/>
      <w:jc w:val="both"/>
    </w:pPr>
  </w:style>
  <w:style w:type="paragraph" w:styleId="Spistreci2">
    <w:name w:val="toc 2"/>
    <w:basedOn w:val="Normalny"/>
    <w:next w:val="Normalny"/>
    <w:autoRedefine/>
    <w:uiPriority w:val="39"/>
    <w:unhideWhenUsed/>
    <w:rsid w:val="00975A17"/>
    <w:pPr>
      <w:spacing w:after="100"/>
      <w:ind w:left="200"/>
    </w:pPr>
  </w:style>
  <w:style w:type="paragraph" w:customStyle="1" w:styleId="bullet">
    <w:name w:val="bullet"/>
    <w:basedOn w:val="Normalny"/>
    <w:uiPriority w:val="99"/>
    <w:rsid w:val="00975A17"/>
    <w:pPr>
      <w:spacing w:before="100" w:after="100"/>
    </w:pPr>
    <w:rPr>
      <w:sz w:val="24"/>
      <w:szCs w:val="24"/>
    </w:rPr>
  </w:style>
  <w:style w:type="character" w:customStyle="1" w:styleId="Nierozpoznanawzmianka2">
    <w:name w:val="Nierozpoznana wzmianka2"/>
    <w:basedOn w:val="Domylnaczcionkaakapitu"/>
    <w:uiPriority w:val="99"/>
    <w:semiHidden/>
    <w:unhideWhenUsed/>
    <w:rsid w:val="00975A17"/>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75A17"/>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75A17"/>
    <w:pPr>
      <w:ind w:left="720"/>
      <w:contextualSpacing/>
    </w:pPr>
  </w:style>
  <w:style w:type="character" w:customStyle="1" w:styleId="ListParagraphChar">
    <w:name w:val="List Paragraph Char"/>
    <w:link w:val="Akapitzlist1"/>
    <w:uiPriority w:val="99"/>
    <w:locked/>
    <w:rsid w:val="00975A17"/>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75A17"/>
    <w:pPr>
      <w:ind w:left="720"/>
      <w:contextualSpacing/>
    </w:pPr>
  </w:style>
  <w:style w:type="character" w:customStyle="1" w:styleId="BodyTextChar">
    <w:name w:val="Body Text Char"/>
    <w:aliases w:val="Tekst podstawowy Znak Char"/>
    <w:semiHidden/>
    <w:rsid w:val="00975A17"/>
    <w:rPr>
      <w:rFonts w:cs="Times New Roman"/>
      <w:sz w:val="24"/>
      <w:szCs w:val="24"/>
      <w:lang w:val="pl-PL" w:eastAsia="pl-PL"/>
    </w:rPr>
  </w:style>
  <w:style w:type="paragraph" w:customStyle="1" w:styleId="Tekstpodstawowywcity1">
    <w:name w:val="Tekst podstawowy wcięty1"/>
    <w:basedOn w:val="Normalny"/>
    <w:link w:val="BodyTextIndentChar"/>
    <w:rsid w:val="00975A17"/>
    <w:pPr>
      <w:ind w:left="360"/>
      <w:jc w:val="both"/>
    </w:pPr>
    <w:rPr>
      <w:rFonts w:ascii="Univers Condensed" w:hAnsi="Univers Condensed"/>
      <w:sz w:val="24"/>
      <w:szCs w:val="24"/>
    </w:rPr>
  </w:style>
  <w:style w:type="character" w:customStyle="1" w:styleId="BodyTextIndentChar">
    <w:name w:val="Body Text Indent Char"/>
    <w:link w:val="Tekstpodstawowywcity1"/>
    <w:rsid w:val="00975A17"/>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75A17"/>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975A17"/>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75A17"/>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975A17"/>
    <w:rPr>
      <w:rFonts w:ascii="Times New Roman" w:eastAsia="Times New Roman" w:hAnsi="Times New Roman" w:cs="Times New Roman"/>
      <w:lang w:eastAsia="pl-PL"/>
    </w:rPr>
  </w:style>
  <w:style w:type="paragraph" w:styleId="Tekstblokowy">
    <w:name w:val="Block Text"/>
    <w:basedOn w:val="Normalny"/>
    <w:rsid w:val="00975A17"/>
    <w:pPr>
      <w:spacing w:line="264" w:lineRule="auto"/>
      <w:ind w:left="1080" w:right="113" w:hanging="1080"/>
    </w:pPr>
    <w:rPr>
      <w:sz w:val="22"/>
      <w:szCs w:val="22"/>
    </w:rPr>
  </w:style>
  <w:style w:type="paragraph" w:styleId="NormalnyWeb">
    <w:name w:val="Normal (Web)"/>
    <w:basedOn w:val="Normalny"/>
    <w:uiPriority w:val="99"/>
    <w:rsid w:val="00975A17"/>
    <w:pPr>
      <w:spacing w:before="100" w:beforeAutospacing="1" w:after="100" w:afterAutospacing="1"/>
      <w:jc w:val="both"/>
    </w:pPr>
    <w:rPr>
      <w:rFonts w:ascii="Arial Unicode MS" w:cs="Arial Unicode MS"/>
    </w:rPr>
  </w:style>
  <w:style w:type="character" w:styleId="Numerstrony">
    <w:name w:val="page number"/>
    <w:rsid w:val="00975A17"/>
    <w:rPr>
      <w:rFonts w:cs="Times New Roman"/>
    </w:rPr>
  </w:style>
  <w:style w:type="paragraph" w:styleId="Tekstprzypisudolnego">
    <w:name w:val="footnote text"/>
    <w:basedOn w:val="Normalny"/>
    <w:link w:val="TekstprzypisudolnegoZnak"/>
    <w:uiPriority w:val="99"/>
    <w:semiHidden/>
    <w:rsid w:val="00975A17"/>
  </w:style>
  <w:style w:type="character" w:customStyle="1" w:styleId="TekstprzypisudolnegoZnak">
    <w:name w:val="Tekst przypisu dolnego Znak"/>
    <w:basedOn w:val="Domylnaczcionkaakapitu"/>
    <w:link w:val="Tekstprzypisudolnego"/>
    <w:uiPriority w:val="99"/>
    <w:semiHidden/>
    <w:rsid w:val="00975A1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75A17"/>
    <w:rPr>
      <w:rFonts w:cs="Times New Roman"/>
      <w:vertAlign w:val="superscript"/>
    </w:rPr>
  </w:style>
  <w:style w:type="paragraph" w:customStyle="1" w:styleId="FR1">
    <w:name w:val="FR1"/>
    <w:rsid w:val="00975A17"/>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75A17"/>
    <w:rPr>
      <w:rFonts w:cs="Times New Roman"/>
      <w:color w:val="800080"/>
      <w:u w:val="single"/>
    </w:rPr>
  </w:style>
  <w:style w:type="character" w:customStyle="1" w:styleId="dane1">
    <w:name w:val="dane1"/>
    <w:rsid w:val="00975A17"/>
    <w:rPr>
      <w:rFonts w:cs="Times New Roman"/>
      <w:color w:val="0000CD"/>
    </w:rPr>
  </w:style>
  <w:style w:type="paragraph" w:customStyle="1" w:styleId="Tekstumowy">
    <w:name w:val="Tekst umowy"/>
    <w:basedOn w:val="Tekstpodstawowy3"/>
    <w:autoRedefine/>
    <w:uiPriority w:val="99"/>
    <w:rsid w:val="00975A17"/>
    <w:pPr>
      <w:numPr>
        <w:numId w:val="18"/>
      </w:numPr>
      <w:tabs>
        <w:tab w:val="clear" w:pos="819"/>
      </w:tabs>
      <w:ind w:left="0" w:firstLine="0"/>
    </w:pPr>
  </w:style>
  <w:style w:type="paragraph" w:customStyle="1" w:styleId="Domylnie">
    <w:name w:val="Domyślnie"/>
    <w:rsid w:val="00975A17"/>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75A17"/>
    <w:pPr>
      <w:spacing w:after="120"/>
      <w:ind w:left="567"/>
      <w:jc w:val="center"/>
    </w:pPr>
    <w:rPr>
      <w:sz w:val="24"/>
      <w:szCs w:val="24"/>
    </w:rPr>
  </w:style>
  <w:style w:type="character" w:customStyle="1" w:styleId="TytuZnak">
    <w:name w:val="Tytuł Znak"/>
    <w:basedOn w:val="Domylnaczcionkaakapitu"/>
    <w:link w:val="Tytu"/>
    <w:rsid w:val="00975A17"/>
    <w:rPr>
      <w:rFonts w:ascii="Times New Roman" w:eastAsia="Times New Roman" w:hAnsi="Times New Roman" w:cs="Times New Roman"/>
      <w:sz w:val="24"/>
      <w:szCs w:val="24"/>
      <w:lang w:eastAsia="pl-PL"/>
    </w:rPr>
  </w:style>
  <w:style w:type="table" w:styleId="Tabela-Siatka">
    <w:name w:val="Table Grid"/>
    <w:basedOn w:val="Standardowy"/>
    <w:uiPriority w:val="59"/>
    <w:rsid w:val="00975A1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75A17"/>
    <w:pPr>
      <w:ind w:left="720"/>
      <w:contextualSpacing/>
    </w:pPr>
  </w:style>
  <w:style w:type="character" w:styleId="Pogrubienie">
    <w:name w:val="Strong"/>
    <w:aliases w:val="Podpunkt"/>
    <w:uiPriority w:val="22"/>
    <w:qFormat/>
    <w:rsid w:val="00975A17"/>
    <w:rPr>
      <w:rFonts w:cs="Times New Roman"/>
      <w:b/>
      <w:bCs/>
    </w:rPr>
  </w:style>
  <w:style w:type="paragraph" w:customStyle="1" w:styleId="center">
    <w:name w:val="center"/>
    <w:basedOn w:val="Normalny"/>
    <w:rsid w:val="00975A17"/>
    <w:pPr>
      <w:spacing w:before="100" w:beforeAutospacing="1" w:after="100" w:afterAutospacing="1"/>
      <w:jc w:val="center"/>
    </w:pPr>
  </w:style>
  <w:style w:type="paragraph" w:customStyle="1" w:styleId="Standard">
    <w:name w:val="Standard"/>
    <w:basedOn w:val="Normalny"/>
    <w:link w:val="StandardZnak"/>
    <w:rsid w:val="00975A17"/>
    <w:pPr>
      <w:jc w:val="both"/>
    </w:pPr>
    <w:rPr>
      <w:sz w:val="24"/>
      <w:szCs w:val="24"/>
    </w:rPr>
  </w:style>
  <w:style w:type="character" w:customStyle="1" w:styleId="StandardZnak">
    <w:name w:val="Standard Znak"/>
    <w:link w:val="Standard"/>
    <w:rsid w:val="00975A17"/>
    <w:rPr>
      <w:rFonts w:ascii="Times New Roman" w:eastAsia="Times New Roman" w:hAnsi="Times New Roman" w:cs="Times New Roman"/>
      <w:sz w:val="24"/>
      <w:szCs w:val="24"/>
      <w:lang w:eastAsia="pl-PL"/>
    </w:rPr>
  </w:style>
  <w:style w:type="paragraph" w:customStyle="1" w:styleId="Akapitzlist2">
    <w:name w:val="Akapit z listą2"/>
    <w:basedOn w:val="Normalny"/>
    <w:rsid w:val="00975A17"/>
    <w:pPr>
      <w:suppressAutoHyphens/>
      <w:ind w:left="708"/>
    </w:pPr>
    <w:rPr>
      <w:lang w:eastAsia="ar-SA"/>
    </w:rPr>
  </w:style>
  <w:style w:type="paragraph" w:customStyle="1" w:styleId="Tekstpodstawowy31">
    <w:name w:val="Tekst podstawowy 31"/>
    <w:basedOn w:val="Normalny"/>
    <w:rsid w:val="00975A17"/>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975A17"/>
    <w:pPr>
      <w:suppressLineNumbers/>
      <w:suppressAutoHyphens/>
    </w:pPr>
    <w:rPr>
      <w:rFonts w:cs="Tahoma"/>
      <w:lang w:eastAsia="ar-SA"/>
    </w:rPr>
  </w:style>
  <w:style w:type="paragraph" w:customStyle="1" w:styleId="Nagwektabeli">
    <w:name w:val="Nagłówek tabeli"/>
    <w:basedOn w:val="Normalny"/>
    <w:rsid w:val="00975A17"/>
    <w:pPr>
      <w:suppressLineNumbers/>
      <w:suppressAutoHyphens/>
      <w:jc w:val="center"/>
    </w:pPr>
    <w:rPr>
      <w:b/>
      <w:bCs/>
      <w:lang w:eastAsia="ar-SA"/>
    </w:rPr>
  </w:style>
  <w:style w:type="character" w:customStyle="1" w:styleId="ZnakZnak10">
    <w:name w:val="Znak Znak10"/>
    <w:locked/>
    <w:rsid w:val="00975A17"/>
    <w:rPr>
      <w:rFonts w:ascii="Univers Condensed" w:hAnsi="Univers Condensed" w:cs="Times New Roman"/>
      <w:sz w:val="24"/>
      <w:lang w:val="pl-PL" w:eastAsia="pl-PL" w:bidi="ar-SA"/>
    </w:rPr>
  </w:style>
  <w:style w:type="paragraph" w:customStyle="1" w:styleId="Zawartotabeli">
    <w:name w:val="Zawartość tabeli"/>
    <w:basedOn w:val="Normalny"/>
    <w:rsid w:val="00975A17"/>
    <w:pPr>
      <w:suppressLineNumbers/>
      <w:suppressAutoHyphens/>
    </w:pPr>
    <w:rPr>
      <w:lang w:eastAsia="ar-SA"/>
    </w:rPr>
  </w:style>
  <w:style w:type="character" w:customStyle="1" w:styleId="Tekstpodstawowy2Znak1">
    <w:name w:val="Tekst podstawowy 2 Znak1"/>
    <w:basedOn w:val="Domylnaczcionkaakapitu"/>
    <w:uiPriority w:val="99"/>
    <w:semiHidden/>
    <w:rsid w:val="00975A17"/>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75A17"/>
    <w:pPr>
      <w:widowControl w:val="0"/>
      <w:jc w:val="both"/>
    </w:pPr>
    <w:rPr>
      <w:sz w:val="24"/>
      <w:szCs w:val="24"/>
    </w:rPr>
  </w:style>
  <w:style w:type="paragraph" w:styleId="Poprawka">
    <w:name w:val="Revision"/>
    <w:hidden/>
    <w:uiPriority w:val="99"/>
    <w:semiHidden/>
    <w:rsid w:val="00975A17"/>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75A17"/>
    <w:pPr>
      <w:ind w:left="720"/>
      <w:contextualSpacing/>
    </w:pPr>
  </w:style>
  <w:style w:type="paragraph" w:customStyle="1" w:styleId="tekstpodstawowywcity10">
    <w:name w:val="tekstpodstawowywcity1"/>
    <w:basedOn w:val="Normalny"/>
    <w:rsid w:val="00975A17"/>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75A17"/>
    <w:rPr>
      <w:sz w:val="24"/>
      <w:szCs w:val="24"/>
    </w:rPr>
  </w:style>
  <w:style w:type="paragraph" w:customStyle="1" w:styleId="NormalBold">
    <w:name w:val="NormalBold"/>
    <w:basedOn w:val="Normalny"/>
    <w:link w:val="NormalBoldChar"/>
    <w:rsid w:val="00975A17"/>
    <w:pPr>
      <w:widowControl w:val="0"/>
    </w:pPr>
    <w:rPr>
      <w:b/>
      <w:sz w:val="24"/>
      <w:szCs w:val="22"/>
      <w:lang w:eastAsia="en-GB"/>
    </w:rPr>
  </w:style>
  <w:style w:type="character" w:customStyle="1" w:styleId="NormalBoldChar">
    <w:name w:val="NormalBold Char"/>
    <w:link w:val="NormalBold"/>
    <w:locked/>
    <w:rsid w:val="00975A17"/>
    <w:rPr>
      <w:rFonts w:ascii="Times New Roman" w:eastAsia="Times New Roman" w:hAnsi="Times New Roman" w:cs="Times New Roman"/>
      <w:b/>
      <w:sz w:val="24"/>
      <w:lang w:eastAsia="en-GB"/>
    </w:rPr>
  </w:style>
  <w:style w:type="character" w:customStyle="1" w:styleId="DeltaViewInsertion">
    <w:name w:val="DeltaView Insertion"/>
    <w:rsid w:val="00975A17"/>
    <w:rPr>
      <w:b/>
      <w:i/>
      <w:spacing w:val="0"/>
    </w:rPr>
  </w:style>
  <w:style w:type="paragraph" w:customStyle="1" w:styleId="Text1">
    <w:name w:val="Text 1"/>
    <w:basedOn w:val="Normalny"/>
    <w:rsid w:val="00975A17"/>
    <w:pPr>
      <w:spacing w:before="120" w:after="120"/>
      <w:ind w:left="850"/>
      <w:jc w:val="both"/>
    </w:pPr>
    <w:rPr>
      <w:rFonts w:eastAsia="Calibri"/>
      <w:sz w:val="24"/>
      <w:szCs w:val="22"/>
      <w:lang w:eastAsia="en-GB"/>
    </w:rPr>
  </w:style>
  <w:style w:type="paragraph" w:customStyle="1" w:styleId="NormalLeft">
    <w:name w:val="Normal Left"/>
    <w:basedOn w:val="Normalny"/>
    <w:rsid w:val="00975A17"/>
    <w:pPr>
      <w:spacing w:before="120" w:after="120"/>
    </w:pPr>
    <w:rPr>
      <w:rFonts w:eastAsia="Calibri"/>
      <w:sz w:val="24"/>
      <w:szCs w:val="22"/>
      <w:lang w:eastAsia="en-GB"/>
    </w:rPr>
  </w:style>
  <w:style w:type="paragraph" w:customStyle="1" w:styleId="Tiret0">
    <w:name w:val="Tiret 0"/>
    <w:basedOn w:val="Normalny"/>
    <w:rsid w:val="00975A17"/>
    <w:pPr>
      <w:numPr>
        <w:numId w:val="19"/>
      </w:numPr>
      <w:spacing w:before="120" w:after="120"/>
      <w:jc w:val="both"/>
    </w:pPr>
    <w:rPr>
      <w:rFonts w:eastAsia="Calibri"/>
      <w:sz w:val="24"/>
      <w:szCs w:val="22"/>
      <w:lang w:eastAsia="en-GB"/>
    </w:rPr>
  </w:style>
  <w:style w:type="paragraph" w:customStyle="1" w:styleId="Tiret1">
    <w:name w:val="Tiret 1"/>
    <w:basedOn w:val="Normalny"/>
    <w:rsid w:val="00975A17"/>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975A17"/>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975A17"/>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975A17"/>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975A17"/>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975A17"/>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75A17"/>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75A17"/>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975A17"/>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975A17"/>
    <w:rPr>
      <w:rFonts w:cs="Arial"/>
      <w:color w:val="404040"/>
      <w:sz w:val="18"/>
      <w:szCs w:val="20"/>
      <w:lang w:val="en-GB"/>
    </w:rPr>
  </w:style>
  <w:style w:type="paragraph" w:styleId="Lista">
    <w:name w:val="List"/>
    <w:basedOn w:val="Normalny"/>
    <w:uiPriority w:val="99"/>
    <w:unhideWhenUsed/>
    <w:rsid w:val="00975A17"/>
    <w:pPr>
      <w:ind w:left="283" w:hanging="283"/>
      <w:contextualSpacing/>
    </w:pPr>
  </w:style>
  <w:style w:type="paragraph" w:styleId="Lista2">
    <w:name w:val="List 2"/>
    <w:basedOn w:val="Normalny"/>
    <w:uiPriority w:val="99"/>
    <w:unhideWhenUsed/>
    <w:rsid w:val="00975A17"/>
    <w:pPr>
      <w:ind w:left="566" w:hanging="283"/>
      <w:contextualSpacing/>
    </w:pPr>
  </w:style>
  <w:style w:type="paragraph" w:styleId="Lista3">
    <w:name w:val="List 3"/>
    <w:basedOn w:val="Normalny"/>
    <w:uiPriority w:val="99"/>
    <w:unhideWhenUsed/>
    <w:rsid w:val="00975A17"/>
    <w:pPr>
      <w:ind w:left="849" w:hanging="283"/>
      <w:contextualSpacing/>
    </w:pPr>
  </w:style>
  <w:style w:type="paragraph" w:styleId="Lista4">
    <w:name w:val="List 4"/>
    <w:basedOn w:val="Normalny"/>
    <w:uiPriority w:val="99"/>
    <w:unhideWhenUsed/>
    <w:rsid w:val="00975A17"/>
    <w:pPr>
      <w:ind w:left="1132" w:hanging="283"/>
      <w:contextualSpacing/>
    </w:pPr>
  </w:style>
  <w:style w:type="paragraph" w:styleId="Lista5">
    <w:name w:val="List 5"/>
    <w:basedOn w:val="Normalny"/>
    <w:uiPriority w:val="99"/>
    <w:unhideWhenUsed/>
    <w:rsid w:val="00975A17"/>
    <w:pPr>
      <w:ind w:left="1415" w:hanging="283"/>
      <w:contextualSpacing/>
    </w:pPr>
  </w:style>
  <w:style w:type="paragraph" w:styleId="Listapunktowana">
    <w:name w:val="List Bullet"/>
    <w:basedOn w:val="Normalny"/>
    <w:uiPriority w:val="99"/>
    <w:unhideWhenUsed/>
    <w:rsid w:val="00975A17"/>
    <w:pPr>
      <w:numPr>
        <w:numId w:val="22"/>
      </w:numPr>
      <w:contextualSpacing/>
    </w:pPr>
  </w:style>
  <w:style w:type="paragraph" w:styleId="Listapunktowana2">
    <w:name w:val="List Bullet 2"/>
    <w:basedOn w:val="Normalny"/>
    <w:uiPriority w:val="99"/>
    <w:unhideWhenUsed/>
    <w:rsid w:val="00975A17"/>
    <w:pPr>
      <w:numPr>
        <w:numId w:val="23"/>
      </w:numPr>
      <w:contextualSpacing/>
    </w:pPr>
  </w:style>
  <w:style w:type="paragraph" w:styleId="Listapunktowana3">
    <w:name w:val="List Bullet 3"/>
    <w:basedOn w:val="Normalny"/>
    <w:uiPriority w:val="99"/>
    <w:unhideWhenUsed/>
    <w:rsid w:val="00975A17"/>
    <w:pPr>
      <w:numPr>
        <w:numId w:val="24"/>
      </w:numPr>
      <w:contextualSpacing/>
    </w:pPr>
  </w:style>
  <w:style w:type="paragraph" w:styleId="Listapunktowana4">
    <w:name w:val="List Bullet 4"/>
    <w:basedOn w:val="Normalny"/>
    <w:uiPriority w:val="99"/>
    <w:unhideWhenUsed/>
    <w:rsid w:val="00975A17"/>
    <w:pPr>
      <w:numPr>
        <w:numId w:val="25"/>
      </w:numPr>
      <w:contextualSpacing/>
    </w:pPr>
  </w:style>
  <w:style w:type="paragraph" w:styleId="Listapunktowana5">
    <w:name w:val="List Bullet 5"/>
    <w:basedOn w:val="Normalny"/>
    <w:uiPriority w:val="99"/>
    <w:unhideWhenUsed/>
    <w:rsid w:val="00975A17"/>
    <w:pPr>
      <w:numPr>
        <w:numId w:val="26"/>
      </w:numPr>
      <w:contextualSpacing/>
    </w:pPr>
  </w:style>
  <w:style w:type="paragraph" w:styleId="Lista-kontynuacja">
    <w:name w:val="List Continue"/>
    <w:basedOn w:val="Normalny"/>
    <w:uiPriority w:val="99"/>
    <w:unhideWhenUsed/>
    <w:rsid w:val="00975A17"/>
    <w:pPr>
      <w:spacing w:after="120"/>
      <w:ind w:left="283"/>
      <w:contextualSpacing/>
    </w:pPr>
  </w:style>
  <w:style w:type="paragraph" w:styleId="Lista-kontynuacja2">
    <w:name w:val="List Continue 2"/>
    <w:basedOn w:val="Normalny"/>
    <w:uiPriority w:val="99"/>
    <w:unhideWhenUsed/>
    <w:rsid w:val="00975A17"/>
    <w:pPr>
      <w:spacing w:after="120"/>
      <w:ind w:left="566"/>
      <w:contextualSpacing/>
    </w:pPr>
  </w:style>
  <w:style w:type="paragraph" w:styleId="Tekstpodstawowyzwciciem">
    <w:name w:val="Body Text First Indent"/>
    <w:basedOn w:val="Tekstpodstawowy"/>
    <w:link w:val="TekstpodstawowyzwciciemZnak"/>
    <w:uiPriority w:val="99"/>
    <w:unhideWhenUsed/>
    <w:rsid w:val="00975A17"/>
    <w:pPr>
      <w:ind w:firstLine="210"/>
    </w:pPr>
  </w:style>
  <w:style w:type="character" w:customStyle="1" w:styleId="TekstpodstawowyzwciciemZnak">
    <w:name w:val="Tekst podstawowy z wcięciem Znak"/>
    <w:basedOn w:val="TekstpodstawowyZnak"/>
    <w:link w:val="Tekstpodstawowyzwciciem"/>
    <w:uiPriority w:val="99"/>
    <w:rsid w:val="00975A17"/>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75A17"/>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75A17"/>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75A17"/>
    <w:pPr>
      <w:ind w:left="720"/>
    </w:pPr>
    <w:rPr>
      <w:rFonts w:eastAsia="Calibri"/>
    </w:rPr>
  </w:style>
  <w:style w:type="paragraph" w:customStyle="1" w:styleId="oddzialadres">
    <w:name w:val="oddzial_adres"/>
    <w:basedOn w:val="Normalny"/>
    <w:rsid w:val="00975A17"/>
    <w:pPr>
      <w:spacing w:before="100" w:beforeAutospacing="1" w:after="100" w:afterAutospacing="1"/>
    </w:pPr>
    <w:rPr>
      <w:sz w:val="24"/>
      <w:szCs w:val="24"/>
    </w:rPr>
  </w:style>
  <w:style w:type="paragraph" w:customStyle="1" w:styleId="oddzialbezico">
    <w:name w:val="oddzial_bez_ico"/>
    <w:basedOn w:val="Normalny"/>
    <w:rsid w:val="00975A17"/>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75A17"/>
    <w:rPr>
      <w:rFonts w:ascii="Calibri" w:hAnsi="Calibri" w:cs="Calibri"/>
      <w:color w:val="000000"/>
      <w:sz w:val="18"/>
      <w:szCs w:val="18"/>
    </w:rPr>
  </w:style>
  <w:style w:type="character" w:styleId="Uwydatnienie">
    <w:name w:val="Emphasis"/>
    <w:basedOn w:val="Domylnaczcionkaakapitu"/>
    <w:uiPriority w:val="20"/>
    <w:qFormat/>
    <w:rsid w:val="00975A17"/>
    <w:rPr>
      <w:i/>
      <w:iCs/>
    </w:rPr>
  </w:style>
  <w:style w:type="table" w:customStyle="1" w:styleId="Tabela-Siatka2">
    <w:name w:val="Tabela - Siatka2"/>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75A17"/>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7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75A17"/>
    <w:pPr>
      <w:ind w:left="720"/>
    </w:pPr>
    <w:rPr>
      <w:rFonts w:eastAsia="Calibri"/>
      <w:sz w:val="24"/>
      <w:szCs w:val="24"/>
    </w:rPr>
  </w:style>
  <w:style w:type="paragraph" w:customStyle="1" w:styleId="msonormalcxsppierwsze">
    <w:name w:val="msonormalcxsppierwsze"/>
    <w:basedOn w:val="Normalny"/>
    <w:uiPriority w:val="99"/>
    <w:rsid w:val="00975A17"/>
    <w:pPr>
      <w:spacing w:before="100" w:beforeAutospacing="1" w:after="100" w:afterAutospacing="1"/>
    </w:pPr>
    <w:rPr>
      <w:rFonts w:eastAsia="Calibri"/>
      <w:sz w:val="24"/>
      <w:szCs w:val="24"/>
    </w:rPr>
  </w:style>
  <w:style w:type="paragraph" w:customStyle="1" w:styleId="Standarduser">
    <w:name w:val="Standard (user)"/>
    <w:basedOn w:val="Normalny"/>
    <w:rsid w:val="00975A17"/>
    <w:pPr>
      <w:suppressAutoHyphens/>
      <w:autoSpaceDN w:val="0"/>
      <w:textAlignment w:val="baseline"/>
    </w:pPr>
  </w:style>
  <w:style w:type="paragraph" w:styleId="Spistreci3">
    <w:name w:val="toc 3"/>
    <w:basedOn w:val="Normalny"/>
    <w:next w:val="Normalny"/>
    <w:autoRedefine/>
    <w:uiPriority w:val="39"/>
    <w:unhideWhenUsed/>
    <w:rsid w:val="00975A17"/>
    <w:pPr>
      <w:spacing w:after="100"/>
      <w:ind w:left="400"/>
    </w:pPr>
  </w:style>
  <w:style w:type="paragraph" w:customStyle="1" w:styleId="standardowystandardowy1">
    <w:name w:val="standardowystandardowy1"/>
    <w:basedOn w:val="Normalny"/>
    <w:rsid w:val="00975A17"/>
    <w:pPr>
      <w:spacing w:before="100" w:beforeAutospacing="1" w:after="100" w:afterAutospacing="1"/>
    </w:pPr>
    <w:rPr>
      <w:color w:val="000000"/>
      <w:sz w:val="24"/>
      <w:szCs w:val="24"/>
    </w:rPr>
  </w:style>
  <w:style w:type="paragraph" w:customStyle="1" w:styleId="ZnakZnak3ZnakZnak">
    <w:name w:val="Znak Znak3 Znak Znak"/>
    <w:basedOn w:val="Normalny"/>
    <w:rsid w:val="00975A17"/>
    <w:rPr>
      <w:sz w:val="24"/>
      <w:szCs w:val="24"/>
    </w:rPr>
  </w:style>
  <w:style w:type="paragraph" w:styleId="Bezodstpw">
    <w:name w:val="No Spacing"/>
    <w:uiPriority w:val="1"/>
    <w:qFormat/>
    <w:rsid w:val="00975A17"/>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75A17"/>
    <w:pPr>
      <w:numPr>
        <w:numId w:val="29"/>
      </w:numPr>
      <w:ind w:left="0" w:firstLine="0"/>
    </w:pPr>
    <w:rPr>
      <w:sz w:val="24"/>
      <w:szCs w:val="24"/>
    </w:rPr>
  </w:style>
  <w:style w:type="paragraph" w:styleId="Spistreci4">
    <w:name w:val="toc 4"/>
    <w:basedOn w:val="Normalny"/>
    <w:next w:val="Normalny"/>
    <w:autoRedefine/>
    <w:uiPriority w:val="39"/>
    <w:unhideWhenUsed/>
    <w:rsid w:val="00975A17"/>
    <w:pPr>
      <w:spacing w:after="100"/>
      <w:ind w:left="600"/>
    </w:pPr>
  </w:style>
  <w:style w:type="paragraph" w:styleId="Spistreci5">
    <w:name w:val="toc 5"/>
    <w:basedOn w:val="Normalny"/>
    <w:next w:val="Normalny"/>
    <w:autoRedefine/>
    <w:uiPriority w:val="39"/>
    <w:unhideWhenUsed/>
    <w:rsid w:val="00975A17"/>
    <w:pPr>
      <w:spacing w:after="100"/>
      <w:ind w:left="800"/>
    </w:pPr>
  </w:style>
  <w:style w:type="paragraph" w:customStyle="1" w:styleId="Ustp">
    <w:name w:val="Ustęp"/>
    <w:basedOn w:val="Tekstpodstawowy2"/>
    <w:link w:val="UstpZnak"/>
    <w:qFormat/>
    <w:rsid w:val="00975A17"/>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75A17"/>
    <w:pPr>
      <w:keepLines/>
      <w:spacing w:line="288" w:lineRule="auto"/>
      <w:ind w:left="0"/>
      <w:jc w:val="both"/>
    </w:pPr>
  </w:style>
  <w:style w:type="character" w:customStyle="1" w:styleId="UstpZnak">
    <w:name w:val="Ustęp Znak"/>
    <w:basedOn w:val="Tekstpodstawowy2Znak"/>
    <w:link w:val="Ustp"/>
    <w:rsid w:val="00975A17"/>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75A17"/>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75A17"/>
    <w:rPr>
      <w:rFonts w:ascii="Garamond" w:hAnsi="Garamond" w:hint="default"/>
      <w:color w:val="000000"/>
    </w:rPr>
  </w:style>
  <w:style w:type="paragraph" w:styleId="Zwykytekst">
    <w:name w:val="Plain Text"/>
    <w:basedOn w:val="Normalny"/>
    <w:link w:val="ZwykytekstZnak"/>
    <w:uiPriority w:val="99"/>
    <w:unhideWhenUsed/>
    <w:rsid w:val="00975A1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975A17"/>
    <w:rPr>
      <w:rFonts w:ascii="Arial" w:hAnsi="Arial" w:cs="Arial"/>
      <w:sz w:val="20"/>
      <w:szCs w:val="20"/>
    </w:rPr>
  </w:style>
  <w:style w:type="table" w:customStyle="1" w:styleId="Zwykatabela31">
    <w:name w:val="Zwykła tabela 3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75A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75A17"/>
    <w:rPr>
      <w:color w:val="808080"/>
    </w:rPr>
  </w:style>
  <w:style w:type="character" w:customStyle="1" w:styleId="articletitle">
    <w:name w:val="articletitle"/>
    <w:basedOn w:val="Domylnaczcionkaakapitu"/>
    <w:rsid w:val="00975A17"/>
  </w:style>
  <w:style w:type="numbering" w:customStyle="1" w:styleId="Bezlisty1">
    <w:name w:val="Bez listy1"/>
    <w:next w:val="Bezlisty"/>
    <w:uiPriority w:val="99"/>
    <w:semiHidden/>
    <w:unhideWhenUsed/>
    <w:rsid w:val="00762395"/>
  </w:style>
  <w:style w:type="table" w:customStyle="1" w:styleId="Tabela-Siatka4">
    <w:name w:val="Tabela - Siatka4"/>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
    <w:name w:val="Zwykła tabela 312"/>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762395"/>
  </w:style>
  <w:style w:type="table" w:customStyle="1" w:styleId="Tabela-Siatka12">
    <w:name w:val="Tabela - Siatka12"/>
    <w:basedOn w:val="Standardowy"/>
    <w:next w:val="Tabela-Siatka"/>
    <w:uiPriority w:val="39"/>
    <w:rsid w:val="0076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1">
    <w:name w:val="Zwykła tabela 3111"/>
    <w:basedOn w:val="Standardowy"/>
    <w:uiPriority w:val="43"/>
    <w:rsid w:val="00762395"/>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a5">
    <w:name w:val="Tabela - Siatka5"/>
    <w:basedOn w:val="Standardowy"/>
    <w:next w:val="Tabela-Siatka"/>
    <w:uiPriority w:val="59"/>
    <w:rsid w:val="00177BD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EA61F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912">
      <w:bodyDiv w:val="1"/>
      <w:marLeft w:val="0"/>
      <w:marRight w:val="0"/>
      <w:marTop w:val="0"/>
      <w:marBottom w:val="0"/>
      <w:divBdr>
        <w:top w:val="none" w:sz="0" w:space="0" w:color="auto"/>
        <w:left w:val="none" w:sz="0" w:space="0" w:color="auto"/>
        <w:bottom w:val="none" w:sz="0" w:space="0" w:color="auto"/>
        <w:right w:val="none" w:sz="0" w:space="0" w:color="auto"/>
      </w:divBdr>
    </w:div>
    <w:div w:id="650326679">
      <w:bodyDiv w:val="1"/>
      <w:marLeft w:val="0"/>
      <w:marRight w:val="0"/>
      <w:marTop w:val="0"/>
      <w:marBottom w:val="0"/>
      <w:divBdr>
        <w:top w:val="none" w:sz="0" w:space="0" w:color="auto"/>
        <w:left w:val="none" w:sz="0" w:space="0" w:color="auto"/>
        <w:bottom w:val="none" w:sz="0" w:space="0" w:color="auto"/>
        <w:right w:val="none" w:sz="0" w:space="0" w:color="auto"/>
      </w:divBdr>
    </w:div>
    <w:div w:id="977228274">
      <w:bodyDiv w:val="1"/>
      <w:marLeft w:val="0"/>
      <w:marRight w:val="0"/>
      <w:marTop w:val="0"/>
      <w:marBottom w:val="0"/>
      <w:divBdr>
        <w:top w:val="none" w:sz="0" w:space="0" w:color="auto"/>
        <w:left w:val="none" w:sz="0" w:space="0" w:color="auto"/>
        <w:bottom w:val="none" w:sz="0" w:space="0" w:color="auto"/>
        <w:right w:val="none" w:sz="0" w:space="0" w:color="auto"/>
      </w:divBdr>
    </w:div>
    <w:div w:id="1173911996">
      <w:bodyDiv w:val="1"/>
      <w:marLeft w:val="0"/>
      <w:marRight w:val="0"/>
      <w:marTop w:val="0"/>
      <w:marBottom w:val="0"/>
      <w:divBdr>
        <w:top w:val="none" w:sz="0" w:space="0" w:color="auto"/>
        <w:left w:val="none" w:sz="0" w:space="0" w:color="auto"/>
        <w:bottom w:val="none" w:sz="0" w:space="0" w:color="auto"/>
        <w:right w:val="none" w:sz="0" w:space="0" w:color="auto"/>
      </w:divBdr>
    </w:div>
    <w:div w:id="14764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footnotes" Target="footnote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tat.gov.pl/wskazniki-makroekonomiczne/" TargetMode="External"/><Relationship Id="rId2" Type="http://schemas.openxmlformats.org/officeDocument/2006/relationships/numbering" Target="numbering.xml"/><Relationship Id="rId16" Type="http://schemas.openxmlformats.org/officeDocument/2006/relationships/hyperlink" Target="mailto:ksef.zal@pgg.pl" TargetMode="External"/><Relationship Id="rId20" Type="http://schemas.openxmlformats.org/officeDocument/2006/relationships/hyperlink" Target="http://www.pgg.pl"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gg.pl/strefa-korporacyjna/dostawcy/profil-nabywcy/cennik-uslug-pg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ww.pgg.pl/strefa-korporacyjna/dostawcy/profil-nabywcy/cennik-uslug-pgg" TargetMode="External"/><Relationship Id="rId19" Type="http://schemas.openxmlformats.org/officeDocument/2006/relationships/hyperlink" Target="https://www.pgg.pl/strefa-korporacyjna/firma/inne/kodeks-dla-partnerow-biznesowych" TargetMode="Externa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eader" Target="header1.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A64C-B9E9-4340-9981-4EF71A4B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80</Pages>
  <Words>26566</Words>
  <Characters>159400</Characters>
  <Application>Microsoft Office Word</Application>
  <DocSecurity>0</DocSecurity>
  <Lines>1328</Lines>
  <Paragraphs>371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36</cp:revision>
  <cp:lastPrinted>2026-05-20T08:47:00Z</cp:lastPrinted>
  <dcterms:created xsi:type="dcterms:W3CDTF">2026-05-13T10:03:00Z</dcterms:created>
  <dcterms:modified xsi:type="dcterms:W3CDTF">2026-05-20T08:48:00Z</dcterms:modified>
</cp:coreProperties>
</file>